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CFBFC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2" fillcolor="#FCFBFC" stroked="f"/>
            </w:pict>
          </mc:Fallback>
        </mc:AlternateConten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0"/>
        <w:jc w:val="center"/>
      </w:pPr>
      <w:r>
        <w:rPr>
          <w:rStyle w:val="CharStyle3"/>
        </w:rPr>
        <w:t>Выписка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 w:line="252" w:lineRule="auto"/>
        <w:ind w:left="0" w:right="0" w:firstLine="0"/>
        <w:jc w:val="center"/>
      </w:pPr>
      <w:r>
        <w:rPr>
          <w:rStyle w:val="CharStyle3"/>
        </w:rPr>
        <w:t>из протокола № 4 заседания Общественного Совета</w:t>
        <w:br/>
        <w:t>г. Нижневартовска по вопросам жилищно-коммунального</w:t>
        <w:br/>
        <w:t>хозяйства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6308" w:val="left"/>
        </w:tabs>
        <w:bidi w:val="0"/>
        <w:spacing w:before="0" w:after="0" w:line="240" w:lineRule="auto"/>
        <w:ind w:left="0" w:right="0" w:firstLine="140"/>
        <w:jc w:val="left"/>
      </w:pPr>
      <w:r>
        <w:rPr>
          <w:rStyle w:val="CharStyle3"/>
        </w:rPr>
        <w:t>г. Нижневартовск</w:t>
        <w:tab/>
        <w:t>19 февраля 2024 г.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160" w:firstLine="0"/>
        <w:jc w:val="right"/>
      </w:pPr>
      <w:r>
        <w:rPr>
          <w:rStyle w:val="CharStyle3"/>
        </w:rPr>
        <w:t>16:00 время местное.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140"/>
        <w:jc w:val="left"/>
      </w:pPr>
      <w:r>
        <w:rPr>
          <w:rStyle w:val="CharStyle3"/>
          <w:b/>
          <w:bCs/>
        </w:rPr>
        <w:t>Присутствовали: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Члены Общественного совета - 8 человек. Кворум имеется. Заседание правомочно.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left"/>
      </w:pPr>
      <w:r>
        <w:rPr>
          <w:rStyle w:val="CharStyle3"/>
        </w:rPr>
        <w:t>Заседание открыла председатель общественного совета г. Нижневартовска по вопросам ЖКХ Волохина Надежда Аркадьевна.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80"/>
        <w:jc w:val="both"/>
      </w:pPr>
      <w:r>
        <w:rPr>
          <w:rStyle w:val="CharStyle3"/>
        </w:rPr>
        <w:t>Озвучена повестка заседания: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3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.Обсуждение кандидатуры на награждение Почётной грамотой Главы города Нижневартовска в связи с 60 летним юбилеем со дня рождения.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40"/>
        <w:jc w:val="both"/>
      </w:pPr>
      <w:r>
        <w:rPr>
          <w:rStyle w:val="CharStyle3"/>
          <w:b/>
          <w:bCs/>
        </w:rPr>
        <w:t>ГОЛОСОВАЛИ: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80"/>
        <w:jc w:val="both"/>
      </w:pPr>
      <w:r>
        <w:rPr>
          <w:rStyle w:val="CharStyle3"/>
        </w:rPr>
        <w:t>«За» - 8 чел.;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80"/>
        <w:jc w:val="both"/>
      </w:pPr>
      <w:r>
        <w:rPr>
          <w:rStyle w:val="CharStyle3"/>
        </w:rPr>
        <w:t>«Против» - 0 чел.;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80"/>
        <w:jc w:val="both"/>
      </w:pPr>
      <w:r>
        <w:rPr>
          <w:rStyle w:val="CharStyle3"/>
        </w:rPr>
        <w:t>«Воздержались» - 0 чел.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40"/>
        <w:jc w:val="left"/>
      </w:pPr>
      <w:r>
        <w:rPr>
          <w:rStyle w:val="CharStyle3"/>
          <w:b/>
          <w:bCs/>
        </w:rPr>
        <w:t>РЕШИЛИ: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40"/>
        <w:jc w:val="left"/>
      </w:pPr>
      <w:r>
        <w:rPr>
          <w:rStyle w:val="CharStyle3"/>
        </w:rPr>
        <w:t>Утвердить повестку заседания Общественного совета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г. Нижневартовска по вопросам жилищно-коммунального хозяйства.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49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.Слушали председателя Общественного совета города Нижневартовска по вопросам жилищно-коммунального хозяйства Волохину Н. А. о награждении заместителя председателя Общественного совета г. Нижневартовска по вопросам ЖКХ Почётной грамотой Главы города Нижневартовска в связи с 60-летним юбилеем со дня рождения.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  <w:b/>
          <w:bCs/>
        </w:rPr>
        <w:t>ОБМЕНЯВШИСЬ МНЕНИЯМИ РЕШИЛИ: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50" w:val="left"/>
        </w:tabs>
        <w:bidi w:val="0"/>
        <w:spacing w:before="0" w:after="0" w:line="240" w:lineRule="auto"/>
        <w:ind w:left="0" w:right="0" w:firstLine="140"/>
        <w:jc w:val="left"/>
      </w:pPr>
      <w:r>
        <w:rPr>
          <w:rStyle w:val="CharStyle3"/>
        </w:rPr>
        <w:t>.3а активное участие в работе общественного совета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 xml:space="preserve">г. Нижневартовска по вопросам жилищно-коммунального хозяйства ходатайствовать перед администрацией </w:t>
      </w:r>
      <w:r>
        <w:rPr>
          <w:rStyle w:val="CharStyle3"/>
          <w:color w:val="373638"/>
        </w:rPr>
        <w:t xml:space="preserve">города </w:t>
      </w:r>
      <w:r>
        <w:rPr>
          <w:rStyle w:val="CharStyle3"/>
        </w:rPr>
        <w:t xml:space="preserve">Нижневартовска о награждении Почётной грамотой </w:t>
      </w:r>
      <w:r>
        <w:rPr>
          <w:rStyle w:val="CharStyle3"/>
          <w:color w:val="373638"/>
        </w:rPr>
        <w:t xml:space="preserve">Главы </w:t>
      </w:r>
      <w:r>
        <w:rPr>
          <w:rStyle w:val="CharStyle3"/>
        </w:rPr>
        <w:t xml:space="preserve">города Нижневартовска в связи с 60-летним юбилеем </w:t>
      </w:r>
      <w:r>
        <w:rPr>
          <w:rStyle w:val="CharStyle3"/>
          <w:color w:val="373638"/>
        </w:rPr>
        <w:t xml:space="preserve">со дня </w:t>
      </w:r>
      <w:r>
        <w:rPr>
          <w:rStyle w:val="CharStyle3"/>
        </w:rPr>
        <w:t>рождения Униковского Александра Анатольевича.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40" w:right="0" w:firstLine="0"/>
        <w:jc w:val="left"/>
      </w:pPr>
      <w:r>
        <w:rPr>
          <w:rStyle w:val="CharStyle3"/>
          <w:b/>
          <w:bCs/>
        </w:rPr>
        <w:t>ГОЛОСОВАЛИ: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80"/>
        <w:jc w:val="both"/>
      </w:pPr>
      <w:r>
        <w:rPr>
          <w:rStyle w:val="CharStyle3"/>
        </w:rPr>
        <w:t>«За» - 8 чел.;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80"/>
        <w:jc w:val="both"/>
      </w:pPr>
      <w:r>
        <w:rPr>
          <w:rStyle w:val="CharStyle3"/>
        </w:rPr>
        <w:t>«Против» - 0 чел.;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6276" w:val="left"/>
        </w:tabs>
        <w:bidi w:val="0"/>
        <w:spacing w:before="0" w:after="300" w:line="240" w:lineRule="auto"/>
        <w:ind w:left="0" w:right="0" w:firstLine="680"/>
        <w:jc w:val="left"/>
      </w:pPr>
      <w:r>
        <w:rPr>
          <w:rStyle w:val="CharStyle3"/>
        </w:rPr>
        <w:t>«Воздержались» - 0 чел.</w:t>
        <w:tab/>
      </w:r>
      <w:r>
        <w:rPr>
          <w:rStyle w:val="CharStyle3"/>
          <w:color w:val="1C3484"/>
          <w:lang w:val="en-US" w:eastAsia="en-US" w:bidi="en-US"/>
        </w:rPr>
        <w:t>Z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6956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Председатель Общественного совет</w:t>
      </w:r>
      <w:r>
        <w:rPr>
          <w:rStyle w:val="CharStyle3"/>
          <w:u w:val="single"/>
        </w:rPr>
        <w:t>а</w:t>
      </w:r>
      <w:r>
        <w:rPr>
          <w:rStyle w:val="CharStyle3"/>
        </w:rPr>
        <w:tab/>
        <w:t>/Н. А. Волохина/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5616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Секретарь Общественного совета:</w:t>
        <w:tab/>
      </w:r>
      <w:r>
        <w:rPr>
          <w:rStyle w:val="CharStyle3"/>
          <w:i/>
          <w:iCs/>
          <w:color w:val="2A53AD"/>
          <w:u w:val="single"/>
          <w:lang w:val="en-US" w:eastAsia="en-US" w:bidi="en-US"/>
        </w:rPr>
        <w:t xml:space="preserve">t </w:t>
      </w:r>
      <w:r>
        <w:rPr>
          <w:rStyle w:val="CharStyle3"/>
          <w:i/>
          <w:iCs/>
          <w:color w:val="2A53AD"/>
          <w:u w:val="single"/>
        </w:rPr>
        <w:t>/</w:t>
      </w:r>
      <w:r>
        <w:rPr>
          <w:rStyle w:val="CharStyle3"/>
        </w:rPr>
        <w:t>/Ф. Ю. Тестешев/</w:t>
      </w:r>
    </w:p>
    <w:sectPr>
      <w:footnotePr>
        <w:pos w:val="pageBottom"/>
        <w:numFmt w:val="decimal"/>
        <w:numRestart w:val="continuous"/>
      </w:footnotePr>
      <w:pgSz w:w="11900" w:h="16840"/>
      <w:pgMar w:top="1235" w:right="787" w:bottom="875" w:left="1763" w:header="807" w:footer="447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171518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171518"/>
      <w:sz w:val="26"/>
      <w:szCs w:val="26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</w:pPr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171518"/>
      <w:sz w:val="26"/>
      <w:szCs w:val="2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