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A0A" w:rsidRDefault="004E0497">
      <w:pPr>
        <w:spacing w:after="0" w:line="240" w:lineRule="auto"/>
        <w:jc w:val="right"/>
        <w:rPr>
          <w:rFonts w:ascii="Times New Roman" w:hAnsi="Times New Roman" w:cs="Times New Roman"/>
          <w:i/>
          <w:iCs/>
          <w:caps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caps/>
        </w:rPr>
        <w:t>Проект ПРОГРАММЫ</w:t>
      </w:r>
    </w:p>
    <w:p w:rsidR="00A30A0A" w:rsidRDefault="00A30A0A">
      <w:pPr>
        <w:spacing w:after="0" w:line="240" w:lineRule="auto"/>
        <w:jc w:val="right"/>
        <w:rPr>
          <w:rFonts w:ascii="Times New Roman" w:hAnsi="Times New Roman" w:cs="Times New Roman"/>
          <w:bCs/>
          <w:i/>
          <w:caps/>
        </w:rPr>
      </w:pPr>
    </w:p>
    <w:p w:rsidR="00A30A0A" w:rsidRDefault="004E04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проведения кустовой встречи с предпринимательским сообществом по вопросам улучшения инвестиционного климата в Ханты-Мансийском автономном </w:t>
      </w:r>
      <w:r>
        <w:rPr>
          <w:rFonts w:ascii="Times New Roman" w:hAnsi="Times New Roman" w:cs="Times New Roman"/>
          <w:sz w:val="24"/>
          <w:szCs w:val="24"/>
        </w:rPr>
        <w:br/>
        <w:t>округе – Югре в городе Нижневартовске</w:t>
      </w:r>
    </w:p>
    <w:p w:rsidR="00A30A0A" w:rsidRDefault="00A30A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0A0A" w:rsidRDefault="004E04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ноября 2024 года </w:t>
      </w:r>
    </w:p>
    <w:p w:rsidR="00A30A0A" w:rsidRDefault="004E04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г.Нижневартовск, ул.Дружбы народов, 22, </w:t>
      </w:r>
    </w:p>
    <w:p w:rsidR="00A30A0A" w:rsidRDefault="004E04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Центральная городская библиотека им.М.К.Анисимковой)</w:t>
      </w:r>
    </w:p>
    <w:tbl>
      <w:tblPr>
        <w:tblStyle w:val="af5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9"/>
        <w:gridCol w:w="8472"/>
      </w:tblGrid>
      <w:tr w:rsidR="00A30A0A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Время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Мероприятие</w:t>
            </w:r>
          </w:p>
        </w:tc>
      </w:tr>
      <w:tr w:rsidR="00A30A0A">
        <w:trPr>
          <w:trHeight w:val="276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.00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Кустовая встреча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Скрыганов Денис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генеральный 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поддержки предпринимательства Югры «Мой Бизнес»</w:t>
            </w:r>
          </w:p>
        </w:tc>
      </w:tr>
      <w:tr w:rsidR="00A30A0A">
        <w:trPr>
          <w:trHeight w:val="322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10.30-10.35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Приветственное слово: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Афанасьев Сергей Александрович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заместитель Губернатора, директор Департамента экономического развития Ханты-Мансийского автономного округа – Югры</w:t>
            </w:r>
          </w:p>
        </w:tc>
      </w:tr>
      <w:tr w:rsidR="00A30A0A">
        <w:trPr>
          <w:trHeight w:val="322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.40-1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.55</w:t>
            </w:r>
          </w:p>
          <w:p w:rsidR="00A30A0A" w:rsidRDefault="00A30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 ежегодном формировании Национального рейтинга состояния ин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вестиционного климата в Ханты-Мансийском автономном округе – Югре,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платформа обратной связи ПОС. БИЗНЕС</w:t>
            </w:r>
          </w:p>
          <w:p w:rsidR="00A30A0A" w:rsidRDefault="004E049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Афанасьев Сергей Александрович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заместитель Губернатора, директор Департамента экономического развития Ханты-Мансийского автономного округа – Югры</w:t>
            </w:r>
          </w:p>
        </w:tc>
      </w:tr>
      <w:tr w:rsidR="00A30A0A">
        <w:trPr>
          <w:trHeight w:val="322"/>
        </w:trPr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55-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2.00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предпринимателей – участников встречи.</w:t>
            </w:r>
          </w:p>
          <w:p w:rsidR="00A30A0A" w:rsidRDefault="004E04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 предпринимателей, фиксация вопросов.</w:t>
            </w:r>
          </w:p>
        </w:tc>
      </w:tr>
      <w:tr w:rsidR="00A30A0A">
        <w:trPr>
          <w:trHeight w:val="322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12.00-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13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.00</w:t>
            </w:r>
          </w:p>
        </w:tc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с заместителем Губернатора автономного округа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(Формат: вопрос-ответ)</w:t>
            </w:r>
          </w:p>
          <w:p w:rsidR="00A30A0A" w:rsidRDefault="00A30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Афанасьев Сергей Александрович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заместитель Губернатора,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Департамента экономического развития Ханты-Мансийского автономного округа – Югры</w:t>
            </w:r>
          </w:p>
          <w:p w:rsidR="00A30A0A" w:rsidRDefault="004E04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Предприниматели 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Скрыганов Денис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генеральный директор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поддержки предпринимательства Югры «Мой Бизнес»</w:t>
            </w:r>
          </w:p>
        </w:tc>
      </w:tr>
      <w:tr w:rsidR="00A30A0A"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.00-1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.00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Работа отраслевых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площадок: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«Креатив», «Инноватика», «Выращивание производственных компаний», «Агропромышленный комплекс», «Социальное предпринимательство»</w:t>
            </w:r>
          </w:p>
          <w:p w:rsidR="00A30A0A" w:rsidRDefault="00A30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Модераторы: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Фонда поддержки предпринимательства Югры «Мой Бизнес»;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Представитель Фонда развития Югры.</w:t>
            </w:r>
          </w:p>
          <w:p w:rsidR="00A30A0A" w:rsidRDefault="00A30A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экономического развития автономного округа,</w:t>
            </w:r>
          </w:p>
          <w:p w:rsidR="00A30A0A" w:rsidRDefault="004E04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Фонд поддержки предпринимательства Югры «Мой Бизнес», 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 «Югорская региональная микрокредитная компания»,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Фонд содействия кредитованию малого и среднего бизнеса «Югорская гарантийная организация», 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Фонд развития Югры, 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Технопарк высоких технологий, </w:t>
            </w:r>
          </w:p>
          <w:p w:rsidR="00A30A0A" w:rsidRDefault="004E04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АО «Управляющая компания «Промышленные парки Югры»</w:t>
            </w:r>
          </w:p>
          <w:p w:rsidR="00A30A0A" w:rsidRDefault="004E04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Общественной приемной Уполномоченного при Президенте РФ по защите прав предпринимателей в Ханты-Мансийском автономном округе - Югре</w:t>
            </w:r>
          </w:p>
        </w:tc>
      </w:tr>
    </w:tbl>
    <w:p w:rsidR="00A30A0A" w:rsidRDefault="00A30A0A">
      <w:pPr>
        <w:rPr>
          <w:rFonts w:ascii="Times New Roman" w:hAnsi="Times New Roman" w:cs="Times New Roman"/>
          <w:sz w:val="24"/>
          <w:szCs w:val="24"/>
        </w:rPr>
      </w:pPr>
    </w:p>
    <w:sectPr w:rsidR="00A30A0A">
      <w:headerReference w:type="default" r:id="rId7"/>
      <w:pgSz w:w="11906" w:h="16838"/>
      <w:pgMar w:top="28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497" w:rsidRDefault="004E0497">
      <w:pPr>
        <w:spacing w:after="0" w:line="240" w:lineRule="auto"/>
      </w:pPr>
      <w:r>
        <w:separator/>
      </w:r>
    </w:p>
  </w:endnote>
  <w:endnote w:type="continuationSeparator" w:id="0">
    <w:p w:rsidR="004E0497" w:rsidRDefault="004E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497" w:rsidRDefault="004E0497">
      <w:pPr>
        <w:spacing w:after="0" w:line="240" w:lineRule="auto"/>
      </w:pPr>
      <w:r>
        <w:separator/>
      </w:r>
    </w:p>
  </w:footnote>
  <w:footnote w:type="continuationSeparator" w:id="0">
    <w:p w:rsidR="004E0497" w:rsidRDefault="004E0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0A0A" w:rsidRDefault="004E0497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>
      <w:t>2</w:t>
    </w:r>
    <w:r>
      <w:fldChar w:fldCharType="end"/>
    </w:r>
  </w:p>
  <w:p w:rsidR="00A30A0A" w:rsidRDefault="00A30A0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9F9"/>
    <w:multiLevelType w:val="hybridMultilevel"/>
    <w:tmpl w:val="8B5E021C"/>
    <w:lvl w:ilvl="0" w:tplc="620CCB90">
      <w:start w:val="1"/>
      <w:numFmt w:val="decimal"/>
      <w:lvlText w:val="%1)"/>
      <w:lvlJc w:val="left"/>
      <w:pPr>
        <w:ind w:left="709" w:hanging="360"/>
      </w:pPr>
    </w:lvl>
    <w:lvl w:ilvl="1" w:tplc="0FEE8BA4">
      <w:start w:val="1"/>
      <w:numFmt w:val="lowerLetter"/>
      <w:lvlText w:val="%2."/>
      <w:lvlJc w:val="left"/>
      <w:pPr>
        <w:ind w:left="1429" w:hanging="360"/>
      </w:pPr>
    </w:lvl>
    <w:lvl w:ilvl="2" w:tplc="806C0EBA">
      <w:start w:val="1"/>
      <w:numFmt w:val="lowerRoman"/>
      <w:lvlText w:val="%3."/>
      <w:lvlJc w:val="right"/>
      <w:pPr>
        <w:ind w:left="2149" w:hanging="180"/>
      </w:pPr>
    </w:lvl>
    <w:lvl w:ilvl="3" w:tplc="3B688C40">
      <w:start w:val="1"/>
      <w:numFmt w:val="decimal"/>
      <w:lvlText w:val="%4."/>
      <w:lvlJc w:val="left"/>
      <w:pPr>
        <w:ind w:left="2869" w:hanging="360"/>
      </w:pPr>
    </w:lvl>
    <w:lvl w:ilvl="4" w:tplc="ECB0D6E4">
      <w:start w:val="1"/>
      <w:numFmt w:val="lowerLetter"/>
      <w:lvlText w:val="%5."/>
      <w:lvlJc w:val="left"/>
      <w:pPr>
        <w:ind w:left="3589" w:hanging="360"/>
      </w:pPr>
    </w:lvl>
    <w:lvl w:ilvl="5" w:tplc="806671E0">
      <w:start w:val="1"/>
      <w:numFmt w:val="lowerRoman"/>
      <w:lvlText w:val="%6."/>
      <w:lvlJc w:val="right"/>
      <w:pPr>
        <w:ind w:left="4309" w:hanging="180"/>
      </w:pPr>
    </w:lvl>
    <w:lvl w:ilvl="6" w:tplc="22568DE4">
      <w:start w:val="1"/>
      <w:numFmt w:val="decimal"/>
      <w:lvlText w:val="%7."/>
      <w:lvlJc w:val="left"/>
      <w:pPr>
        <w:ind w:left="5029" w:hanging="360"/>
      </w:pPr>
    </w:lvl>
    <w:lvl w:ilvl="7" w:tplc="03226A60">
      <w:start w:val="1"/>
      <w:numFmt w:val="lowerLetter"/>
      <w:lvlText w:val="%8."/>
      <w:lvlJc w:val="left"/>
      <w:pPr>
        <w:ind w:left="5749" w:hanging="360"/>
      </w:pPr>
    </w:lvl>
    <w:lvl w:ilvl="8" w:tplc="4ADC428C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48F36519"/>
    <w:multiLevelType w:val="hybridMultilevel"/>
    <w:tmpl w:val="97762D02"/>
    <w:lvl w:ilvl="0" w:tplc="156627EA">
      <w:start w:val="1"/>
      <w:numFmt w:val="decimal"/>
      <w:lvlText w:val="%1)"/>
      <w:lvlJc w:val="left"/>
      <w:pPr>
        <w:ind w:left="709" w:hanging="360"/>
      </w:pPr>
    </w:lvl>
    <w:lvl w:ilvl="1" w:tplc="A81A5BEC">
      <w:start w:val="1"/>
      <w:numFmt w:val="lowerLetter"/>
      <w:lvlText w:val="%2."/>
      <w:lvlJc w:val="left"/>
      <w:pPr>
        <w:ind w:left="1429" w:hanging="360"/>
      </w:pPr>
    </w:lvl>
    <w:lvl w:ilvl="2" w:tplc="E544FE4E">
      <w:start w:val="1"/>
      <w:numFmt w:val="lowerRoman"/>
      <w:lvlText w:val="%3."/>
      <w:lvlJc w:val="right"/>
      <w:pPr>
        <w:ind w:left="2149" w:hanging="180"/>
      </w:pPr>
    </w:lvl>
    <w:lvl w:ilvl="3" w:tplc="B60C7D34">
      <w:start w:val="1"/>
      <w:numFmt w:val="decimal"/>
      <w:lvlText w:val="%4."/>
      <w:lvlJc w:val="left"/>
      <w:pPr>
        <w:ind w:left="2869" w:hanging="360"/>
      </w:pPr>
    </w:lvl>
    <w:lvl w:ilvl="4" w:tplc="BE043040">
      <w:start w:val="1"/>
      <w:numFmt w:val="lowerLetter"/>
      <w:lvlText w:val="%5."/>
      <w:lvlJc w:val="left"/>
      <w:pPr>
        <w:ind w:left="3589" w:hanging="360"/>
      </w:pPr>
    </w:lvl>
    <w:lvl w:ilvl="5" w:tplc="7FF0795A">
      <w:start w:val="1"/>
      <w:numFmt w:val="lowerRoman"/>
      <w:lvlText w:val="%6."/>
      <w:lvlJc w:val="right"/>
      <w:pPr>
        <w:ind w:left="4309" w:hanging="180"/>
      </w:pPr>
    </w:lvl>
    <w:lvl w:ilvl="6" w:tplc="007CCDF0">
      <w:start w:val="1"/>
      <w:numFmt w:val="decimal"/>
      <w:lvlText w:val="%7."/>
      <w:lvlJc w:val="left"/>
      <w:pPr>
        <w:ind w:left="5029" w:hanging="360"/>
      </w:pPr>
    </w:lvl>
    <w:lvl w:ilvl="7" w:tplc="ED56BF0E">
      <w:start w:val="1"/>
      <w:numFmt w:val="lowerLetter"/>
      <w:lvlText w:val="%8."/>
      <w:lvlJc w:val="left"/>
      <w:pPr>
        <w:ind w:left="5749" w:hanging="360"/>
      </w:pPr>
    </w:lvl>
    <w:lvl w:ilvl="8" w:tplc="F95036F6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7C230C8E"/>
    <w:multiLevelType w:val="hybridMultilevel"/>
    <w:tmpl w:val="9AF05D9A"/>
    <w:lvl w:ilvl="0" w:tplc="67F494A2">
      <w:start w:val="1"/>
      <w:numFmt w:val="decimal"/>
      <w:lvlText w:val="%1)"/>
      <w:lvlJc w:val="left"/>
      <w:pPr>
        <w:ind w:left="709" w:hanging="360"/>
      </w:pPr>
      <w:rPr>
        <w:b/>
        <w:i/>
      </w:rPr>
    </w:lvl>
    <w:lvl w:ilvl="1" w:tplc="B5A4E7D2">
      <w:start w:val="1"/>
      <w:numFmt w:val="lowerLetter"/>
      <w:lvlText w:val="%2."/>
      <w:lvlJc w:val="left"/>
      <w:pPr>
        <w:ind w:left="1429" w:hanging="360"/>
      </w:pPr>
    </w:lvl>
    <w:lvl w:ilvl="2" w:tplc="EA0EA61C">
      <w:start w:val="1"/>
      <w:numFmt w:val="lowerRoman"/>
      <w:lvlText w:val="%3."/>
      <w:lvlJc w:val="right"/>
      <w:pPr>
        <w:ind w:left="2149" w:hanging="180"/>
      </w:pPr>
    </w:lvl>
    <w:lvl w:ilvl="3" w:tplc="2D44EF26">
      <w:start w:val="1"/>
      <w:numFmt w:val="decimal"/>
      <w:lvlText w:val="%4."/>
      <w:lvlJc w:val="left"/>
      <w:pPr>
        <w:ind w:left="2869" w:hanging="360"/>
      </w:pPr>
    </w:lvl>
    <w:lvl w:ilvl="4" w:tplc="3A7E56D6">
      <w:start w:val="1"/>
      <w:numFmt w:val="lowerLetter"/>
      <w:lvlText w:val="%5."/>
      <w:lvlJc w:val="left"/>
      <w:pPr>
        <w:ind w:left="3589" w:hanging="360"/>
      </w:pPr>
    </w:lvl>
    <w:lvl w:ilvl="5" w:tplc="C8C0F0EC">
      <w:start w:val="1"/>
      <w:numFmt w:val="lowerRoman"/>
      <w:lvlText w:val="%6."/>
      <w:lvlJc w:val="right"/>
      <w:pPr>
        <w:ind w:left="4309" w:hanging="180"/>
      </w:pPr>
    </w:lvl>
    <w:lvl w:ilvl="6" w:tplc="16B45810">
      <w:start w:val="1"/>
      <w:numFmt w:val="decimal"/>
      <w:lvlText w:val="%7."/>
      <w:lvlJc w:val="left"/>
      <w:pPr>
        <w:ind w:left="5029" w:hanging="360"/>
      </w:pPr>
    </w:lvl>
    <w:lvl w:ilvl="7" w:tplc="B26ECD6E">
      <w:start w:val="1"/>
      <w:numFmt w:val="lowerLetter"/>
      <w:lvlText w:val="%8."/>
      <w:lvlJc w:val="left"/>
      <w:pPr>
        <w:ind w:left="5749" w:hanging="360"/>
      </w:pPr>
    </w:lvl>
    <w:lvl w:ilvl="8" w:tplc="9A4860F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0A"/>
    <w:rsid w:val="004E0497"/>
    <w:rsid w:val="00A0686C"/>
    <w:rsid w:val="00A3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F676B-4AAB-487C-82D6-CFB64F5B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table" w:styleId="af5">
    <w:name w:val="Table Grid"/>
    <w:basedOn w:val="a1"/>
    <w:uiPriority w:val="59"/>
    <w:pPr>
      <w:spacing w:after="0" w:line="240" w:lineRule="auto"/>
    </w:pPr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  <w:lang w:eastAsia="ru-RU"/>
    </w:rPr>
  </w:style>
  <w:style w:type="paragraph" w:customStyle="1" w:styleId="has-large-font-size">
    <w:name w:val="has-large-font-siz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Егорова Анна Сергеевна</cp:lastModifiedBy>
  <cp:revision>2</cp:revision>
  <dcterms:created xsi:type="dcterms:W3CDTF">2024-10-29T04:48:00Z</dcterms:created>
  <dcterms:modified xsi:type="dcterms:W3CDTF">2024-10-29T04:48:00Z</dcterms:modified>
</cp:coreProperties>
</file>