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AAE" w:rsidRPr="00575D09" w:rsidRDefault="007E7AAE" w:rsidP="004206E5">
      <w:pPr>
        <w:adjustRightInd/>
        <w:ind w:left="5812"/>
        <w:outlineLvl w:val="1"/>
        <w:rPr>
          <w:rFonts w:eastAsia="BatangChe"/>
          <w:sz w:val="28"/>
          <w:szCs w:val="28"/>
        </w:rPr>
      </w:pPr>
      <w:r w:rsidRPr="00575D09">
        <w:rPr>
          <w:rFonts w:eastAsia="BatangChe"/>
          <w:sz w:val="28"/>
          <w:szCs w:val="28"/>
        </w:rPr>
        <w:t>Приложение 1</w:t>
      </w:r>
    </w:p>
    <w:p w:rsidR="007E7AAE" w:rsidRPr="00575D09" w:rsidRDefault="007E7AAE" w:rsidP="004206E5">
      <w:pPr>
        <w:widowControl/>
        <w:ind w:left="5812"/>
        <w:rPr>
          <w:rFonts w:eastAsia="BatangChe"/>
          <w:sz w:val="28"/>
          <w:szCs w:val="28"/>
          <w:lang w:eastAsia="en-US"/>
        </w:rPr>
      </w:pPr>
      <w:r w:rsidRPr="00575D09">
        <w:rPr>
          <w:rFonts w:eastAsia="BatangChe"/>
          <w:sz w:val="28"/>
          <w:szCs w:val="28"/>
          <w:lang w:eastAsia="en-US"/>
        </w:rPr>
        <w:t>к решению Думы</w:t>
      </w:r>
    </w:p>
    <w:p w:rsidR="007E7AAE" w:rsidRPr="00575D09" w:rsidRDefault="007E7AAE" w:rsidP="004206E5">
      <w:pPr>
        <w:widowControl/>
        <w:ind w:left="5812"/>
        <w:rPr>
          <w:rFonts w:eastAsia="BatangChe"/>
          <w:sz w:val="28"/>
          <w:szCs w:val="28"/>
          <w:lang w:eastAsia="en-US"/>
        </w:rPr>
      </w:pPr>
      <w:r w:rsidRPr="00575D09">
        <w:rPr>
          <w:rFonts w:eastAsia="BatangChe"/>
          <w:sz w:val="28"/>
          <w:szCs w:val="28"/>
          <w:lang w:eastAsia="en-US"/>
        </w:rPr>
        <w:t>города Нижневартовска</w:t>
      </w:r>
    </w:p>
    <w:p w:rsidR="007E7AAE" w:rsidRPr="00575D09" w:rsidRDefault="007E7AAE" w:rsidP="004206E5">
      <w:pPr>
        <w:widowControl/>
        <w:ind w:left="5812"/>
        <w:rPr>
          <w:rFonts w:eastAsia="BatangChe"/>
          <w:sz w:val="28"/>
          <w:szCs w:val="28"/>
          <w:lang w:eastAsia="en-US"/>
        </w:rPr>
      </w:pPr>
      <w:r w:rsidRPr="00575D09">
        <w:rPr>
          <w:rFonts w:eastAsia="BatangChe"/>
          <w:sz w:val="28"/>
          <w:szCs w:val="28"/>
          <w:lang w:eastAsia="en-US"/>
        </w:rPr>
        <w:t>от _</w:t>
      </w:r>
      <w:proofErr w:type="gramStart"/>
      <w:r w:rsidRPr="00575D09">
        <w:rPr>
          <w:rFonts w:eastAsia="BatangChe"/>
          <w:sz w:val="28"/>
          <w:szCs w:val="28"/>
          <w:lang w:eastAsia="en-US"/>
        </w:rPr>
        <w:t>_</w:t>
      </w:r>
      <w:r w:rsidR="004206E5">
        <w:rPr>
          <w:rFonts w:eastAsia="BatangChe"/>
          <w:sz w:val="28"/>
          <w:szCs w:val="28"/>
          <w:lang w:eastAsia="en-US"/>
        </w:rPr>
        <w:t>.</w:t>
      </w:r>
      <w:r w:rsidRPr="00575D09">
        <w:rPr>
          <w:rFonts w:eastAsia="BatangChe"/>
          <w:sz w:val="28"/>
          <w:szCs w:val="28"/>
          <w:lang w:eastAsia="en-US"/>
        </w:rPr>
        <w:t>_</w:t>
      </w:r>
      <w:proofErr w:type="gramEnd"/>
      <w:r w:rsidRPr="00575D09">
        <w:rPr>
          <w:rFonts w:eastAsia="BatangChe"/>
          <w:sz w:val="28"/>
          <w:szCs w:val="28"/>
          <w:lang w:eastAsia="en-US"/>
        </w:rPr>
        <w:t>___</w:t>
      </w:r>
      <w:r w:rsidR="004206E5">
        <w:rPr>
          <w:rFonts w:eastAsia="BatangChe"/>
          <w:sz w:val="28"/>
          <w:szCs w:val="28"/>
          <w:lang w:eastAsia="en-US"/>
        </w:rPr>
        <w:t>.2022</w:t>
      </w:r>
      <w:r w:rsidRPr="00575D09">
        <w:rPr>
          <w:rFonts w:eastAsia="BatangChe"/>
          <w:sz w:val="28"/>
          <w:szCs w:val="28"/>
          <w:lang w:eastAsia="en-US"/>
        </w:rPr>
        <w:t xml:space="preserve"> №___</w:t>
      </w:r>
    </w:p>
    <w:p w:rsidR="00D246EE" w:rsidRPr="00575D09" w:rsidRDefault="00D246EE" w:rsidP="00D246EE">
      <w:pPr>
        <w:widowControl/>
        <w:jc w:val="center"/>
        <w:rPr>
          <w:b/>
          <w:bCs/>
          <w:sz w:val="28"/>
          <w:szCs w:val="28"/>
        </w:rPr>
      </w:pPr>
    </w:p>
    <w:p w:rsidR="00D246EE" w:rsidRPr="00D246EE" w:rsidRDefault="00D246EE" w:rsidP="00B75B58">
      <w:pPr>
        <w:widowControl/>
        <w:ind w:firstLine="709"/>
        <w:jc w:val="center"/>
        <w:rPr>
          <w:bCs/>
          <w:sz w:val="28"/>
          <w:szCs w:val="28"/>
        </w:rPr>
      </w:pPr>
      <w:r w:rsidRPr="00D246EE">
        <w:rPr>
          <w:bCs/>
          <w:sz w:val="28"/>
          <w:szCs w:val="28"/>
        </w:rPr>
        <w:t>ПОЛОЖЕНИЕ</w:t>
      </w:r>
      <w:bookmarkStart w:id="0" w:name="_GoBack"/>
      <w:bookmarkEnd w:id="0"/>
    </w:p>
    <w:p w:rsidR="00D246EE" w:rsidRPr="00D246EE" w:rsidRDefault="00D246EE" w:rsidP="00B75B58">
      <w:pPr>
        <w:widowControl/>
        <w:ind w:firstLine="709"/>
        <w:jc w:val="center"/>
        <w:rPr>
          <w:bCs/>
          <w:sz w:val="28"/>
          <w:szCs w:val="28"/>
        </w:rPr>
      </w:pPr>
      <w:r w:rsidRPr="00D246EE">
        <w:rPr>
          <w:bCs/>
          <w:sz w:val="28"/>
          <w:szCs w:val="28"/>
        </w:rPr>
        <w:t xml:space="preserve">О НАГРУДНОМ ЗНАКЕ </w:t>
      </w:r>
    </w:p>
    <w:p w:rsidR="00D246EE" w:rsidRPr="00D246EE" w:rsidRDefault="00D246EE" w:rsidP="00B75B58">
      <w:pPr>
        <w:widowControl/>
        <w:ind w:firstLine="709"/>
        <w:jc w:val="center"/>
        <w:rPr>
          <w:bCs/>
          <w:sz w:val="28"/>
          <w:szCs w:val="28"/>
        </w:rPr>
      </w:pPr>
      <w:r w:rsidRPr="00D246EE">
        <w:rPr>
          <w:bCs/>
          <w:sz w:val="28"/>
          <w:szCs w:val="28"/>
        </w:rPr>
        <w:t>ДЕПУТАТА ДУМЫ ГОРОДА НИЖНЕВАРТОВСКА</w:t>
      </w:r>
    </w:p>
    <w:p w:rsidR="00D246EE" w:rsidRPr="00D246EE" w:rsidRDefault="00D246EE" w:rsidP="00B75B58">
      <w:pPr>
        <w:widowControl/>
        <w:ind w:firstLine="709"/>
        <w:rPr>
          <w:sz w:val="24"/>
          <w:szCs w:val="24"/>
        </w:rPr>
      </w:pPr>
    </w:p>
    <w:p w:rsidR="00D246EE" w:rsidRPr="00D246EE" w:rsidRDefault="00D246EE" w:rsidP="00B75B58">
      <w:pPr>
        <w:widowControl/>
        <w:ind w:firstLine="709"/>
        <w:rPr>
          <w:sz w:val="28"/>
          <w:szCs w:val="28"/>
        </w:rPr>
      </w:pPr>
    </w:p>
    <w:p w:rsidR="00D246EE" w:rsidRPr="008F0349" w:rsidRDefault="00D246EE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1" w:name="sub_112"/>
      <w:r w:rsidRPr="008F0349">
        <w:rPr>
          <w:sz w:val="28"/>
          <w:szCs w:val="28"/>
        </w:rPr>
        <w:t>Нагрудный знак депутата Думы города</w:t>
      </w:r>
      <w:r w:rsidR="00896E29" w:rsidRPr="008F0349">
        <w:rPr>
          <w:sz w:val="28"/>
          <w:szCs w:val="28"/>
        </w:rPr>
        <w:t xml:space="preserve"> Нижневартовска </w:t>
      </w:r>
      <w:r w:rsidR="008F0349" w:rsidRPr="008F0349">
        <w:rPr>
          <w:sz w:val="28"/>
          <w:szCs w:val="28"/>
        </w:rPr>
        <w:t xml:space="preserve">(далее – нагрудный знак) </w:t>
      </w:r>
      <w:r w:rsidRPr="008F0349">
        <w:rPr>
          <w:sz w:val="28"/>
          <w:szCs w:val="28"/>
        </w:rPr>
        <w:t>является отличительным знаком депутата Думы города Нижневартовска</w:t>
      </w:r>
      <w:r w:rsidR="008F0349" w:rsidRPr="008F0349">
        <w:rPr>
          <w:sz w:val="28"/>
          <w:szCs w:val="28"/>
        </w:rPr>
        <w:t xml:space="preserve"> (далее – Дума города)</w:t>
      </w:r>
      <w:r w:rsidRPr="008F0349">
        <w:rPr>
          <w:sz w:val="28"/>
          <w:szCs w:val="28"/>
        </w:rPr>
        <w:t>.</w:t>
      </w:r>
    </w:p>
    <w:p w:rsidR="00896E29" w:rsidRPr="008F0349" w:rsidRDefault="00896E29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>Нагрудный знак носится на левой стороне груди.</w:t>
      </w:r>
    </w:p>
    <w:p w:rsidR="00D246EE" w:rsidRPr="008F0349" w:rsidRDefault="00D246EE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>Депутат Думы города Нижневартовска пользуется нагрудным знаком в течение срока его полномочий и обязан обеспечить его сохранность.</w:t>
      </w:r>
    </w:p>
    <w:bookmarkEnd w:id="1"/>
    <w:p w:rsidR="00D246EE" w:rsidRPr="008F0349" w:rsidRDefault="00D246EE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>При прекращении срока полномочий депутата Думы города, полу</w:t>
      </w:r>
      <w:r w:rsidR="00344DBF" w:rsidRPr="008F0349">
        <w:rPr>
          <w:sz w:val="28"/>
          <w:szCs w:val="28"/>
        </w:rPr>
        <w:t>ченный им нагрудный знак остае</w:t>
      </w:r>
      <w:r w:rsidRPr="008F0349">
        <w:rPr>
          <w:sz w:val="28"/>
          <w:szCs w:val="28"/>
        </w:rPr>
        <w:t>тся на память владельцу.</w:t>
      </w:r>
    </w:p>
    <w:p w:rsidR="00D246EE" w:rsidRPr="008F0349" w:rsidRDefault="00896E29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>Выдача нагрудных знаков депутатам Думы города осуществляется аппаратом Думы города</w:t>
      </w:r>
      <w:r w:rsidR="00D246EE" w:rsidRPr="008F0349">
        <w:rPr>
          <w:sz w:val="28"/>
          <w:szCs w:val="28"/>
        </w:rPr>
        <w:t>.</w:t>
      </w:r>
    </w:p>
    <w:p w:rsidR="00B75B58" w:rsidRPr="008F0349" w:rsidRDefault="00B75B58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>В случае утраты (порчи) нагрудного знака депутат Думы города обращается с письменным заявлением на имя председателя Думы города с просьбой о выдаче другого нагрудного знака. В заявлении указывается причина утраты (порчи) нагрудного знака.</w:t>
      </w:r>
    </w:p>
    <w:p w:rsidR="00B75B58" w:rsidRPr="008F0349" w:rsidRDefault="00B75B58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>С письменного разрешения председателя Думы города аппарат Думы города выдает депутату другой нагрудный знак.</w:t>
      </w:r>
    </w:p>
    <w:p w:rsidR="00896E29" w:rsidRPr="008F0349" w:rsidRDefault="00896E29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 xml:space="preserve">По истечении срока полномочий депутата Думы города, в случае досрочного прекращения полномочий депутата Думы города, за исключением случая, предусмотренного </w:t>
      </w:r>
      <w:r w:rsidR="00B75B58" w:rsidRPr="008F0349">
        <w:rPr>
          <w:sz w:val="28"/>
          <w:szCs w:val="28"/>
        </w:rPr>
        <w:t>пунктом</w:t>
      </w:r>
      <w:r w:rsidRPr="008F0349">
        <w:rPr>
          <w:sz w:val="28"/>
          <w:szCs w:val="28"/>
        </w:rPr>
        <w:t xml:space="preserve"> </w:t>
      </w:r>
      <w:r w:rsidR="008F0349">
        <w:rPr>
          <w:sz w:val="28"/>
          <w:szCs w:val="28"/>
        </w:rPr>
        <w:t>9</w:t>
      </w:r>
      <w:r w:rsidRPr="008F0349">
        <w:rPr>
          <w:sz w:val="28"/>
          <w:szCs w:val="28"/>
        </w:rPr>
        <w:t xml:space="preserve"> настоящего Положения, нагрудный знак остается </w:t>
      </w:r>
      <w:r w:rsidR="00B75B58" w:rsidRPr="008F0349">
        <w:rPr>
          <w:sz w:val="28"/>
          <w:szCs w:val="28"/>
        </w:rPr>
        <w:t xml:space="preserve">для хранения </w:t>
      </w:r>
      <w:r w:rsidRPr="008F0349">
        <w:rPr>
          <w:sz w:val="28"/>
          <w:szCs w:val="28"/>
        </w:rPr>
        <w:t>у лица, исполнявшего полномочия депутата Думы города.</w:t>
      </w:r>
    </w:p>
    <w:p w:rsidR="00D246EE" w:rsidRPr="008F0349" w:rsidRDefault="00896E29" w:rsidP="008F0349">
      <w:pPr>
        <w:pStyle w:val="a9"/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8F0349">
        <w:rPr>
          <w:sz w:val="28"/>
          <w:szCs w:val="28"/>
        </w:rPr>
        <w:t xml:space="preserve">В случае смерти депутата Думы города нагрудный знак остается для хранения </w:t>
      </w:r>
      <w:r w:rsidR="00B75B58" w:rsidRPr="008F0349">
        <w:rPr>
          <w:sz w:val="28"/>
          <w:szCs w:val="28"/>
        </w:rPr>
        <w:t>у члена его семьи (супруги (супруга), отца, матери, сына, дочери) или другого родственника.</w:t>
      </w:r>
    </w:p>
    <w:p w:rsidR="003833A0" w:rsidRDefault="003833A0" w:rsidP="00B75B58">
      <w:pPr>
        <w:widowControl/>
        <w:ind w:firstLine="709"/>
        <w:jc w:val="both"/>
        <w:rPr>
          <w:sz w:val="28"/>
          <w:szCs w:val="28"/>
        </w:rPr>
      </w:pPr>
    </w:p>
    <w:p w:rsidR="003833A0" w:rsidRDefault="003833A0" w:rsidP="00B75B58">
      <w:pPr>
        <w:widowControl/>
        <w:ind w:firstLine="709"/>
        <w:jc w:val="both"/>
        <w:rPr>
          <w:sz w:val="28"/>
          <w:szCs w:val="28"/>
        </w:rPr>
      </w:pPr>
    </w:p>
    <w:p w:rsidR="003833A0" w:rsidRDefault="003833A0" w:rsidP="00B75B58">
      <w:pPr>
        <w:widowControl/>
        <w:ind w:firstLine="709"/>
        <w:jc w:val="both"/>
        <w:rPr>
          <w:sz w:val="28"/>
          <w:szCs w:val="28"/>
        </w:rPr>
      </w:pPr>
    </w:p>
    <w:p w:rsidR="003833A0" w:rsidRDefault="003833A0" w:rsidP="00B75B58">
      <w:pPr>
        <w:widowControl/>
        <w:ind w:firstLine="709"/>
        <w:jc w:val="both"/>
        <w:rPr>
          <w:sz w:val="28"/>
          <w:szCs w:val="28"/>
        </w:rPr>
      </w:pPr>
    </w:p>
    <w:p w:rsidR="003833A0" w:rsidRDefault="003833A0" w:rsidP="00B75B58">
      <w:pPr>
        <w:widowControl/>
        <w:ind w:firstLine="709"/>
        <w:jc w:val="both"/>
        <w:rPr>
          <w:sz w:val="28"/>
          <w:szCs w:val="28"/>
        </w:rPr>
      </w:pPr>
    </w:p>
    <w:sectPr w:rsidR="003833A0" w:rsidSect="00840CD5">
      <w:head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C76" w:rsidRDefault="000F1C76" w:rsidP="00877707">
      <w:r>
        <w:separator/>
      </w:r>
    </w:p>
  </w:endnote>
  <w:endnote w:type="continuationSeparator" w:id="0">
    <w:p w:rsidR="000F1C76" w:rsidRDefault="000F1C76" w:rsidP="0087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C76" w:rsidRDefault="000F1C76" w:rsidP="00877707">
      <w:r>
        <w:separator/>
      </w:r>
    </w:p>
  </w:footnote>
  <w:footnote w:type="continuationSeparator" w:id="0">
    <w:p w:rsidR="000F1C76" w:rsidRDefault="000F1C76" w:rsidP="00877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4884584"/>
      <w:docPartObj>
        <w:docPartGallery w:val="Page Numbers (Top of Page)"/>
        <w:docPartUnique/>
      </w:docPartObj>
    </w:sdtPr>
    <w:sdtEndPr/>
    <w:sdtContent>
      <w:p w:rsidR="00840CD5" w:rsidRDefault="00840C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6E5">
          <w:rPr>
            <w:noProof/>
          </w:rPr>
          <w:t>2</w:t>
        </w:r>
        <w:r>
          <w:fldChar w:fldCharType="end"/>
        </w:r>
      </w:p>
    </w:sdtContent>
  </w:sdt>
  <w:p w:rsidR="00877707" w:rsidRDefault="0087770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67B22"/>
    <w:multiLevelType w:val="hybridMultilevel"/>
    <w:tmpl w:val="0FCEBC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14"/>
    <w:rsid w:val="0000735C"/>
    <w:rsid w:val="00014DA3"/>
    <w:rsid w:val="000F1C76"/>
    <w:rsid w:val="001306BB"/>
    <w:rsid w:val="001A0FA6"/>
    <w:rsid w:val="00344DBF"/>
    <w:rsid w:val="003833A0"/>
    <w:rsid w:val="0039489E"/>
    <w:rsid w:val="0039597C"/>
    <w:rsid w:val="004206E5"/>
    <w:rsid w:val="004E7875"/>
    <w:rsid w:val="00575D09"/>
    <w:rsid w:val="00667E88"/>
    <w:rsid w:val="006D3A16"/>
    <w:rsid w:val="00753714"/>
    <w:rsid w:val="007E7AAE"/>
    <w:rsid w:val="00813746"/>
    <w:rsid w:val="00840CD5"/>
    <w:rsid w:val="00867617"/>
    <w:rsid w:val="00877707"/>
    <w:rsid w:val="00896E29"/>
    <w:rsid w:val="008F0349"/>
    <w:rsid w:val="00B50D2B"/>
    <w:rsid w:val="00B75B58"/>
    <w:rsid w:val="00B768C6"/>
    <w:rsid w:val="00B9762A"/>
    <w:rsid w:val="00D246EE"/>
    <w:rsid w:val="00DB17D7"/>
    <w:rsid w:val="00E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3DFB"/>
  <w15:chartTrackingRefBased/>
  <w15:docId w15:val="{02B5B0A3-AEF7-4BD2-BFED-5E1C2BD4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3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7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77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7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246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4DB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4DB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89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6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Трофимова Марина Викторовна</cp:lastModifiedBy>
  <cp:revision>18</cp:revision>
  <cp:lastPrinted>2021-12-27T10:35:00Z</cp:lastPrinted>
  <dcterms:created xsi:type="dcterms:W3CDTF">2021-09-09T07:12:00Z</dcterms:created>
  <dcterms:modified xsi:type="dcterms:W3CDTF">2022-01-17T11:28:00Z</dcterms:modified>
</cp:coreProperties>
</file>