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35C" w:rsidRDefault="005575EB" w:rsidP="005575EB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3A0B81B">
            <wp:extent cx="2188845" cy="4451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75EB" w:rsidRDefault="005575EB" w:rsidP="005575EB">
      <w:pPr>
        <w:jc w:val="center"/>
      </w:pPr>
    </w:p>
    <w:p w:rsidR="005575EB" w:rsidRPr="007A622D" w:rsidRDefault="005575EB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Ханты-Мансийский автономный округ – Югра принимает участие в национальном конкурсе региональных брендов продуктов питания «Вкусы России»</w:t>
      </w:r>
      <w:r w:rsidR="00C9799D" w:rsidRPr="007A622D">
        <w:rPr>
          <w:rFonts w:ascii="Times New Roman" w:hAnsi="Times New Roman" w:cs="Times New Roman"/>
          <w:sz w:val="28"/>
          <w:szCs w:val="28"/>
        </w:rPr>
        <w:t>, организованный Министерством сельского хозяйства Российской Федерации.</w:t>
      </w:r>
    </w:p>
    <w:p w:rsidR="00F363B1" w:rsidRPr="007A622D" w:rsidRDefault="005575EB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В этом году Югра представила на конкурс 14 региональных брендов, в числе которых</w:t>
      </w:r>
      <w:r w:rsidR="00F363B1" w:rsidRPr="007A622D">
        <w:rPr>
          <w:rFonts w:ascii="Times New Roman" w:hAnsi="Times New Roman" w:cs="Times New Roman"/>
          <w:sz w:val="28"/>
          <w:szCs w:val="28"/>
        </w:rPr>
        <w:t>: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</w:t>
      </w:r>
      <w:r w:rsidR="005575EB" w:rsidRPr="007A622D">
        <w:rPr>
          <w:rFonts w:ascii="Times New Roman" w:hAnsi="Times New Roman" w:cs="Times New Roman"/>
          <w:sz w:val="28"/>
          <w:szCs w:val="28"/>
        </w:rPr>
        <w:t xml:space="preserve"> </w:t>
      </w:r>
      <w:r w:rsidRPr="007A622D">
        <w:rPr>
          <w:rFonts w:ascii="Times New Roman" w:hAnsi="Times New Roman" w:cs="Times New Roman"/>
          <w:sz w:val="28"/>
          <w:szCs w:val="28"/>
        </w:rPr>
        <w:t>«Сургутский хлеб» (Общество с ограниченной ответственностью Хлебозавод «Бояр», г. Сургут);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«Югорская болотная ягода» (Общество с ограниченной ответственностью «Югорские традиции», г. Сургут);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 xml:space="preserve">- «Сургутский живой шоколад» (Индивидуальный предприниматель Сенькин Александр Александрович, Шоколадная фабрика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Bioshokolife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, г. Сургут);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«Кондинский Карась» (Община коренных малочисленных народов Севера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Киндаль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Кондинское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Кондинский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Кондинские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белые грибы» (Общество с ограниченной ответственностью «Регион-К»,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. Междуреченский, Кондинский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Шеркальский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Чебак» (Национальная Община «Лангки», с.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Шеркалы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, Октябрьский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«Сибирские консервы» (Общество с ограниченной ответственностью «Нижневартовский рыбоконсервный комбинат «Санта-Мария», г. Нижневартовск);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Сосьвинская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селедка» (Индивидуальный предприниматель Давыдков Юрий Викторович, п.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, Березовский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lastRenderedPageBreak/>
        <w:t xml:space="preserve">- «Перепелиные яйца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Сингапая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» (Крестьянское фермерское хозяйство Капцов Дмитрий Андреевич, п.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Сингапай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Нефтеюганский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Сингапайский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козий сыр» (Крестьянское фермерское хозяйство Пушкарёв Артем Андреевич, п.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Сингапай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Нефтеюганский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 xml:space="preserve"> «Ханты-Мансийские специи из мха» (Общество с ограниченной ответственностью «Дикоросы Югры», д.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Русскинская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Сургутский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район);</w:t>
      </w:r>
    </w:p>
    <w:p w:rsidR="00F363B1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Таволожная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 моченая морошка» (Общество с ограниченной ответственностью «Ягоды Югры», урочище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Таволожное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, Ханты- Мансийский район);</w:t>
      </w:r>
    </w:p>
    <w:p w:rsidR="005575EB" w:rsidRPr="007A622D" w:rsidRDefault="00F363B1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 xml:space="preserve"> «Югорский мармелад» (Сельскохозяйственный потребительский сбытовой кооператив «Ханты-Мансийский», поселок 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Выкатной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, Ханты- Мансийский район).</w:t>
      </w:r>
    </w:p>
    <w:p w:rsidR="005575EB" w:rsidRPr="007A622D" w:rsidRDefault="005575EB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Всего на конкурс поступили более 700 заявок из 84 регионов страны. Югра заняла седьмое место по количеству поданных заявок, разделив его с Оренбургской, Тульской и Челябинской областями.</w:t>
      </w:r>
    </w:p>
    <w:p w:rsidR="005575EB" w:rsidRPr="007A622D" w:rsidRDefault="005575EB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 xml:space="preserve">Жители автономного округа смогут поддержать местных товаропроизводителей на официальном сайте мероприятия </w:t>
      </w:r>
      <w:hyperlink r:id="rId6" w:history="1">
        <w:r w:rsidRPr="007A622D">
          <w:rPr>
            <w:rStyle w:val="a5"/>
            <w:rFonts w:ascii="Times New Roman" w:hAnsi="Times New Roman" w:cs="Times New Roman"/>
            <w:sz w:val="28"/>
            <w:szCs w:val="28"/>
          </w:rPr>
          <w:t>https://russiantastes.ru/</w:t>
        </w:r>
      </w:hyperlink>
      <w:r w:rsidRPr="007A622D">
        <w:rPr>
          <w:rFonts w:ascii="Times New Roman" w:hAnsi="Times New Roman" w:cs="Times New Roman"/>
          <w:sz w:val="28"/>
          <w:szCs w:val="28"/>
        </w:rPr>
        <w:t xml:space="preserve">  с 20 октября по 7 ноября.</w:t>
      </w:r>
    </w:p>
    <w:p w:rsidR="005575EB" w:rsidRPr="007A622D" w:rsidRDefault="005575EB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Конкурс был создан для популяризации региональных брендов питания и поддержки малого агробизнеса. Представить региональные бренды на конкурсе могли сельскохозяйственные потребительские кооперативы, отраслевые союзы, а также региональные органы управления АПК.</w:t>
      </w:r>
    </w:p>
    <w:p w:rsidR="005575EB" w:rsidRPr="007A622D" w:rsidRDefault="005575EB" w:rsidP="007A6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22D">
        <w:rPr>
          <w:rFonts w:ascii="Times New Roman" w:hAnsi="Times New Roman" w:cs="Times New Roman"/>
          <w:sz w:val="28"/>
          <w:szCs w:val="28"/>
        </w:rPr>
        <w:t>Генеральным партнером конкурса и учредителем номинации «Загляните на огонек» для брендов, оказывающих влияние на развитие туристического потенциала территории, выступает АО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 xml:space="preserve">». Кроме того, курировать различные номинации и оказывать содействие в популяризации брендов будут ПАО «Магнит» – партнер конкурса и </w:t>
      </w:r>
      <w:r w:rsidRPr="007A622D">
        <w:rPr>
          <w:rFonts w:ascii="Times New Roman" w:hAnsi="Times New Roman" w:cs="Times New Roman"/>
          <w:sz w:val="28"/>
          <w:szCs w:val="28"/>
        </w:rPr>
        <w:lastRenderedPageBreak/>
        <w:t>учредитель номинации «Нас выбирают» и ОАО «РЖД» – партнер конкурса и учредитель номинации «Кулинарное наследие». Также партнером конкурса выступает АО «</w:t>
      </w:r>
      <w:proofErr w:type="spellStart"/>
      <w:r w:rsidRPr="007A622D">
        <w:rPr>
          <w:rFonts w:ascii="Times New Roman" w:hAnsi="Times New Roman" w:cs="Times New Roman"/>
          <w:sz w:val="28"/>
          <w:szCs w:val="28"/>
        </w:rPr>
        <w:t>Росагролизинг</w:t>
      </w:r>
      <w:proofErr w:type="spellEnd"/>
      <w:r w:rsidRPr="007A622D">
        <w:rPr>
          <w:rFonts w:ascii="Times New Roman" w:hAnsi="Times New Roman" w:cs="Times New Roman"/>
          <w:sz w:val="28"/>
          <w:szCs w:val="28"/>
        </w:rPr>
        <w:t>».</w:t>
      </w:r>
    </w:p>
    <w:sectPr w:rsidR="005575EB" w:rsidRPr="007A622D" w:rsidSect="007A622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53"/>
    <w:rsid w:val="001C335C"/>
    <w:rsid w:val="005575EB"/>
    <w:rsid w:val="007A622D"/>
    <w:rsid w:val="00BB6853"/>
    <w:rsid w:val="00C9799D"/>
    <w:rsid w:val="00F363B1"/>
    <w:rsid w:val="00F9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5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575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5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57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ssiantastes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2544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f61</dc:creator>
  <cp:lastModifiedBy>Князева Эльвира Владимировна</cp:lastModifiedBy>
  <cp:revision>2</cp:revision>
  <cp:lastPrinted>2021-10-05T12:29:00Z</cp:lastPrinted>
  <dcterms:created xsi:type="dcterms:W3CDTF">2021-10-15T13:17:00Z</dcterms:created>
  <dcterms:modified xsi:type="dcterms:W3CDTF">2021-10-15T13:17:00Z</dcterms:modified>
</cp:coreProperties>
</file>