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45" w:rsidRPr="00ED4745" w:rsidRDefault="00ED4745" w:rsidP="00ED4745">
      <w:pP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745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Методические рекомендации Минпромторга России в случаях введения режима обязательного использования средств индивидуальной защиты</w:t>
      </w:r>
    </w:p>
    <w:p w:rsidR="00097E51" w:rsidRDefault="00ED4745" w:rsidP="00ED4745">
      <w:pPr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ED4745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в субъектах Российской Федерации</w:t>
      </w:r>
    </w:p>
    <w:p w:rsidR="00ED4745" w:rsidRDefault="00ED4745" w:rsidP="00ED4745">
      <w:pPr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В случае введения в субъекте Российской Федерации или на его отдельных территориях режима обязательного использования нас</w:t>
      </w:r>
      <w:bookmarkStart w:id="0" w:name="_GoBack"/>
      <w:bookmarkEnd w:id="0"/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елением в общественных местах средств индивидуальной защиты (масок, перчаток и др.) (далее - СИЗ) рекомендуется: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Органам исполнительной власти субъектов Российской Федерации: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ab/>
        <w:t xml:space="preserve"> До введения режима обязательного ношения СИЗ (масок, перчаток и др.) и в дальнейшем в течении всего периода осуществлять информирование населения субъекта Российской Федерации о необходимости соблюдения обязательных требований с использованием всех видов средств массовой информации.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ab/>
        <w:t xml:space="preserve"> В ходе информирования населения разъяснять цели введения режима обязательного ношения СИЗ, правила поведения во время действия данного режима, санкции, применяемые в период действия данного режима за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Обеспечивать совместно с органами местного самоуправления муниципальных образований организации торговли печатными информационными материалами о введении режима обязательного ношения СИЗ, о необходимости соблюдения населением обязательных требований (при наличии такой возможности).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Оказывать помощь по налаживанию сотрудничества организаций торговли., аптечных сетей с местными производителями СИЗ, в том числе осуществляющими продажу масок гигиенических.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Организовывать присутствие в пределах территории региона представителей органов исполнительной власти субъекта Российской Федерации,</w:t>
      </w:r>
      <w:r w:rsidRPr="00ED4745">
        <w:rPr>
          <w:sz w:val="24"/>
          <w:szCs w:val="24"/>
        </w:rPr>
        <w:t xml:space="preserve">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которые имеют право привлекать к ответственности нарушителей режима обязательного ношения СИЗ (при наличии такой возможности).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Не привлекать к ответственности представителей организаций торговли за нарушение посетителями объектов торговли режима обязательного ношения СИЗ в случае если представителями организаций торговли приняты меры по недопущению нарушения (посетителю рекомендовано использовать СИЗ, для пресечения нарушения возможно вызвать представителей правоохранительных органов, нарушителю не осуществляется отпуск товара на кассе).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частью 1 статьи 1.5 Кодекса Российской Федерации об административных правонарушениях лицо подлежит административной ответственности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только за те административные правонарушения, в отношении которых установлена его вина.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Таким образом, привлечению к административной ответственности подлежит лицо, совершившее административное правонарушение.</w:t>
      </w:r>
    </w:p>
    <w:p w:rsidR="00ED4745" w:rsidRPr="00ED4745" w:rsidRDefault="00ED4745" w:rsidP="00ED4745">
      <w:pPr>
        <w:spacing w:line="360" w:lineRule="auto"/>
        <w:ind w:firstLine="709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Организациям торговли: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До введения режима обязательного ношения СИЗ размещать на территории торговых объектов, в том числе при входе в торговый объект, в торговом зале, печатные информационные материалы о введении режима обязательного ношения СИЗ, в том числе полученные от органов исполнительной власти субъектов Российской Федерации, органов местного самоуправления.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Осуществ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лять трансляцию аудио- и видео-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материалов для населения информации о введении режима обязательного ношения СИЗ в торговых залах и об ответственности за нарушение данных требований.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Обеспечивать сотрудников организации торговли СИЗ (маски, перчатки).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В период подготовки к введению режима обязательного ношения СИЗ организовывать проведение инструктажей персонала и тренингов по порядку действий в отношении посетителей торгового объекта, в том числе нарушителей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  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Проводить проверку технического состояния и работоспособности средств экстренного вызова при их наличии, определять способы и средства оперативного взаимодействия представителей организаций торговли с представителями органов внутренних дел.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наличии заинтересованности налаживать сотрудничество с местными производителями на поставку СИЗ, в том числе масок гигиенических.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наличии в продаже СИЗ организовывать их реализацию посетителям с соблюдением санитарных норм и правил.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попытке прохода посетителя без СИЗ на территорию организации торговли представитель организации торговли осуществляет: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информирование посетителя о возможности приобретения СИЗ при входе на территорию торгового объекта (при наличии такой возможности), а также на его территории (например, выделенная касса);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в случае введения на территории субъекта Российской Федерации режима обязательного ношения СИЗ информирование посетителя о необходимости соблюдения обязательных требований и об ответственности за нарушение такого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случае несогласия посетителя исполнять такие требования, их нарушения, в том числе проникновения на территорию объекта торговли, представитель организации торговли, не вступая в конфликт с нарушителем, вправе вызвать представителей органов внутренних дел для пресечения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В случае введения на территории субъекта Российской Федерации режима обязательного ношения СИЗ при обнаружении на территории торгового объекта посетителя, не использующего СИЗ, представитель организации торговли осуществляет информирование посетителя о необходимости соблюдения обязательных требований и об ответственности за нарушение такого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в обслуживании на кассе, вызвать представителей органов внутренних дел для пресечения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/>
        </w:rPr>
        <w:t>Правоохранительным органам: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Осуществлять взаимодействие с представителями организаций торговли в части соблюдения населением режима обязательного ношения СИЗ, профилактики и предотвращения нарушений.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Осуществлять оформление факта правонарушения с проведением последующих действий в установленном порядке.</w:t>
      </w:r>
    </w:p>
    <w:sectPr w:rsidR="00ED4745" w:rsidRPr="00ED4745" w:rsidSect="007B0E60">
      <w:headerReference w:type="default" r:id="rId8"/>
      <w:pgSz w:w="11906" w:h="16838"/>
      <w:pgMar w:top="113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06B" w:rsidRDefault="006F506B" w:rsidP="00674CDC">
      <w:r>
        <w:separator/>
      </w:r>
    </w:p>
  </w:endnote>
  <w:endnote w:type="continuationSeparator" w:id="0">
    <w:p w:rsidR="006F506B" w:rsidRDefault="006F506B" w:rsidP="0067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06B" w:rsidRDefault="006F506B" w:rsidP="00674CDC">
      <w:r>
        <w:separator/>
      </w:r>
    </w:p>
  </w:footnote>
  <w:footnote w:type="continuationSeparator" w:id="0">
    <w:p w:rsidR="006F506B" w:rsidRDefault="006F506B" w:rsidP="00674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402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F506B" w:rsidRPr="00674CDC" w:rsidRDefault="006F506B">
        <w:pPr>
          <w:pStyle w:val="a8"/>
          <w:rPr>
            <w:rFonts w:ascii="Times New Roman" w:hAnsi="Times New Roman"/>
          </w:rPr>
        </w:pPr>
        <w:r w:rsidRPr="00674CDC">
          <w:rPr>
            <w:rFonts w:ascii="Times New Roman" w:hAnsi="Times New Roman"/>
          </w:rPr>
          <w:fldChar w:fldCharType="begin"/>
        </w:r>
        <w:r w:rsidRPr="00674CDC">
          <w:rPr>
            <w:rFonts w:ascii="Times New Roman" w:hAnsi="Times New Roman"/>
          </w:rPr>
          <w:instrText>PAGE   \* MERGEFORMAT</w:instrText>
        </w:r>
        <w:r w:rsidRPr="00674CDC">
          <w:rPr>
            <w:rFonts w:ascii="Times New Roman" w:hAnsi="Times New Roman"/>
          </w:rPr>
          <w:fldChar w:fldCharType="separate"/>
        </w:r>
        <w:r w:rsidR="00D1451E">
          <w:rPr>
            <w:rFonts w:ascii="Times New Roman" w:hAnsi="Times New Roman"/>
            <w:noProof/>
          </w:rPr>
          <w:t>2</w:t>
        </w:r>
        <w:r w:rsidRPr="00674CDC">
          <w:rPr>
            <w:rFonts w:ascii="Times New Roman" w:hAnsi="Times New Roman"/>
          </w:rPr>
          <w:fldChar w:fldCharType="end"/>
        </w:r>
      </w:p>
    </w:sdtContent>
  </w:sdt>
  <w:p w:rsidR="006F506B" w:rsidRDefault="006F50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D114A"/>
    <w:multiLevelType w:val="hybridMultilevel"/>
    <w:tmpl w:val="6C1867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C0"/>
    <w:rsid w:val="00001D6D"/>
    <w:rsid w:val="00024955"/>
    <w:rsid w:val="00025552"/>
    <w:rsid w:val="0003321F"/>
    <w:rsid w:val="0004167D"/>
    <w:rsid w:val="00047983"/>
    <w:rsid w:val="00064D9D"/>
    <w:rsid w:val="00082C3E"/>
    <w:rsid w:val="00086CD4"/>
    <w:rsid w:val="00092A45"/>
    <w:rsid w:val="00097E51"/>
    <w:rsid w:val="000A2CCC"/>
    <w:rsid w:val="000A4E13"/>
    <w:rsid w:val="000A520C"/>
    <w:rsid w:val="000A72DC"/>
    <w:rsid w:val="000B104D"/>
    <w:rsid w:val="000C2B54"/>
    <w:rsid w:val="000D4DFC"/>
    <w:rsid w:val="00143832"/>
    <w:rsid w:val="00162196"/>
    <w:rsid w:val="00166136"/>
    <w:rsid w:val="001709CC"/>
    <w:rsid w:val="0017248F"/>
    <w:rsid w:val="00184668"/>
    <w:rsid w:val="00192CDC"/>
    <w:rsid w:val="001933FF"/>
    <w:rsid w:val="001A50C5"/>
    <w:rsid w:val="001B753C"/>
    <w:rsid w:val="001D20FF"/>
    <w:rsid w:val="001D61FF"/>
    <w:rsid w:val="001F2879"/>
    <w:rsid w:val="001F775C"/>
    <w:rsid w:val="001F7EB9"/>
    <w:rsid w:val="00220848"/>
    <w:rsid w:val="002364DD"/>
    <w:rsid w:val="00241DB0"/>
    <w:rsid w:val="00252C1A"/>
    <w:rsid w:val="0025711C"/>
    <w:rsid w:val="002A359C"/>
    <w:rsid w:val="002B3AF5"/>
    <w:rsid w:val="002C6B7E"/>
    <w:rsid w:val="002D2AF1"/>
    <w:rsid w:val="002F3AFF"/>
    <w:rsid w:val="003077F8"/>
    <w:rsid w:val="00321828"/>
    <w:rsid w:val="003400A3"/>
    <w:rsid w:val="00340B13"/>
    <w:rsid w:val="00347523"/>
    <w:rsid w:val="0035247D"/>
    <w:rsid w:val="00372D40"/>
    <w:rsid w:val="00376C9F"/>
    <w:rsid w:val="00381CCC"/>
    <w:rsid w:val="00390EDD"/>
    <w:rsid w:val="003A429D"/>
    <w:rsid w:val="003B2C63"/>
    <w:rsid w:val="003B5F4C"/>
    <w:rsid w:val="003C18CE"/>
    <w:rsid w:val="003D458B"/>
    <w:rsid w:val="003D4974"/>
    <w:rsid w:val="003F738E"/>
    <w:rsid w:val="00413120"/>
    <w:rsid w:val="00413C31"/>
    <w:rsid w:val="00415360"/>
    <w:rsid w:val="004258E8"/>
    <w:rsid w:val="00443FDD"/>
    <w:rsid w:val="00464734"/>
    <w:rsid w:val="004809F6"/>
    <w:rsid w:val="004E224B"/>
    <w:rsid w:val="004E506F"/>
    <w:rsid w:val="004E7F75"/>
    <w:rsid w:val="00516D42"/>
    <w:rsid w:val="00533B1B"/>
    <w:rsid w:val="005416D8"/>
    <w:rsid w:val="00570DA6"/>
    <w:rsid w:val="005717A7"/>
    <w:rsid w:val="005801C8"/>
    <w:rsid w:val="005820C5"/>
    <w:rsid w:val="0058764C"/>
    <w:rsid w:val="005A5671"/>
    <w:rsid w:val="005C5781"/>
    <w:rsid w:val="005D1F07"/>
    <w:rsid w:val="00627E85"/>
    <w:rsid w:val="00671518"/>
    <w:rsid w:val="00674CDC"/>
    <w:rsid w:val="006809F8"/>
    <w:rsid w:val="00695205"/>
    <w:rsid w:val="006B6E1E"/>
    <w:rsid w:val="006F160C"/>
    <w:rsid w:val="006F506B"/>
    <w:rsid w:val="007274EA"/>
    <w:rsid w:val="00744843"/>
    <w:rsid w:val="00762B75"/>
    <w:rsid w:val="00771611"/>
    <w:rsid w:val="007834E2"/>
    <w:rsid w:val="007B0E60"/>
    <w:rsid w:val="007D62CB"/>
    <w:rsid w:val="007F0F8A"/>
    <w:rsid w:val="007F5D3C"/>
    <w:rsid w:val="008027A3"/>
    <w:rsid w:val="00805BF7"/>
    <w:rsid w:val="0083499B"/>
    <w:rsid w:val="008478BB"/>
    <w:rsid w:val="00857573"/>
    <w:rsid w:val="008815F8"/>
    <w:rsid w:val="00887CAF"/>
    <w:rsid w:val="0089020B"/>
    <w:rsid w:val="008A557C"/>
    <w:rsid w:val="008A62F7"/>
    <w:rsid w:val="0091197F"/>
    <w:rsid w:val="00953234"/>
    <w:rsid w:val="009533EB"/>
    <w:rsid w:val="00956879"/>
    <w:rsid w:val="00983B23"/>
    <w:rsid w:val="00990DCD"/>
    <w:rsid w:val="00992752"/>
    <w:rsid w:val="009A3227"/>
    <w:rsid w:val="009B0C1D"/>
    <w:rsid w:val="009B34C5"/>
    <w:rsid w:val="009E78F7"/>
    <w:rsid w:val="00A12FBC"/>
    <w:rsid w:val="00A16923"/>
    <w:rsid w:val="00A51165"/>
    <w:rsid w:val="00A56522"/>
    <w:rsid w:val="00A73C1E"/>
    <w:rsid w:val="00A864FB"/>
    <w:rsid w:val="00AA07FA"/>
    <w:rsid w:val="00AA3E37"/>
    <w:rsid w:val="00AB2D70"/>
    <w:rsid w:val="00AD4A6D"/>
    <w:rsid w:val="00AE0AC0"/>
    <w:rsid w:val="00B02575"/>
    <w:rsid w:val="00B21499"/>
    <w:rsid w:val="00B24110"/>
    <w:rsid w:val="00B40818"/>
    <w:rsid w:val="00B46117"/>
    <w:rsid w:val="00B804A3"/>
    <w:rsid w:val="00B818AF"/>
    <w:rsid w:val="00B832A9"/>
    <w:rsid w:val="00B92479"/>
    <w:rsid w:val="00BA14F5"/>
    <w:rsid w:val="00BB7722"/>
    <w:rsid w:val="00BD09FF"/>
    <w:rsid w:val="00BD73AA"/>
    <w:rsid w:val="00C3010C"/>
    <w:rsid w:val="00C71306"/>
    <w:rsid w:val="00C77F5F"/>
    <w:rsid w:val="00C95E29"/>
    <w:rsid w:val="00C96EA8"/>
    <w:rsid w:val="00CD2641"/>
    <w:rsid w:val="00CD5001"/>
    <w:rsid w:val="00CE24C7"/>
    <w:rsid w:val="00D10CEF"/>
    <w:rsid w:val="00D1451E"/>
    <w:rsid w:val="00D21A81"/>
    <w:rsid w:val="00D302D8"/>
    <w:rsid w:val="00D41B0F"/>
    <w:rsid w:val="00D434B0"/>
    <w:rsid w:val="00D52DCC"/>
    <w:rsid w:val="00D55AE2"/>
    <w:rsid w:val="00D66A7B"/>
    <w:rsid w:val="00D72937"/>
    <w:rsid w:val="00D828D9"/>
    <w:rsid w:val="00D83100"/>
    <w:rsid w:val="00DA3162"/>
    <w:rsid w:val="00DB2755"/>
    <w:rsid w:val="00DB350D"/>
    <w:rsid w:val="00DC36DC"/>
    <w:rsid w:val="00DC6363"/>
    <w:rsid w:val="00DE65EB"/>
    <w:rsid w:val="00DF20CB"/>
    <w:rsid w:val="00E665CB"/>
    <w:rsid w:val="00E71E1E"/>
    <w:rsid w:val="00E8494E"/>
    <w:rsid w:val="00E8557E"/>
    <w:rsid w:val="00E92A11"/>
    <w:rsid w:val="00E96AB1"/>
    <w:rsid w:val="00EB1995"/>
    <w:rsid w:val="00ED4745"/>
    <w:rsid w:val="00EE5F24"/>
    <w:rsid w:val="00EF1309"/>
    <w:rsid w:val="00EF4C83"/>
    <w:rsid w:val="00F00C7E"/>
    <w:rsid w:val="00F22C25"/>
    <w:rsid w:val="00F256E6"/>
    <w:rsid w:val="00F30C13"/>
    <w:rsid w:val="00F375A8"/>
    <w:rsid w:val="00F765B8"/>
    <w:rsid w:val="00F77BBA"/>
    <w:rsid w:val="00F86535"/>
    <w:rsid w:val="00F87F22"/>
    <w:rsid w:val="00F90CBF"/>
    <w:rsid w:val="00F92915"/>
    <w:rsid w:val="00F97AED"/>
    <w:rsid w:val="00FA03CB"/>
    <w:rsid w:val="00FA3C0B"/>
    <w:rsid w:val="00FA6A9C"/>
    <w:rsid w:val="00FC6D1C"/>
    <w:rsid w:val="00FE12DB"/>
    <w:rsid w:val="00FE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C87E02"/>
  <w15:docId w15:val="{E06829D7-E931-43EF-A8E0-5EB1EE4D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EF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17A7"/>
    <w:pPr>
      <w:keepNext/>
      <w:outlineLvl w:val="0"/>
    </w:pPr>
    <w:rPr>
      <w:rFonts w:ascii="Times New Roman" w:hAnsi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C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7A7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5717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78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8F7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qFormat/>
    <w:rsid w:val="00092A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90C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F90CB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E65EB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65E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4CD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4C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4C6FE-C50C-42F0-BA3E-31924288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Сеитова Яна Игоревна</dc:creator>
  <cp:keywords/>
  <dc:description/>
  <cp:lastModifiedBy>Фролов Владимир Сергеевич</cp:lastModifiedBy>
  <cp:revision>3</cp:revision>
  <cp:lastPrinted>2020-05-29T04:48:00Z</cp:lastPrinted>
  <dcterms:created xsi:type="dcterms:W3CDTF">2020-04-27T09:53:00Z</dcterms:created>
  <dcterms:modified xsi:type="dcterms:W3CDTF">2020-05-29T11:37:00Z</dcterms:modified>
</cp:coreProperties>
</file>