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CA0A0" w14:textId="45337C2E" w:rsidR="008E313E" w:rsidRPr="008E313E" w:rsidRDefault="00882F54" w:rsidP="008E31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5610">
        <w:rPr>
          <w:noProof/>
          <w:lang w:eastAsia="ru-RU"/>
        </w:rPr>
        <w:drawing>
          <wp:inline distT="0" distB="0" distL="0" distR="0" wp14:anchorId="632FBFD5" wp14:editId="39DF4764">
            <wp:extent cx="4381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313E" w:rsidRPr="008E31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426AED72" w14:textId="77777777" w:rsidR="00B71D57" w:rsidRDefault="00B71D57" w:rsidP="00B7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1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1B2407A8" w14:textId="77777777" w:rsidR="00BC20FE" w:rsidRPr="009B6E26" w:rsidRDefault="00BC20FE" w:rsidP="00BC20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6E26">
        <w:rPr>
          <w:rFonts w:ascii="Times New Roman" w:hAnsi="Times New Roman" w:cs="Times New Roman"/>
          <w:sz w:val="28"/>
          <w:szCs w:val="28"/>
        </w:rPr>
        <w:t>Вносится главой города Нижневартовска</w:t>
      </w:r>
    </w:p>
    <w:p w14:paraId="50467852" w14:textId="77777777" w:rsidR="00BC20FE" w:rsidRPr="009B6E26" w:rsidRDefault="00BC20FE" w:rsidP="00B7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82B5C9" w14:textId="77777777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B6E26">
        <w:rPr>
          <w:rFonts w:ascii="Times New Roman" w:eastAsia="Calibri" w:hAnsi="Times New Roman" w:cs="Times New Roman"/>
          <w:b/>
        </w:rPr>
        <w:t>ГОРОД НИЖНЕВАРТОВСК</w:t>
      </w:r>
    </w:p>
    <w:p w14:paraId="4384AB3F" w14:textId="77777777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9B6E26">
        <w:rPr>
          <w:rFonts w:ascii="Times New Roman" w:eastAsia="Calibri" w:hAnsi="Times New Roman" w:cs="Times New Roman"/>
          <w:b/>
          <w:sz w:val="18"/>
          <w:szCs w:val="18"/>
        </w:rPr>
        <w:t>ХАНТЫ-МАНСИЙСКИЙ АВТОНОМНЫЙ ОКРУГ - ЮГРА</w:t>
      </w:r>
    </w:p>
    <w:p w14:paraId="53AA77D0" w14:textId="77777777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C33DEE" w14:textId="0DC818F3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B6E26">
        <w:rPr>
          <w:rFonts w:ascii="Times New Roman" w:eastAsia="Calibri" w:hAnsi="Times New Roman" w:cs="Times New Roman"/>
          <w:b/>
          <w:sz w:val="32"/>
          <w:szCs w:val="32"/>
        </w:rPr>
        <w:t>ДУМА ГОРОДА НИЖНЕВАРТОВ</w:t>
      </w:r>
      <w:r w:rsidR="00116212">
        <w:rPr>
          <w:rFonts w:ascii="Times New Roman" w:eastAsia="Calibri" w:hAnsi="Times New Roman" w:cs="Times New Roman"/>
          <w:b/>
          <w:sz w:val="32"/>
          <w:szCs w:val="32"/>
        </w:rPr>
        <w:t>С</w:t>
      </w:r>
      <w:r w:rsidRPr="009B6E26">
        <w:rPr>
          <w:rFonts w:ascii="Times New Roman" w:eastAsia="Calibri" w:hAnsi="Times New Roman" w:cs="Times New Roman"/>
          <w:b/>
          <w:sz w:val="32"/>
          <w:szCs w:val="32"/>
        </w:rPr>
        <w:t>КА</w:t>
      </w:r>
    </w:p>
    <w:p w14:paraId="562BA55B" w14:textId="77777777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373825A" w14:textId="77777777" w:rsidR="00BC20FE" w:rsidRPr="009B6E26" w:rsidRDefault="00BC20FE" w:rsidP="00BC2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B6E26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14:paraId="615C9EEB" w14:textId="77777777" w:rsidR="00BC20FE" w:rsidRPr="009B6E26" w:rsidRDefault="00BC20FE" w:rsidP="008E313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949909D" w14:textId="2675E54E" w:rsidR="00AA74C8" w:rsidRPr="009B6E26" w:rsidRDefault="00AA74C8" w:rsidP="00AA7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E26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55463">
        <w:rPr>
          <w:rFonts w:ascii="Times New Roman" w:eastAsia="Calibri" w:hAnsi="Times New Roman" w:cs="Times New Roman"/>
          <w:sz w:val="28"/>
          <w:szCs w:val="28"/>
        </w:rPr>
        <w:t>«</w:t>
      </w:r>
      <w:r w:rsidRPr="009B6E26">
        <w:rPr>
          <w:rFonts w:ascii="Times New Roman" w:eastAsia="Calibri" w:hAnsi="Times New Roman" w:cs="Times New Roman"/>
          <w:sz w:val="28"/>
          <w:szCs w:val="28"/>
        </w:rPr>
        <w:t>___</w:t>
      </w:r>
      <w:r w:rsidR="00B32ABB" w:rsidRPr="005F6860">
        <w:rPr>
          <w:rFonts w:ascii="Times New Roman" w:hAnsi="Times New Roman" w:cs="Times New Roman"/>
          <w:sz w:val="28"/>
          <w:szCs w:val="28"/>
        </w:rPr>
        <w:t>»</w:t>
      </w:r>
      <w:r w:rsidRPr="009B6E26">
        <w:rPr>
          <w:rFonts w:ascii="Times New Roman" w:eastAsia="Calibri" w:hAnsi="Times New Roman" w:cs="Times New Roman"/>
          <w:sz w:val="28"/>
          <w:szCs w:val="28"/>
        </w:rPr>
        <w:t>_______________20__ года                                                                 № ____</w:t>
      </w:r>
    </w:p>
    <w:p w14:paraId="563D9872" w14:textId="77777777" w:rsidR="008E313E" w:rsidRPr="009B6E26" w:rsidRDefault="008E313E" w:rsidP="008E313E">
      <w:pPr>
        <w:spacing w:after="0" w:line="240" w:lineRule="auto"/>
        <w:ind w:right="530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140E3D36" w14:textId="3CE76397" w:rsidR="0009346D" w:rsidRPr="008D2D60" w:rsidRDefault="0009346D" w:rsidP="00226392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B6E26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6833D9" w:rsidRP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833D9" w:rsidRPr="009B6E26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внесении изменен</w:t>
      </w:r>
      <w:r w:rsidR="006833D9" w:rsidRPr="00955972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CA5038"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  <w:r w:rsidR="006833D9" w:rsidRPr="009B6E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>в р</w:t>
      </w:r>
      <w:r w:rsidR="006833D9" w:rsidRP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>ешени</w:t>
      </w:r>
      <w:r w:rsidR="002F1B69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6833D9" w:rsidRPr="006833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Думы города Нижневартовска </w:t>
      </w:r>
      <w:r w:rsidR="00226392" w:rsidRPr="002263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30.06.2023 </w:t>
      </w:r>
      <w:r w:rsidR="00226392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226392" w:rsidRPr="00226392">
        <w:rPr>
          <w:rFonts w:ascii="Times New Roman" w:eastAsia="Times New Roman" w:hAnsi="Times New Roman" w:cs="Times New Roman"/>
          <w:sz w:val="28"/>
          <w:szCs w:val="24"/>
          <w:lang w:eastAsia="ru-RU"/>
        </w:rPr>
        <w:t>296</w:t>
      </w:r>
      <w:r w:rsidR="0022639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55463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226392" w:rsidRPr="00226392">
        <w:rPr>
          <w:rFonts w:ascii="Times New Roman" w:eastAsia="Times New Roman" w:hAnsi="Times New Roman" w:cs="Times New Roman"/>
          <w:sz w:val="28"/>
          <w:szCs w:val="24"/>
          <w:lang w:eastAsia="ru-RU"/>
        </w:rPr>
        <w:t>О Стратегии социально-экономического развития города Нижневартовска до 2036 года</w:t>
      </w:r>
      <w:r w:rsidR="00655463" w:rsidRPr="005F6860">
        <w:rPr>
          <w:rFonts w:ascii="Times New Roman" w:hAnsi="Times New Roman" w:cs="Times New Roman"/>
          <w:sz w:val="28"/>
          <w:szCs w:val="28"/>
        </w:rPr>
        <w:t>»</w:t>
      </w:r>
    </w:p>
    <w:p w14:paraId="014EF466" w14:textId="77777777" w:rsidR="006606E0" w:rsidRPr="008D2D60" w:rsidRDefault="006606E0" w:rsidP="00037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028DDF" w14:textId="77777777" w:rsidR="006606E0" w:rsidRPr="008D2D60" w:rsidRDefault="006606E0" w:rsidP="00037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099347" w14:textId="5BC46410" w:rsidR="00B31469" w:rsidRPr="008D2D60" w:rsidRDefault="0003794F" w:rsidP="000379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0C4186" w:rsidRPr="008D2D60">
        <w:rPr>
          <w:rFonts w:ascii="Times New Roman" w:hAnsi="Times New Roman" w:cs="Times New Roman"/>
          <w:sz w:val="28"/>
          <w:szCs w:val="28"/>
        </w:rPr>
        <w:t xml:space="preserve">муниципального правового акта </w:t>
      </w:r>
      <w:r w:rsidRPr="008D2D60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F062A7" w:rsidRPr="008D2D60">
        <w:rPr>
          <w:rFonts w:ascii="Times New Roman" w:hAnsi="Times New Roman" w:cs="Times New Roman"/>
          <w:sz w:val="28"/>
          <w:szCs w:val="28"/>
        </w:rPr>
        <w:br/>
      </w:r>
      <w:r w:rsidRPr="008D2D60">
        <w:rPr>
          <w:rFonts w:ascii="Times New Roman" w:hAnsi="Times New Roman" w:cs="Times New Roman"/>
          <w:sz w:val="28"/>
          <w:szCs w:val="28"/>
        </w:rPr>
        <w:t>с действующим законодательством</w:t>
      </w:r>
      <w:r w:rsidR="00096369" w:rsidRPr="008D2D60">
        <w:rPr>
          <w:rFonts w:ascii="Times New Roman" w:hAnsi="Times New Roman" w:cs="Times New Roman"/>
          <w:sz w:val="28"/>
          <w:szCs w:val="28"/>
        </w:rPr>
        <w:t xml:space="preserve">, </w:t>
      </w:r>
      <w:r w:rsidR="0009346D" w:rsidRPr="008D2D6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415C96" w:rsidRPr="008D2D60">
        <w:rPr>
          <w:rFonts w:ascii="Times New Roman" w:hAnsi="Times New Roman" w:cs="Times New Roman"/>
          <w:sz w:val="28"/>
          <w:szCs w:val="28"/>
        </w:rPr>
        <w:t>статьей 19 Устава города Нижневартовска</w:t>
      </w:r>
      <w:r w:rsidR="0009346D" w:rsidRPr="008D2D6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8640C58" w14:textId="77777777" w:rsidR="00B31469" w:rsidRPr="008D2D60" w:rsidRDefault="00B31469" w:rsidP="000A0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3A680E" w14:textId="77777777" w:rsidR="0009346D" w:rsidRPr="008D2D60" w:rsidRDefault="0009346D" w:rsidP="000A0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Дума города </w:t>
      </w:r>
      <w:r w:rsidR="00B31469" w:rsidRPr="008D2D60">
        <w:rPr>
          <w:rFonts w:ascii="Times New Roman" w:hAnsi="Times New Roman" w:cs="Times New Roman"/>
          <w:sz w:val="28"/>
          <w:szCs w:val="28"/>
        </w:rPr>
        <w:t>РЕШИЛА</w:t>
      </w:r>
      <w:r w:rsidRPr="008D2D60">
        <w:rPr>
          <w:rFonts w:ascii="Times New Roman" w:hAnsi="Times New Roman" w:cs="Times New Roman"/>
          <w:sz w:val="28"/>
          <w:szCs w:val="28"/>
        </w:rPr>
        <w:t>:</w:t>
      </w:r>
    </w:p>
    <w:p w14:paraId="18B6C3FE" w14:textId="77777777" w:rsidR="00B31469" w:rsidRPr="008D2D60" w:rsidRDefault="00B31469" w:rsidP="000A7C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DF825B" w14:textId="3F9E219A" w:rsidR="002F1B69" w:rsidRPr="008D2D60" w:rsidRDefault="008B1296" w:rsidP="00BE4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E4082" w:rsidRPr="008D2D60">
        <w:rPr>
          <w:rFonts w:ascii="Times New Roman" w:hAnsi="Times New Roman" w:cs="Times New Roman"/>
          <w:sz w:val="28"/>
          <w:szCs w:val="28"/>
        </w:rPr>
        <w:t xml:space="preserve">в </w:t>
      </w:r>
      <w:r w:rsidR="003C7F33" w:rsidRPr="008D2D60">
        <w:rPr>
          <w:rFonts w:ascii="Times New Roman" w:hAnsi="Times New Roman" w:cs="Times New Roman"/>
          <w:sz w:val="28"/>
          <w:szCs w:val="28"/>
        </w:rPr>
        <w:t xml:space="preserve">приложение к решению Думы города Нижневартовска </w:t>
      </w:r>
      <w:r w:rsidR="002F1B69" w:rsidRPr="008D2D60">
        <w:rPr>
          <w:rFonts w:ascii="Times New Roman" w:hAnsi="Times New Roman" w:cs="Times New Roman"/>
          <w:sz w:val="28"/>
          <w:szCs w:val="28"/>
        </w:rPr>
        <w:br/>
      </w:r>
      <w:r w:rsidR="00BA58F1" w:rsidRPr="00BA58F1">
        <w:rPr>
          <w:rFonts w:ascii="Times New Roman" w:hAnsi="Times New Roman" w:cs="Times New Roman"/>
          <w:sz w:val="28"/>
          <w:szCs w:val="28"/>
        </w:rPr>
        <w:t xml:space="preserve">от 30.06.2023 №296 </w:t>
      </w:r>
      <w:r w:rsidR="00655463">
        <w:rPr>
          <w:rFonts w:ascii="Times New Roman" w:hAnsi="Times New Roman" w:cs="Times New Roman"/>
          <w:sz w:val="28"/>
          <w:szCs w:val="28"/>
        </w:rPr>
        <w:t>«</w:t>
      </w:r>
      <w:r w:rsidR="00BA58F1" w:rsidRPr="00BA58F1">
        <w:rPr>
          <w:rFonts w:ascii="Times New Roman" w:hAnsi="Times New Roman" w:cs="Times New Roman"/>
          <w:sz w:val="28"/>
          <w:szCs w:val="28"/>
        </w:rPr>
        <w:t>О Стратегии социально-экономического развития города Нижневартовска до 2036 года</w:t>
      </w:r>
      <w:r w:rsidR="00655463" w:rsidRPr="005F6860">
        <w:rPr>
          <w:rFonts w:ascii="Times New Roman" w:hAnsi="Times New Roman" w:cs="Times New Roman"/>
          <w:sz w:val="28"/>
          <w:szCs w:val="28"/>
        </w:rPr>
        <w:t>»</w:t>
      </w:r>
      <w:r w:rsidR="00BA58F1">
        <w:rPr>
          <w:rFonts w:ascii="Times New Roman" w:hAnsi="Times New Roman" w:cs="Times New Roman"/>
          <w:sz w:val="28"/>
          <w:szCs w:val="28"/>
        </w:rPr>
        <w:t xml:space="preserve"> </w:t>
      </w:r>
      <w:r w:rsidR="002F1B69" w:rsidRPr="008D2D60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345C4155" w14:textId="2B0E9A25" w:rsidR="00FA0435" w:rsidRDefault="00FA0435" w:rsidP="0098453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80892">
        <w:rPr>
          <w:rFonts w:ascii="Times New Roman" w:hAnsi="Times New Roman" w:cs="Times New Roman"/>
          <w:sz w:val="28"/>
          <w:szCs w:val="28"/>
        </w:rPr>
        <w:t>п</w:t>
      </w:r>
      <w:r w:rsidR="00AF7C31">
        <w:rPr>
          <w:rFonts w:ascii="Times New Roman" w:hAnsi="Times New Roman" w:cs="Times New Roman"/>
          <w:sz w:val="28"/>
          <w:szCs w:val="28"/>
        </w:rPr>
        <w:t xml:space="preserve">о всему тексту слова </w:t>
      </w:r>
      <w:r w:rsidR="00655463">
        <w:rPr>
          <w:rFonts w:ascii="Times New Roman" w:hAnsi="Times New Roman" w:cs="Times New Roman"/>
          <w:sz w:val="28"/>
          <w:szCs w:val="28"/>
        </w:rPr>
        <w:t>«</w:t>
      </w:r>
      <w:r w:rsidR="00AF7C31">
        <w:rPr>
          <w:rFonts w:ascii="Times New Roman" w:hAnsi="Times New Roman" w:cs="Times New Roman"/>
          <w:sz w:val="28"/>
          <w:szCs w:val="28"/>
        </w:rPr>
        <w:t>Нижневартовская агломерация</w:t>
      </w:r>
      <w:r w:rsidR="00655463" w:rsidRPr="005F6860">
        <w:rPr>
          <w:rFonts w:ascii="Times New Roman" w:hAnsi="Times New Roman" w:cs="Times New Roman"/>
          <w:sz w:val="28"/>
          <w:szCs w:val="28"/>
        </w:rPr>
        <w:t>»</w:t>
      </w:r>
      <w:r w:rsidR="00AF7C31">
        <w:rPr>
          <w:rFonts w:ascii="Times New Roman" w:hAnsi="Times New Roman" w:cs="Times New Roman"/>
          <w:sz w:val="28"/>
          <w:szCs w:val="28"/>
        </w:rPr>
        <w:t xml:space="preserve"> </w:t>
      </w:r>
      <w:r w:rsidR="00CE6CEB">
        <w:rPr>
          <w:rFonts w:ascii="Times New Roman" w:hAnsi="Times New Roman" w:cs="Times New Roman"/>
          <w:sz w:val="28"/>
          <w:szCs w:val="28"/>
        </w:rPr>
        <w:br/>
      </w:r>
      <w:r w:rsidR="00AF7C31">
        <w:rPr>
          <w:rFonts w:ascii="Times New Roman" w:hAnsi="Times New Roman" w:cs="Times New Roman"/>
          <w:sz w:val="28"/>
          <w:szCs w:val="28"/>
        </w:rPr>
        <w:t xml:space="preserve">в соответствующем падеже заменить словами </w:t>
      </w:r>
      <w:r w:rsidR="00655463">
        <w:rPr>
          <w:rFonts w:ascii="Times New Roman" w:hAnsi="Times New Roman" w:cs="Times New Roman"/>
          <w:sz w:val="28"/>
          <w:szCs w:val="28"/>
        </w:rPr>
        <w:t>«</w:t>
      </w:r>
      <w:r w:rsidR="00AF7C31">
        <w:rPr>
          <w:rFonts w:ascii="Times New Roman" w:hAnsi="Times New Roman" w:cs="Times New Roman"/>
          <w:sz w:val="28"/>
          <w:szCs w:val="28"/>
        </w:rPr>
        <w:t>Нижневартовская городская агломерация</w:t>
      </w:r>
      <w:r w:rsidR="00655463" w:rsidRPr="005F6860">
        <w:rPr>
          <w:rFonts w:ascii="Times New Roman" w:hAnsi="Times New Roman" w:cs="Times New Roman"/>
          <w:sz w:val="28"/>
          <w:szCs w:val="28"/>
        </w:rPr>
        <w:t>»</w:t>
      </w:r>
      <w:r w:rsidR="00AF7C31">
        <w:rPr>
          <w:rFonts w:ascii="Times New Roman" w:hAnsi="Times New Roman" w:cs="Times New Roman"/>
          <w:sz w:val="28"/>
          <w:szCs w:val="28"/>
        </w:rPr>
        <w:t xml:space="preserve"> в соответствующем</w:t>
      </w:r>
      <w:r w:rsidR="00A80892">
        <w:rPr>
          <w:rFonts w:ascii="Times New Roman" w:hAnsi="Times New Roman" w:cs="Times New Roman"/>
          <w:sz w:val="28"/>
          <w:szCs w:val="28"/>
        </w:rPr>
        <w:t xml:space="preserve"> падеже;</w:t>
      </w:r>
    </w:p>
    <w:p w14:paraId="3D1CEEF7" w14:textId="6E149ABE" w:rsidR="003E5F69" w:rsidRDefault="003E5F69" w:rsidP="0098453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8089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пункте 8 раздела </w:t>
      </w:r>
      <w:r w:rsidR="0065546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Содержание</w:t>
      </w:r>
      <w:r w:rsidR="00655463" w:rsidRPr="005F686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655463">
        <w:rPr>
          <w:rFonts w:ascii="Times New Roman" w:hAnsi="Times New Roman" w:cs="Times New Roman"/>
          <w:sz w:val="28"/>
          <w:szCs w:val="28"/>
        </w:rPr>
        <w:t>«</w:t>
      </w:r>
      <w:r w:rsidRPr="003E5F69">
        <w:rPr>
          <w:rFonts w:ascii="Times New Roman" w:hAnsi="Times New Roman" w:cs="Times New Roman"/>
          <w:sz w:val="28"/>
          <w:szCs w:val="28"/>
        </w:rPr>
        <w:t>Флагманские (</w:t>
      </w:r>
      <w:r w:rsidRPr="00B02BA8">
        <w:rPr>
          <w:rFonts w:ascii="Times New Roman" w:hAnsi="Times New Roman" w:cs="Times New Roman"/>
          <w:sz w:val="28"/>
          <w:szCs w:val="28"/>
        </w:rPr>
        <w:t>общенациональные) программы и опорные проекты</w:t>
      </w:r>
      <w:r w:rsidR="00655463" w:rsidRPr="00B02BA8">
        <w:rPr>
          <w:rFonts w:ascii="Times New Roman" w:hAnsi="Times New Roman" w:cs="Times New Roman"/>
          <w:sz w:val="28"/>
          <w:szCs w:val="28"/>
        </w:rPr>
        <w:t>»</w:t>
      </w:r>
      <w:r w:rsidR="00722220" w:rsidRPr="00B02BA8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655463" w:rsidRPr="00B02BA8">
        <w:rPr>
          <w:rFonts w:ascii="Times New Roman" w:hAnsi="Times New Roman" w:cs="Times New Roman"/>
          <w:sz w:val="28"/>
          <w:szCs w:val="28"/>
        </w:rPr>
        <w:t>«</w:t>
      </w:r>
      <w:r w:rsidR="00D310C8" w:rsidRPr="00D310C8">
        <w:rPr>
          <w:rFonts w:ascii="Times New Roman" w:hAnsi="Times New Roman" w:cs="Times New Roman"/>
          <w:sz w:val="28"/>
          <w:szCs w:val="28"/>
        </w:rPr>
        <w:t>Программы как инструмент достижения национальных целей развития</w:t>
      </w:r>
      <w:r w:rsidR="00655463" w:rsidRPr="00B02BA8">
        <w:rPr>
          <w:rFonts w:ascii="Times New Roman" w:hAnsi="Times New Roman" w:cs="Times New Roman"/>
          <w:sz w:val="28"/>
          <w:szCs w:val="28"/>
        </w:rPr>
        <w:t>»</w:t>
      </w:r>
      <w:r w:rsidR="00A80892" w:rsidRPr="00B02BA8">
        <w:rPr>
          <w:rFonts w:ascii="Times New Roman" w:hAnsi="Times New Roman" w:cs="Times New Roman"/>
          <w:sz w:val="28"/>
          <w:szCs w:val="28"/>
        </w:rPr>
        <w:t>;</w:t>
      </w:r>
    </w:p>
    <w:p w14:paraId="4784DEE0" w14:textId="5347F93F" w:rsidR="00C5600F" w:rsidRDefault="00A80892" w:rsidP="0098453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5600F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655463">
        <w:rPr>
          <w:rFonts w:ascii="Times New Roman" w:hAnsi="Times New Roman" w:cs="Times New Roman"/>
          <w:sz w:val="28"/>
          <w:szCs w:val="28"/>
        </w:rPr>
        <w:t>«</w:t>
      </w:r>
      <w:r w:rsidR="00C5600F">
        <w:rPr>
          <w:rFonts w:ascii="Times New Roman" w:hAnsi="Times New Roman" w:cs="Times New Roman"/>
          <w:sz w:val="28"/>
          <w:szCs w:val="28"/>
        </w:rPr>
        <w:t>Введение</w:t>
      </w:r>
      <w:r w:rsidR="00655463" w:rsidRPr="005F6860">
        <w:rPr>
          <w:rFonts w:ascii="Times New Roman" w:hAnsi="Times New Roman" w:cs="Times New Roman"/>
          <w:sz w:val="28"/>
          <w:szCs w:val="28"/>
        </w:rPr>
        <w:t>»</w:t>
      </w:r>
      <w:r w:rsidR="00C5600F">
        <w:rPr>
          <w:rFonts w:ascii="Times New Roman" w:hAnsi="Times New Roman" w:cs="Times New Roman"/>
          <w:sz w:val="28"/>
          <w:szCs w:val="28"/>
        </w:rPr>
        <w:t>:</w:t>
      </w:r>
    </w:p>
    <w:p w14:paraId="6FAB9713" w14:textId="436161E3" w:rsidR="00A80892" w:rsidRDefault="00C5600F" w:rsidP="0098453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3.1) абзац двадцать второй изложить в следующей редакции: </w:t>
      </w:r>
    </w:p>
    <w:p w14:paraId="09F51F77" w14:textId="221309ED" w:rsidR="00C5600F" w:rsidRDefault="00655463" w:rsidP="0098453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5600F" w:rsidRPr="00C5600F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07.05.2024 №309 </w:t>
      </w:r>
      <w:r w:rsidR="00C5600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="00C5600F" w:rsidRPr="00C5600F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Pr="005F6860">
        <w:rPr>
          <w:rFonts w:ascii="Times New Roman" w:hAnsi="Times New Roman" w:cs="Times New Roman"/>
          <w:sz w:val="28"/>
          <w:szCs w:val="28"/>
        </w:rPr>
        <w:t>»</w:t>
      </w:r>
      <w:r w:rsidR="00C5600F" w:rsidRPr="00C5600F">
        <w:rPr>
          <w:rFonts w:ascii="Times New Roman" w:hAnsi="Times New Roman" w:cs="Times New Roman"/>
          <w:sz w:val="28"/>
          <w:szCs w:val="28"/>
        </w:rPr>
        <w:t xml:space="preserve"> (далее – Указ о национальных целях);</w:t>
      </w:r>
      <w:r w:rsidRPr="005F6860">
        <w:rPr>
          <w:rFonts w:ascii="Times New Roman" w:hAnsi="Times New Roman" w:cs="Times New Roman"/>
          <w:sz w:val="28"/>
          <w:szCs w:val="28"/>
        </w:rPr>
        <w:t>»</w:t>
      </w:r>
      <w:r w:rsidR="00C5600F">
        <w:rPr>
          <w:rFonts w:ascii="Times New Roman" w:hAnsi="Times New Roman" w:cs="Times New Roman"/>
          <w:sz w:val="28"/>
          <w:szCs w:val="28"/>
        </w:rPr>
        <w:t>;</w:t>
      </w:r>
    </w:p>
    <w:p w14:paraId="14EEAE73" w14:textId="36552C1E" w:rsidR="00C5600F" w:rsidRPr="00AF7C31" w:rsidRDefault="00C5600F" w:rsidP="0098453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3.2) абзац двадцать третий изложить в следующей редакции:</w:t>
      </w:r>
    </w:p>
    <w:p w14:paraId="5BBC443B" w14:textId="79A9114C" w:rsidR="00FA0435" w:rsidRDefault="00655463" w:rsidP="00C5600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5600F" w:rsidRPr="00C5600F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28.02.2024 №145 </w:t>
      </w:r>
      <w:r w:rsidR="00C5600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="00C5600F" w:rsidRPr="00C5600F">
        <w:rPr>
          <w:rFonts w:ascii="Times New Roman" w:hAnsi="Times New Roman" w:cs="Times New Roman"/>
          <w:sz w:val="28"/>
          <w:szCs w:val="28"/>
        </w:rPr>
        <w:t>О Стратегии научно-технологического развития Российской Федерации</w:t>
      </w:r>
      <w:r w:rsidRPr="005F6860">
        <w:rPr>
          <w:rFonts w:ascii="Times New Roman" w:hAnsi="Times New Roman" w:cs="Times New Roman"/>
          <w:sz w:val="28"/>
          <w:szCs w:val="28"/>
        </w:rPr>
        <w:t>»</w:t>
      </w:r>
      <w:r w:rsidR="00C5600F" w:rsidRPr="00C5600F">
        <w:rPr>
          <w:rFonts w:ascii="Times New Roman" w:hAnsi="Times New Roman" w:cs="Times New Roman"/>
          <w:sz w:val="28"/>
          <w:szCs w:val="28"/>
        </w:rPr>
        <w:t>;</w:t>
      </w:r>
      <w:r w:rsidRPr="005F6860">
        <w:rPr>
          <w:rFonts w:ascii="Times New Roman" w:hAnsi="Times New Roman" w:cs="Times New Roman"/>
          <w:sz w:val="28"/>
          <w:szCs w:val="28"/>
        </w:rPr>
        <w:t>»</w:t>
      </w:r>
      <w:r w:rsidR="006D68BE">
        <w:rPr>
          <w:rFonts w:ascii="Times New Roman" w:hAnsi="Times New Roman" w:cs="Times New Roman"/>
          <w:sz w:val="28"/>
          <w:szCs w:val="28"/>
        </w:rPr>
        <w:t>;</w:t>
      </w:r>
    </w:p>
    <w:p w14:paraId="5F2533F4" w14:textId="6D12CDF4" w:rsidR="008F5329" w:rsidRPr="008F5329" w:rsidRDefault="006D68BE" w:rsidP="008F532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329">
        <w:rPr>
          <w:rFonts w:ascii="Times New Roman" w:hAnsi="Times New Roman" w:cs="Times New Roman"/>
          <w:sz w:val="28"/>
          <w:szCs w:val="28"/>
        </w:rPr>
        <w:lastRenderedPageBreak/>
        <w:t xml:space="preserve">3.3) </w:t>
      </w:r>
      <w:r w:rsidR="008F5329" w:rsidRPr="008F5329">
        <w:rPr>
          <w:rFonts w:ascii="Times New Roman" w:hAnsi="Times New Roman" w:cs="Times New Roman"/>
          <w:sz w:val="28"/>
          <w:szCs w:val="28"/>
        </w:rPr>
        <w:t>абзац двадцать четвертый изложить в следующей редакции:</w:t>
      </w:r>
    </w:p>
    <w:p w14:paraId="31471333" w14:textId="38BDDCCD" w:rsidR="008F5329" w:rsidRDefault="008F5329" w:rsidP="008F532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329">
        <w:rPr>
          <w:rFonts w:ascii="Times New Roman" w:hAnsi="Times New Roman" w:cs="Times New Roman"/>
          <w:sz w:val="28"/>
          <w:szCs w:val="28"/>
        </w:rPr>
        <w:t>«</w:t>
      </w:r>
      <w:r w:rsidRPr="008F532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Указом Президента Российской Федерации от 09.05.2017 №203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br/>
      </w:r>
      <w:r w:rsidRPr="008F5329"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«О Стратегии развития информационного общества в Российской Федерации      на 2017-2030 годы</w:t>
      </w:r>
      <w:r w:rsidRPr="008F5329">
        <w:rPr>
          <w:rFonts w:ascii="Times New Roman" w:hAnsi="Times New Roman" w:cs="Times New Roman"/>
          <w:sz w:val="28"/>
          <w:szCs w:val="28"/>
        </w:rPr>
        <w:t>»;»;</w:t>
      </w:r>
    </w:p>
    <w:p w14:paraId="1D06AA21" w14:textId="132E98F5" w:rsidR="006D68BE" w:rsidRDefault="008F5329" w:rsidP="00C5600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3.4) </w:t>
      </w:r>
      <w:r w:rsidR="00944FF1">
        <w:rPr>
          <w:rFonts w:ascii="Times New Roman" w:hAnsi="Times New Roman" w:cs="Times New Roman"/>
          <w:sz w:val="28"/>
          <w:szCs w:val="28"/>
        </w:rPr>
        <w:t>абзац двадцать шестой изложить в следующей редакции:</w:t>
      </w:r>
    </w:p>
    <w:p w14:paraId="7BA5972E" w14:textId="7927330D" w:rsidR="00FA0435" w:rsidRDefault="00655463" w:rsidP="00944FF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44FF1" w:rsidRPr="00944FF1">
        <w:rPr>
          <w:rFonts w:ascii="Times New Roman" w:hAnsi="Times New Roman" w:cs="Times New Roman"/>
          <w:sz w:val="28"/>
          <w:szCs w:val="28"/>
        </w:rPr>
        <w:t xml:space="preserve">Стратегией пространственного развития Российской Федерации </w:t>
      </w:r>
      <w:r w:rsidR="00E1006B">
        <w:rPr>
          <w:rFonts w:ascii="Times New Roman" w:hAnsi="Times New Roman" w:cs="Times New Roman"/>
          <w:sz w:val="28"/>
          <w:szCs w:val="28"/>
        </w:rPr>
        <w:br/>
      </w:r>
      <w:r w:rsidR="00944FF1" w:rsidRPr="00944FF1">
        <w:rPr>
          <w:rFonts w:ascii="Times New Roman" w:hAnsi="Times New Roman" w:cs="Times New Roman"/>
          <w:sz w:val="28"/>
          <w:szCs w:val="28"/>
        </w:rPr>
        <w:t>на период до 2030 года с прогнозом до 2036 года, утвержденной распоряжением Правительства Российской Федерации от 28.12.2024 №4146-р;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="00944FF1">
        <w:rPr>
          <w:rFonts w:ascii="Times New Roman" w:hAnsi="Times New Roman" w:cs="Times New Roman"/>
          <w:sz w:val="28"/>
          <w:szCs w:val="28"/>
        </w:rPr>
        <w:t>;</w:t>
      </w:r>
    </w:p>
    <w:p w14:paraId="3556F42A" w14:textId="3512BDAB" w:rsidR="008A51B4" w:rsidRPr="008A51B4" w:rsidRDefault="008F5329" w:rsidP="00944FF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8A51B4">
        <w:rPr>
          <w:rFonts w:ascii="Times New Roman" w:hAnsi="Times New Roman" w:cs="Times New Roman"/>
          <w:sz w:val="28"/>
          <w:szCs w:val="28"/>
        </w:rPr>
        <w:t>) абзац двадцать седьмой изложить в следующей редакции:</w:t>
      </w:r>
    </w:p>
    <w:p w14:paraId="7101FCD0" w14:textId="26C366BD" w:rsidR="00944FF1" w:rsidRDefault="00655463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A51B4" w:rsidRPr="008A51B4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Ханты-Мансийского автономного округа - Югры от 03.11.2022 №679-рп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A51B4" w:rsidRPr="008A51B4">
        <w:rPr>
          <w:rFonts w:ascii="Times New Roman" w:hAnsi="Times New Roman" w:cs="Times New Roman"/>
          <w:sz w:val="28"/>
          <w:szCs w:val="28"/>
        </w:rPr>
        <w:t xml:space="preserve">О Стратегии социально-экономического развития Ханты-Мансийского автономного округа - Югры до 2036 года </w:t>
      </w:r>
      <w:r w:rsidR="003754FD">
        <w:rPr>
          <w:rFonts w:ascii="Times New Roman" w:hAnsi="Times New Roman" w:cs="Times New Roman"/>
          <w:sz w:val="28"/>
          <w:szCs w:val="28"/>
        </w:rPr>
        <w:br/>
      </w:r>
      <w:r w:rsidR="008A51B4" w:rsidRPr="008A51B4">
        <w:rPr>
          <w:rFonts w:ascii="Times New Roman" w:hAnsi="Times New Roman" w:cs="Times New Roman"/>
          <w:sz w:val="28"/>
          <w:szCs w:val="28"/>
        </w:rPr>
        <w:t>с целевыми ориентирами до 2050 года</w:t>
      </w:r>
      <w:r w:rsidR="00523EA6" w:rsidRPr="005F6860">
        <w:rPr>
          <w:rFonts w:ascii="Times New Roman" w:hAnsi="Times New Roman" w:cs="Times New Roman"/>
          <w:sz w:val="28"/>
          <w:szCs w:val="28"/>
        </w:rPr>
        <w:t>»</w:t>
      </w:r>
      <w:r w:rsidR="008A51B4" w:rsidRPr="008A51B4">
        <w:rPr>
          <w:rFonts w:ascii="Times New Roman" w:hAnsi="Times New Roman" w:cs="Times New Roman"/>
          <w:sz w:val="28"/>
          <w:szCs w:val="28"/>
        </w:rPr>
        <w:t xml:space="preserve"> (с изменениями);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="008A51B4">
        <w:rPr>
          <w:rFonts w:ascii="Times New Roman" w:hAnsi="Times New Roman" w:cs="Times New Roman"/>
          <w:sz w:val="28"/>
          <w:szCs w:val="28"/>
        </w:rPr>
        <w:t>;</w:t>
      </w:r>
    </w:p>
    <w:p w14:paraId="603237DF" w14:textId="2921E2E7" w:rsidR="00926DB1" w:rsidRDefault="008F5329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121FF4">
        <w:rPr>
          <w:rFonts w:ascii="Times New Roman" w:hAnsi="Times New Roman" w:cs="Times New Roman"/>
          <w:sz w:val="28"/>
          <w:szCs w:val="28"/>
        </w:rPr>
        <w:t xml:space="preserve">) </w:t>
      </w:r>
      <w:r w:rsidR="001B41C3">
        <w:rPr>
          <w:rFonts w:ascii="Times New Roman" w:hAnsi="Times New Roman" w:cs="Times New Roman"/>
          <w:sz w:val="28"/>
          <w:szCs w:val="28"/>
        </w:rPr>
        <w:t>абзац тридцать первый изложить в следующей редакции:</w:t>
      </w:r>
    </w:p>
    <w:p w14:paraId="433439C0" w14:textId="25309331" w:rsidR="00121FF4" w:rsidRDefault="00655463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21FF4" w:rsidRPr="00121FF4">
        <w:rPr>
          <w:rFonts w:ascii="Times New Roman" w:hAnsi="Times New Roman" w:cs="Times New Roman"/>
          <w:sz w:val="28"/>
          <w:szCs w:val="28"/>
        </w:rPr>
        <w:t xml:space="preserve">решением Думы города Нижневартовска от 25.04.2025 №528 </w:t>
      </w:r>
      <w:r w:rsidR="00121F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="00121FF4" w:rsidRPr="00121FF4">
        <w:rPr>
          <w:rFonts w:ascii="Times New Roman" w:hAnsi="Times New Roman" w:cs="Times New Roman"/>
          <w:sz w:val="28"/>
          <w:szCs w:val="28"/>
        </w:rPr>
        <w:t>О программе комплексного развития систем коммунальной инфраструктуры города Нижневартовска</w:t>
      </w:r>
      <w:r w:rsidR="00F63C36" w:rsidRPr="005F6860">
        <w:rPr>
          <w:rFonts w:ascii="Times New Roman" w:hAnsi="Times New Roman" w:cs="Times New Roman"/>
          <w:sz w:val="28"/>
          <w:szCs w:val="28"/>
        </w:rPr>
        <w:t>»</w:t>
      </w:r>
      <w:r w:rsidR="00121FF4" w:rsidRPr="00121FF4">
        <w:rPr>
          <w:rFonts w:ascii="Times New Roman" w:hAnsi="Times New Roman" w:cs="Times New Roman"/>
          <w:sz w:val="28"/>
          <w:szCs w:val="28"/>
        </w:rPr>
        <w:t>;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="00121FF4">
        <w:rPr>
          <w:rFonts w:ascii="Times New Roman" w:hAnsi="Times New Roman" w:cs="Times New Roman"/>
          <w:sz w:val="28"/>
          <w:szCs w:val="28"/>
        </w:rPr>
        <w:t>;</w:t>
      </w:r>
    </w:p>
    <w:p w14:paraId="3EB13133" w14:textId="114EE917" w:rsidR="00121FF4" w:rsidRDefault="008F5329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121FF4">
        <w:rPr>
          <w:rFonts w:ascii="Times New Roman" w:hAnsi="Times New Roman" w:cs="Times New Roman"/>
          <w:sz w:val="28"/>
          <w:szCs w:val="28"/>
        </w:rPr>
        <w:t>) абзац тридцать второй изложить в следующей редакции:</w:t>
      </w:r>
    </w:p>
    <w:p w14:paraId="5EBEBFF5" w14:textId="69771555" w:rsidR="00121FF4" w:rsidRDefault="00655463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21FF4" w:rsidRPr="00121FF4">
        <w:rPr>
          <w:rFonts w:ascii="Times New Roman" w:hAnsi="Times New Roman" w:cs="Times New Roman"/>
          <w:sz w:val="28"/>
          <w:szCs w:val="28"/>
        </w:rPr>
        <w:t xml:space="preserve">решением Думы города Нижневартовска от 28.09.2018 №385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21FF4" w:rsidRPr="00121FF4">
        <w:rPr>
          <w:rFonts w:ascii="Times New Roman" w:hAnsi="Times New Roman" w:cs="Times New Roman"/>
          <w:sz w:val="28"/>
          <w:szCs w:val="28"/>
        </w:rPr>
        <w:t>О порядке разработки документов стратегического планирования города Нижневартовска и их содержании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="00121FF4" w:rsidRPr="00121FF4">
        <w:rPr>
          <w:rFonts w:ascii="Times New Roman" w:hAnsi="Times New Roman" w:cs="Times New Roman"/>
          <w:sz w:val="28"/>
          <w:szCs w:val="28"/>
        </w:rPr>
        <w:t xml:space="preserve"> (с </w:t>
      </w:r>
      <w:r w:rsidR="00121FF4" w:rsidRPr="002B3FA7">
        <w:rPr>
          <w:rFonts w:ascii="Times New Roman" w:hAnsi="Times New Roman" w:cs="Times New Roman"/>
          <w:sz w:val="28"/>
          <w:szCs w:val="28"/>
        </w:rPr>
        <w:t>изменени</w:t>
      </w:r>
      <w:r w:rsidR="000E5597" w:rsidRPr="002B3FA7">
        <w:rPr>
          <w:rFonts w:ascii="Times New Roman" w:hAnsi="Times New Roman" w:cs="Times New Roman"/>
          <w:sz w:val="28"/>
          <w:szCs w:val="28"/>
        </w:rPr>
        <w:t>я</w:t>
      </w:r>
      <w:r w:rsidR="00121FF4" w:rsidRPr="002B3FA7">
        <w:rPr>
          <w:rFonts w:ascii="Times New Roman" w:hAnsi="Times New Roman" w:cs="Times New Roman"/>
          <w:sz w:val="28"/>
          <w:szCs w:val="28"/>
        </w:rPr>
        <w:t>м</w:t>
      </w:r>
      <w:r w:rsidR="000E5597" w:rsidRPr="002B3FA7">
        <w:rPr>
          <w:rFonts w:ascii="Times New Roman" w:hAnsi="Times New Roman" w:cs="Times New Roman"/>
          <w:sz w:val="28"/>
          <w:szCs w:val="28"/>
        </w:rPr>
        <w:t>и</w:t>
      </w:r>
      <w:r w:rsidR="00121FF4" w:rsidRPr="002B3FA7">
        <w:rPr>
          <w:rFonts w:ascii="Times New Roman" w:hAnsi="Times New Roman" w:cs="Times New Roman"/>
          <w:sz w:val="28"/>
          <w:szCs w:val="28"/>
        </w:rPr>
        <w:t>).</w:t>
      </w:r>
      <w:r w:rsidR="00220F42" w:rsidRPr="002B3FA7">
        <w:rPr>
          <w:rFonts w:ascii="Times New Roman" w:hAnsi="Times New Roman" w:cs="Times New Roman"/>
          <w:sz w:val="28"/>
          <w:szCs w:val="28"/>
        </w:rPr>
        <w:t>»</w:t>
      </w:r>
      <w:r w:rsidR="00121FF4" w:rsidRPr="002B3FA7">
        <w:rPr>
          <w:rFonts w:ascii="Times New Roman" w:hAnsi="Times New Roman" w:cs="Times New Roman"/>
          <w:sz w:val="28"/>
          <w:szCs w:val="28"/>
        </w:rPr>
        <w:t>;</w:t>
      </w:r>
    </w:p>
    <w:p w14:paraId="4BEDBBC0" w14:textId="4514A4C0" w:rsidR="00DC69B8" w:rsidRDefault="00DC69B8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 разделе 4: </w:t>
      </w:r>
    </w:p>
    <w:p w14:paraId="0EA73B57" w14:textId="6C835CDF" w:rsidR="00121FF4" w:rsidRDefault="00DC69B8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4.1) в подразделе 4.2:</w:t>
      </w:r>
    </w:p>
    <w:p w14:paraId="068ECB74" w14:textId="4E8449F4" w:rsidR="00DC69B8" w:rsidRDefault="00DC69B8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61DC9">
        <w:rPr>
          <w:rFonts w:ascii="Times New Roman" w:hAnsi="Times New Roman" w:cs="Times New Roman"/>
          <w:sz w:val="28"/>
          <w:szCs w:val="28"/>
        </w:rPr>
        <w:t>абзац тринадцатый</w:t>
      </w:r>
      <w:r w:rsidR="00F7735F">
        <w:rPr>
          <w:rFonts w:ascii="Times New Roman" w:hAnsi="Times New Roman" w:cs="Times New Roman"/>
          <w:sz w:val="28"/>
          <w:szCs w:val="28"/>
        </w:rPr>
        <w:t xml:space="preserve"> пункта 4.2.1 </w:t>
      </w:r>
      <w:r w:rsidR="00261DC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4B7039C6" w14:textId="02B0FF4E" w:rsidR="00261DC9" w:rsidRDefault="00655463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61DC9" w:rsidRPr="00261DC9">
        <w:rPr>
          <w:rFonts w:ascii="Times New Roman" w:hAnsi="Times New Roman" w:cs="Times New Roman"/>
          <w:sz w:val="28"/>
          <w:szCs w:val="28"/>
        </w:rPr>
        <w:t xml:space="preserve">повышение благополучия семей с детьми посредством реализации мероприятий </w:t>
      </w:r>
      <w:r w:rsidR="00261DC9" w:rsidRPr="002B3FA7">
        <w:rPr>
          <w:rFonts w:ascii="Times New Roman" w:hAnsi="Times New Roman" w:cs="Times New Roman"/>
          <w:sz w:val="28"/>
          <w:szCs w:val="28"/>
        </w:rPr>
        <w:t>национальн</w:t>
      </w:r>
      <w:r w:rsidR="000E5597" w:rsidRPr="002B3FA7">
        <w:rPr>
          <w:rFonts w:ascii="Times New Roman" w:hAnsi="Times New Roman" w:cs="Times New Roman"/>
          <w:sz w:val="28"/>
          <w:szCs w:val="28"/>
        </w:rPr>
        <w:t>ых</w:t>
      </w:r>
      <w:r w:rsidR="00261DC9" w:rsidRPr="002B3FA7">
        <w:rPr>
          <w:rFonts w:ascii="Times New Roman" w:hAnsi="Times New Roman" w:cs="Times New Roman"/>
          <w:sz w:val="28"/>
          <w:szCs w:val="28"/>
        </w:rPr>
        <w:t xml:space="preserve"> </w:t>
      </w:r>
      <w:r w:rsidR="000E5597" w:rsidRPr="002B3FA7">
        <w:rPr>
          <w:rFonts w:ascii="Times New Roman" w:hAnsi="Times New Roman" w:cs="Times New Roman"/>
          <w:sz w:val="28"/>
          <w:szCs w:val="28"/>
        </w:rPr>
        <w:t xml:space="preserve">и </w:t>
      </w:r>
      <w:r w:rsidR="00261DC9" w:rsidRPr="002B3FA7">
        <w:rPr>
          <w:rFonts w:ascii="Times New Roman" w:hAnsi="Times New Roman" w:cs="Times New Roman"/>
          <w:sz w:val="28"/>
          <w:szCs w:val="28"/>
        </w:rPr>
        <w:t>региональн</w:t>
      </w:r>
      <w:r w:rsidR="000E5597" w:rsidRPr="002B3FA7">
        <w:rPr>
          <w:rFonts w:ascii="Times New Roman" w:hAnsi="Times New Roman" w:cs="Times New Roman"/>
          <w:sz w:val="28"/>
          <w:szCs w:val="28"/>
        </w:rPr>
        <w:t>ых</w:t>
      </w:r>
      <w:r w:rsidR="00261DC9" w:rsidRPr="002B3FA7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E5597" w:rsidRPr="002B3FA7">
        <w:rPr>
          <w:rFonts w:ascii="Times New Roman" w:hAnsi="Times New Roman" w:cs="Times New Roman"/>
          <w:sz w:val="28"/>
          <w:szCs w:val="28"/>
        </w:rPr>
        <w:t>ов</w:t>
      </w:r>
      <w:r w:rsidR="00261DC9" w:rsidRPr="002B3FA7">
        <w:rPr>
          <w:rFonts w:ascii="Times New Roman" w:hAnsi="Times New Roman" w:cs="Times New Roman"/>
          <w:sz w:val="28"/>
          <w:szCs w:val="28"/>
        </w:rPr>
        <w:t>;</w:t>
      </w:r>
      <w:r w:rsidR="00220F42" w:rsidRPr="002B3FA7">
        <w:rPr>
          <w:rFonts w:ascii="Times New Roman" w:hAnsi="Times New Roman" w:cs="Times New Roman"/>
          <w:sz w:val="28"/>
          <w:szCs w:val="28"/>
        </w:rPr>
        <w:t>»</w:t>
      </w:r>
      <w:r w:rsidR="00261DC9" w:rsidRPr="002B3FA7">
        <w:rPr>
          <w:rFonts w:ascii="Times New Roman" w:hAnsi="Times New Roman" w:cs="Times New Roman"/>
          <w:sz w:val="28"/>
          <w:szCs w:val="28"/>
        </w:rPr>
        <w:t>;</w:t>
      </w:r>
    </w:p>
    <w:p w14:paraId="2E47AE3D" w14:textId="03B363BF" w:rsidR="00261DC9" w:rsidRDefault="00F16466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абзаце втором пункта 4.2.6 слова </w:t>
      </w:r>
      <w:r w:rsidR="00655463">
        <w:rPr>
          <w:rFonts w:ascii="Times New Roman" w:hAnsi="Times New Roman" w:cs="Times New Roman"/>
          <w:sz w:val="28"/>
          <w:szCs w:val="28"/>
        </w:rPr>
        <w:t>«</w:t>
      </w:r>
      <w:r w:rsidR="002B3FA7">
        <w:rPr>
          <w:rFonts w:ascii="Times New Roman" w:hAnsi="Times New Roman" w:cs="Times New Roman"/>
          <w:sz w:val="28"/>
          <w:szCs w:val="28"/>
        </w:rPr>
        <w:t xml:space="preserve">определенных </w:t>
      </w:r>
      <w:r w:rsidRPr="00F16466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21.07.2020 №474 </w:t>
      </w:r>
      <w:r w:rsidR="00655463">
        <w:rPr>
          <w:rFonts w:ascii="Times New Roman" w:hAnsi="Times New Roman" w:cs="Times New Roman"/>
          <w:sz w:val="28"/>
          <w:szCs w:val="28"/>
        </w:rPr>
        <w:t>«</w:t>
      </w:r>
      <w:r w:rsidRPr="00F16466">
        <w:rPr>
          <w:rFonts w:ascii="Times New Roman" w:hAnsi="Times New Roman" w:cs="Times New Roman"/>
          <w:sz w:val="28"/>
          <w:szCs w:val="28"/>
        </w:rPr>
        <w:t xml:space="preserve">О национальных целях развития Российской Федерации на период до </w:t>
      </w:r>
      <w:r w:rsidRPr="00AB730A">
        <w:rPr>
          <w:rFonts w:ascii="Times New Roman" w:hAnsi="Times New Roman" w:cs="Times New Roman"/>
          <w:sz w:val="28"/>
          <w:szCs w:val="28"/>
        </w:rPr>
        <w:t>2030 года</w:t>
      </w:r>
      <w:r w:rsidR="008F344A" w:rsidRPr="00AB730A">
        <w:rPr>
          <w:rFonts w:ascii="Times New Roman" w:hAnsi="Times New Roman" w:cs="Times New Roman"/>
          <w:sz w:val="28"/>
          <w:szCs w:val="28"/>
        </w:rPr>
        <w:t>,</w:t>
      </w:r>
      <w:r w:rsidR="00220F42" w:rsidRPr="00AB730A">
        <w:rPr>
          <w:rFonts w:ascii="Times New Roman" w:hAnsi="Times New Roman" w:cs="Times New Roman"/>
          <w:sz w:val="28"/>
          <w:szCs w:val="28"/>
        </w:rPr>
        <w:t>»</w:t>
      </w:r>
      <w:r w:rsidRPr="00AB730A">
        <w:rPr>
          <w:rFonts w:ascii="Times New Roman" w:hAnsi="Times New Roman" w:cs="Times New Roman"/>
          <w:sz w:val="28"/>
          <w:szCs w:val="28"/>
        </w:rPr>
        <w:t xml:space="preserve"> </w:t>
      </w:r>
      <w:r w:rsidR="000E5597" w:rsidRPr="00AB730A">
        <w:rPr>
          <w:rFonts w:ascii="Times New Roman" w:hAnsi="Times New Roman" w:cs="Times New Roman"/>
          <w:sz w:val="28"/>
          <w:szCs w:val="28"/>
        </w:rPr>
        <w:t>исключить</w:t>
      </w:r>
      <w:r w:rsidR="00A92B31" w:rsidRPr="00AB730A">
        <w:rPr>
          <w:rFonts w:ascii="Times New Roman" w:hAnsi="Times New Roman" w:cs="Times New Roman"/>
          <w:sz w:val="28"/>
          <w:szCs w:val="28"/>
        </w:rPr>
        <w:t>;</w:t>
      </w:r>
    </w:p>
    <w:p w14:paraId="366DD704" w14:textId="77777777" w:rsidR="00AB730A" w:rsidRDefault="00A92B31" w:rsidP="00AB730A">
      <w:pPr>
        <w:pStyle w:val="a3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730A">
        <w:rPr>
          <w:rFonts w:ascii="Times New Roman" w:hAnsi="Times New Roman" w:cs="Times New Roman"/>
          <w:sz w:val="28"/>
          <w:szCs w:val="28"/>
        </w:rPr>
        <w:t xml:space="preserve">в) </w:t>
      </w:r>
      <w:r w:rsidR="00AB730A">
        <w:rPr>
          <w:rFonts w:ascii="Times New Roman" w:hAnsi="Times New Roman" w:cs="Times New Roman"/>
          <w:sz w:val="28"/>
          <w:szCs w:val="28"/>
        </w:rPr>
        <w:t>абзац четырнадцатый пункта 4.2.8 изложить в следующей редакции:</w:t>
      </w:r>
    </w:p>
    <w:p w14:paraId="2EDE9689" w14:textId="77777777" w:rsidR="00AB730A" w:rsidRDefault="00AB730A" w:rsidP="00AB730A">
      <w:pPr>
        <w:pStyle w:val="a3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87DDC">
        <w:rPr>
          <w:rFonts w:ascii="Times New Roman" w:hAnsi="Times New Roman" w:cs="Times New Roman"/>
          <w:sz w:val="28"/>
          <w:szCs w:val="28"/>
        </w:rPr>
        <w:t>увеличение количества НКО, зарегистрированных в городе, с 360 единиц в 2022 году до 450</w:t>
      </w:r>
      <w:r w:rsidRPr="00F53431">
        <w:rPr>
          <w:rFonts w:ascii="Times New Roman" w:hAnsi="Times New Roman" w:cs="Times New Roman"/>
          <w:sz w:val="28"/>
          <w:szCs w:val="28"/>
        </w:rPr>
        <w:t xml:space="preserve"> единиц в 2036 году.</w:t>
      </w:r>
      <w:r w:rsidRPr="005F686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21D89D" w14:textId="77777777" w:rsidR="000F45DB" w:rsidRDefault="000F45DB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4.2) в подразделе 4.4:</w:t>
      </w:r>
    </w:p>
    <w:p w14:paraId="72C26F2C" w14:textId="77777777" w:rsidR="00B41023" w:rsidRDefault="000F45DB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41023">
        <w:rPr>
          <w:rFonts w:ascii="Times New Roman" w:hAnsi="Times New Roman" w:cs="Times New Roman"/>
          <w:sz w:val="28"/>
          <w:szCs w:val="28"/>
        </w:rPr>
        <w:t>абзац пятый изложить в следующей редакции:</w:t>
      </w:r>
    </w:p>
    <w:p w14:paraId="023AA90E" w14:textId="031D5CC7" w:rsidR="00121FF4" w:rsidRDefault="00655463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41023" w:rsidRPr="00B41023">
        <w:rPr>
          <w:rFonts w:ascii="Times New Roman" w:hAnsi="Times New Roman" w:cs="Times New Roman"/>
          <w:sz w:val="28"/>
          <w:szCs w:val="28"/>
        </w:rPr>
        <w:t>совершенствование противопожарной пропаганды на территории города;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="00220F42">
        <w:rPr>
          <w:rFonts w:ascii="Times New Roman" w:hAnsi="Times New Roman" w:cs="Times New Roman"/>
          <w:sz w:val="28"/>
          <w:szCs w:val="28"/>
        </w:rPr>
        <w:t>;</w:t>
      </w:r>
    </w:p>
    <w:p w14:paraId="52EFD110" w14:textId="490C15C5" w:rsidR="00B41023" w:rsidRDefault="00B41023" w:rsidP="008A51B4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абзац шестой изложить в следующей редакции:</w:t>
      </w:r>
    </w:p>
    <w:p w14:paraId="4FF35028" w14:textId="68FF917F" w:rsidR="00FA0435" w:rsidRDefault="00655463" w:rsidP="00B4102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41023" w:rsidRPr="00B41023">
        <w:rPr>
          <w:rFonts w:ascii="Times New Roman" w:hAnsi="Times New Roman" w:cs="Times New Roman"/>
          <w:sz w:val="28"/>
          <w:szCs w:val="28"/>
        </w:rPr>
        <w:t>снижение рисков и смягчение последствий чрезвычайных ситуаций природного и техногенного характера на территории города;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="00B41023">
        <w:rPr>
          <w:rFonts w:ascii="Times New Roman" w:hAnsi="Times New Roman" w:cs="Times New Roman"/>
          <w:sz w:val="28"/>
          <w:szCs w:val="28"/>
        </w:rPr>
        <w:t>;</w:t>
      </w:r>
    </w:p>
    <w:p w14:paraId="31B94866" w14:textId="151164CB" w:rsidR="00B41023" w:rsidRDefault="00B41023" w:rsidP="00B4102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6797E">
        <w:rPr>
          <w:rFonts w:ascii="Times New Roman" w:hAnsi="Times New Roman" w:cs="Times New Roman"/>
          <w:sz w:val="28"/>
          <w:szCs w:val="28"/>
        </w:rPr>
        <w:t>абзац седьмой признать утратившим силу;</w:t>
      </w:r>
    </w:p>
    <w:p w14:paraId="59F044D4" w14:textId="7E90CD01" w:rsidR="00B41023" w:rsidRDefault="005277F8" w:rsidP="00F000F0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 разделе 5:</w:t>
      </w:r>
    </w:p>
    <w:p w14:paraId="1415A916" w14:textId="000CE404" w:rsidR="005277F8" w:rsidRDefault="005277F8" w:rsidP="005277F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</w:t>
      </w:r>
      <w:r w:rsidR="0052187D">
        <w:rPr>
          <w:rFonts w:ascii="Times New Roman" w:hAnsi="Times New Roman" w:cs="Times New Roman"/>
          <w:sz w:val="28"/>
          <w:szCs w:val="28"/>
        </w:rPr>
        <w:t>подразделе</w:t>
      </w:r>
      <w:r>
        <w:rPr>
          <w:rFonts w:ascii="Times New Roman" w:hAnsi="Times New Roman" w:cs="Times New Roman"/>
          <w:sz w:val="28"/>
          <w:szCs w:val="28"/>
        </w:rPr>
        <w:t xml:space="preserve"> 5.1:</w:t>
      </w:r>
    </w:p>
    <w:p w14:paraId="6B3BB223" w14:textId="76612581" w:rsidR="005277F8" w:rsidRDefault="005277F8" w:rsidP="005277F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абзаце седьмом слова </w:t>
      </w:r>
      <w:r w:rsidR="00655463">
        <w:rPr>
          <w:rFonts w:ascii="Times New Roman" w:hAnsi="Times New Roman" w:cs="Times New Roman"/>
          <w:sz w:val="28"/>
          <w:szCs w:val="28"/>
        </w:rPr>
        <w:t>«</w:t>
      </w:r>
      <w:r w:rsidRPr="005277F8">
        <w:rPr>
          <w:rFonts w:ascii="Times New Roman" w:hAnsi="Times New Roman" w:cs="Times New Roman"/>
          <w:sz w:val="28"/>
          <w:szCs w:val="28"/>
        </w:rPr>
        <w:t>портфеля флагманских (общенациональных) программ и опорных проектов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5277F8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655463">
        <w:rPr>
          <w:rFonts w:ascii="Times New Roman" w:hAnsi="Times New Roman" w:cs="Times New Roman"/>
          <w:sz w:val="28"/>
          <w:szCs w:val="28"/>
        </w:rPr>
        <w:t>«</w:t>
      </w:r>
      <w:r w:rsidRPr="005277F8">
        <w:rPr>
          <w:rFonts w:ascii="Times New Roman" w:hAnsi="Times New Roman" w:cs="Times New Roman"/>
          <w:sz w:val="28"/>
          <w:szCs w:val="28"/>
        </w:rPr>
        <w:t>ключевых</w:t>
      </w:r>
      <w:r w:rsidRPr="005277F8">
        <w:rPr>
          <w:rFonts w:ascii="Times New Roman" w:eastAsia="Calibri" w:hAnsi="Times New Roman" w:cs="Times New Roman"/>
          <w:sz w:val="28"/>
          <w:szCs w:val="28"/>
        </w:rPr>
        <w:t xml:space="preserve"> приоритетных проектов автономного округа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5277F8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8AC762D" w14:textId="7E0C009D" w:rsidR="00BD37DE" w:rsidRPr="00F33EFB" w:rsidRDefault="00BD37DE" w:rsidP="00BD37D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EFB">
        <w:rPr>
          <w:rFonts w:ascii="Times New Roman" w:hAnsi="Times New Roman" w:cs="Times New Roman"/>
          <w:sz w:val="28"/>
          <w:szCs w:val="28"/>
        </w:rPr>
        <w:t>абзац пятнадцатый изложить в следующей редакции:</w:t>
      </w:r>
    </w:p>
    <w:p w14:paraId="5555C951" w14:textId="74018BB8" w:rsidR="00BD37DE" w:rsidRPr="00F33EFB" w:rsidRDefault="00BD37DE" w:rsidP="00BD37D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EFB">
        <w:rPr>
          <w:rFonts w:ascii="Times New Roman" w:hAnsi="Times New Roman" w:cs="Times New Roman"/>
          <w:sz w:val="28"/>
          <w:szCs w:val="28"/>
        </w:rPr>
        <w:t>«Для обеспечения максимальной результативности поставленных стратегических целей производятся корректировки муниципальных программ, учитывающие актуальные тенденции социально-экономического развития, сформулированные задачи и приоритеты развития, исполнителей, сроки реализации, финансовые ресурсы.»;</w:t>
      </w:r>
    </w:p>
    <w:p w14:paraId="020C8BA7" w14:textId="7B5FDEF7" w:rsidR="00BD37DE" w:rsidRPr="00BD37DE" w:rsidRDefault="00BD37DE" w:rsidP="00BD37D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EFB">
        <w:rPr>
          <w:rFonts w:ascii="Times New Roman" w:hAnsi="Times New Roman" w:cs="Times New Roman"/>
          <w:sz w:val="28"/>
          <w:szCs w:val="28"/>
        </w:rPr>
        <w:t>абзацы шестнадцатый-семнадцатый признать утратившими силу;</w:t>
      </w:r>
    </w:p>
    <w:p w14:paraId="1DDA2E1B" w14:textId="7C6F744E" w:rsidR="003F1C2D" w:rsidRDefault="00B2340E" w:rsidP="005277F8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2187D">
        <w:rPr>
          <w:rFonts w:ascii="Times New Roman" w:hAnsi="Times New Roman" w:cs="Times New Roman"/>
          <w:sz w:val="28"/>
          <w:szCs w:val="28"/>
        </w:rPr>
        <w:t>подраздел</w:t>
      </w:r>
      <w:r>
        <w:rPr>
          <w:rFonts w:ascii="Times New Roman" w:hAnsi="Times New Roman" w:cs="Times New Roman"/>
          <w:sz w:val="28"/>
          <w:szCs w:val="28"/>
        </w:rPr>
        <w:t xml:space="preserve"> 5.2 изложить в следующей редакции:</w:t>
      </w:r>
    </w:p>
    <w:p w14:paraId="6705B717" w14:textId="786B7B14" w:rsidR="00B2340E" w:rsidRPr="006D0198" w:rsidRDefault="00655463" w:rsidP="00B234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2340E" w:rsidRPr="006D0198">
        <w:rPr>
          <w:rFonts w:ascii="Times New Roman" w:hAnsi="Times New Roman"/>
          <w:b/>
          <w:sz w:val="28"/>
          <w:szCs w:val="28"/>
        </w:rPr>
        <w:t xml:space="preserve">5.2. Основы пространственного развития. </w:t>
      </w:r>
    </w:p>
    <w:p w14:paraId="614DCCAA" w14:textId="77777777" w:rsidR="00B2340E" w:rsidRPr="006D0198" w:rsidRDefault="00B2340E" w:rsidP="00B234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0198">
        <w:rPr>
          <w:rFonts w:ascii="Times New Roman" w:hAnsi="Times New Roman"/>
          <w:b/>
          <w:sz w:val="28"/>
          <w:szCs w:val="28"/>
        </w:rPr>
        <w:t xml:space="preserve">Концепция </w:t>
      </w:r>
      <w:r w:rsidRPr="00B2340E">
        <w:rPr>
          <w:rFonts w:ascii="Times New Roman" w:hAnsi="Times New Roman"/>
          <w:b/>
          <w:sz w:val="28"/>
          <w:szCs w:val="28"/>
        </w:rPr>
        <w:t>Нижневартовской городской агломерации</w:t>
      </w:r>
    </w:p>
    <w:p w14:paraId="2E292EB2" w14:textId="77777777" w:rsidR="00B2340E" w:rsidRDefault="00B2340E" w:rsidP="00B2340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2580F27" w14:textId="24D8D9D3" w:rsidR="00B2340E" w:rsidRPr="006D0198" w:rsidRDefault="00B2340E" w:rsidP="00B234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0198">
        <w:rPr>
          <w:rFonts w:ascii="Times New Roman" w:hAnsi="Times New Roman"/>
          <w:b/>
          <w:sz w:val="28"/>
          <w:szCs w:val="28"/>
        </w:rPr>
        <w:tab/>
      </w:r>
      <w:r w:rsidRPr="006D0198">
        <w:rPr>
          <w:rFonts w:ascii="Times New Roman" w:hAnsi="Times New Roman"/>
          <w:sz w:val="28"/>
          <w:szCs w:val="28"/>
        </w:rPr>
        <w:t>Пространственное развитие города Нижневартовска включает следующие направления:</w:t>
      </w:r>
    </w:p>
    <w:p w14:paraId="774A0E60" w14:textId="77777777" w:rsidR="00B2340E" w:rsidRPr="006D0198" w:rsidRDefault="00B2340E" w:rsidP="00B234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0198">
        <w:rPr>
          <w:rFonts w:ascii="Times New Roman" w:hAnsi="Times New Roman"/>
          <w:sz w:val="28"/>
          <w:szCs w:val="28"/>
        </w:rPr>
        <w:tab/>
        <w:t>комплексное развитие территорий (КРТ);</w:t>
      </w:r>
    </w:p>
    <w:p w14:paraId="6F1681F4" w14:textId="77777777" w:rsidR="00B2340E" w:rsidRPr="006D0198" w:rsidRDefault="00B2340E" w:rsidP="00B234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0198">
        <w:rPr>
          <w:rFonts w:ascii="Times New Roman" w:hAnsi="Times New Roman"/>
          <w:sz w:val="28"/>
          <w:szCs w:val="28"/>
        </w:rPr>
        <w:tab/>
        <w:t>агломерационное развитие.</w:t>
      </w:r>
    </w:p>
    <w:p w14:paraId="4D8466A6" w14:textId="77777777" w:rsidR="00B2340E" w:rsidRPr="006D0198" w:rsidRDefault="00B2340E" w:rsidP="00B2340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D0198">
        <w:rPr>
          <w:rFonts w:ascii="Times New Roman" w:hAnsi="Times New Roman"/>
          <w:sz w:val="28"/>
          <w:szCs w:val="28"/>
        </w:rPr>
        <w:tab/>
      </w:r>
      <w:r w:rsidRPr="006D0198">
        <w:rPr>
          <w:rFonts w:ascii="Times New Roman" w:hAnsi="Times New Roman"/>
          <w:i/>
          <w:sz w:val="28"/>
          <w:szCs w:val="28"/>
        </w:rPr>
        <w:t>Комплексное развитие территорий.</w:t>
      </w:r>
    </w:p>
    <w:p w14:paraId="6B62D5A1" w14:textId="0A16FE5C" w:rsidR="00B2340E" w:rsidRPr="006D0198" w:rsidRDefault="00B2340E" w:rsidP="00B2340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D0198">
        <w:rPr>
          <w:rFonts w:ascii="Times New Roman" w:hAnsi="Times New Roman"/>
          <w:i/>
          <w:sz w:val="28"/>
          <w:szCs w:val="28"/>
        </w:rPr>
        <w:tab/>
      </w:r>
      <w:r w:rsidRPr="006D0198">
        <w:rPr>
          <w:rFonts w:ascii="Times New Roman" w:hAnsi="Times New Roman"/>
          <w:sz w:val="28"/>
          <w:szCs w:val="28"/>
        </w:rPr>
        <w:t xml:space="preserve">Стратегическим направлением градостроительного развития города Нижневартовска является комплексное развитие его территорий, представляющее собой </w:t>
      </w:r>
      <w:r w:rsidRPr="006D0198">
        <w:rPr>
          <w:rFonts w:ascii="Times New Roman" w:hAnsi="Times New Roman"/>
          <w:sz w:val="28"/>
          <w:szCs w:val="28"/>
          <w:shd w:val="clear" w:color="auto" w:fill="FFFFFF"/>
        </w:rPr>
        <w:t xml:space="preserve">совокупность мероприятий, направленных </w:t>
      </w:r>
      <w:r w:rsidR="00133545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Pr="006D0198">
        <w:rPr>
          <w:rFonts w:ascii="Times New Roman" w:hAnsi="Times New Roman"/>
          <w:sz w:val="28"/>
          <w:szCs w:val="28"/>
          <w:shd w:val="clear" w:color="auto" w:fill="FFFFFF"/>
        </w:rPr>
        <w:t xml:space="preserve">на качественное улучшение территории путем ее застройки новыми объектами </w:t>
      </w:r>
      <w:r w:rsidR="00133545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Pr="006D0198">
        <w:rPr>
          <w:rFonts w:ascii="Times New Roman" w:hAnsi="Times New Roman"/>
          <w:sz w:val="28"/>
          <w:szCs w:val="28"/>
          <w:shd w:val="clear" w:color="auto" w:fill="FFFFFF"/>
        </w:rPr>
        <w:t>с одновременным развитием и устройством необходимой и полезной инфраструктуры для создаваемых объектов, исходя из интересов населения.</w:t>
      </w:r>
    </w:p>
    <w:p w14:paraId="49AA6DD6" w14:textId="517FACD3" w:rsidR="00B2340E" w:rsidRPr="006D0198" w:rsidRDefault="00B2340E" w:rsidP="00B234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0198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Цель комплексного развития территорий - </w:t>
      </w:r>
      <w:r w:rsidRPr="006D0198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создание удобной </w:t>
      </w:r>
      <w:r w:rsidR="0013354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D0198">
        <w:rPr>
          <w:rFonts w:ascii="Times New Roman" w:eastAsia="Times New Roman" w:hAnsi="Times New Roman"/>
          <w:sz w:val="28"/>
          <w:szCs w:val="28"/>
          <w:lang w:eastAsia="ru-RU"/>
        </w:rPr>
        <w:t>и привлекательной городской среды</w:t>
      </w:r>
      <w:r w:rsidRPr="006D0198">
        <w:rPr>
          <w:rFonts w:ascii="Times New Roman" w:hAnsi="Times New Roman"/>
          <w:sz w:val="28"/>
          <w:szCs w:val="28"/>
        </w:rPr>
        <w:t>, пространственных условий для высокого качества жизни горожан с разными предпочтениями относительно организации повседневной жизни.</w:t>
      </w:r>
    </w:p>
    <w:p w14:paraId="2A447765" w14:textId="77777777" w:rsidR="00B2340E" w:rsidRPr="006D0198" w:rsidRDefault="00B2340E" w:rsidP="00B2340E">
      <w:pPr>
        <w:spacing w:after="0" w:line="240" w:lineRule="auto"/>
        <w:jc w:val="both"/>
        <w:rPr>
          <w:rFonts w:ascii="Times New Roman" w:hAnsi="Times New Roman"/>
          <w:sz w:val="10"/>
          <w:szCs w:val="28"/>
        </w:rPr>
      </w:pPr>
    </w:p>
    <w:p w14:paraId="1FA53090" w14:textId="77777777" w:rsidR="00B2340E" w:rsidRPr="006D0198" w:rsidRDefault="00B2340E" w:rsidP="00B2340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D0198">
        <w:rPr>
          <w:rFonts w:ascii="Times New Roman" w:hAnsi="Times New Roman"/>
          <w:sz w:val="28"/>
          <w:szCs w:val="28"/>
        </w:rPr>
        <w:tab/>
        <w:t>Рисунок 5.1</w:t>
      </w:r>
    </w:p>
    <w:p w14:paraId="1F44DA1C" w14:textId="77777777" w:rsidR="00B2340E" w:rsidRPr="006D0198" w:rsidRDefault="00B2340E" w:rsidP="00B2340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6D0198">
        <w:rPr>
          <w:rFonts w:ascii="Times New Roman" w:hAnsi="Times New Roman"/>
          <w:b/>
          <w:sz w:val="28"/>
          <w:szCs w:val="28"/>
        </w:rPr>
        <w:t>Территории города Нижневартовска, подлежащие градостроительному преобразованию с целью комплексного развития</w:t>
      </w:r>
    </w:p>
    <w:p w14:paraId="2F7016D3" w14:textId="77777777" w:rsidR="00B2340E" w:rsidRPr="006D0198" w:rsidRDefault="00B2340E" w:rsidP="00B2340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7A286E65" w14:textId="77777777" w:rsidR="00B2340E" w:rsidRPr="006D0198" w:rsidRDefault="00B2340E" w:rsidP="00B234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019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6C6B0F0" wp14:editId="5F7EA5FA">
            <wp:extent cx="6120130" cy="4530154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9" t="4800" r="5303" b="4004"/>
                    <a:stretch/>
                  </pic:blipFill>
                  <pic:spPr bwMode="auto">
                    <a:xfrm>
                      <a:off x="0" y="0"/>
                      <a:ext cx="6120130" cy="4530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0CB5CE" w14:textId="77777777" w:rsidR="00133545" w:rsidRDefault="00133545" w:rsidP="00B234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201F69" w14:textId="7507CB3C" w:rsidR="00B2340E" w:rsidRPr="006D0198" w:rsidRDefault="00B2340E" w:rsidP="00B234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0198">
        <w:rPr>
          <w:rFonts w:ascii="Times New Roman" w:hAnsi="Times New Roman"/>
          <w:sz w:val="28"/>
          <w:szCs w:val="28"/>
        </w:rPr>
        <w:t>Пространственное развитие города, основанное на комплексном развитии его территорий, является стратегическим направлением не только при освоении новых территорий, но и территорий старой застройки. Градостроительное преобразование территорий старой застройки с целью их комплексного развития предполагает создание востребованных со стороны населения объектов современной инфраструктуры. Генеральным планом города Нижневартовска предусмотрено выравнивание обеспеченности социальной инфраструктурой жителей всех районов города, в частности Старого Вартовска и центральной части города.</w:t>
      </w:r>
    </w:p>
    <w:p w14:paraId="7761EFC2" w14:textId="624DA4CC" w:rsidR="00B2340E" w:rsidRPr="006D0198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0198">
        <w:rPr>
          <w:rFonts w:ascii="Times New Roman" w:hAnsi="Times New Roman"/>
          <w:sz w:val="28"/>
          <w:szCs w:val="28"/>
        </w:rPr>
        <w:t xml:space="preserve">Разработана дорожная карта комплексного развития территорий </w:t>
      </w:r>
      <w:r w:rsidR="00133545">
        <w:rPr>
          <w:rFonts w:ascii="Times New Roman" w:hAnsi="Times New Roman"/>
          <w:sz w:val="28"/>
          <w:szCs w:val="28"/>
        </w:rPr>
        <w:br/>
      </w:r>
      <w:r w:rsidRPr="006D0198">
        <w:rPr>
          <w:rFonts w:ascii="Times New Roman" w:hAnsi="Times New Roman"/>
          <w:sz w:val="28"/>
          <w:szCs w:val="28"/>
        </w:rPr>
        <w:t xml:space="preserve">в отношении части </w:t>
      </w:r>
      <w:r w:rsidRPr="00EE57AD">
        <w:rPr>
          <w:rFonts w:ascii="Times New Roman" w:hAnsi="Times New Roman"/>
          <w:sz w:val="28"/>
          <w:szCs w:val="28"/>
        </w:rPr>
        <w:t xml:space="preserve">микрорайона 1, 2, 1П, 9П города </w:t>
      </w:r>
      <w:r w:rsidRPr="006D0198">
        <w:rPr>
          <w:rFonts w:ascii="Times New Roman" w:hAnsi="Times New Roman"/>
          <w:sz w:val="28"/>
          <w:szCs w:val="28"/>
        </w:rPr>
        <w:t>Нижневартовска.</w:t>
      </w:r>
    </w:p>
    <w:p w14:paraId="0337E5FC" w14:textId="77777777" w:rsidR="00B2340E" w:rsidRPr="006D0198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0198">
        <w:rPr>
          <w:rFonts w:ascii="Times New Roman" w:hAnsi="Times New Roman"/>
          <w:sz w:val="28"/>
          <w:szCs w:val="28"/>
        </w:rPr>
        <w:t>На рисунке 5.1. изображена схема территорий города Нижневартовска, подлежащих градостроительному преобразованию с целью комплексного развития.</w:t>
      </w:r>
    </w:p>
    <w:p w14:paraId="127E9572" w14:textId="77122C7E" w:rsidR="00B2340E" w:rsidRPr="009B3A5C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9B3A5C">
        <w:rPr>
          <w:rFonts w:ascii="Times New Roman" w:hAnsi="Times New Roman"/>
          <w:i/>
          <w:sz w:val="28"/>
          <w:szCs w:val="28"/>
        </w:rPr>
        <w:t>Агломерационное развитие.</w:t>
      </w:r>
    </w:p>
    <w:p w14:paraId="526254F4" w14:textId="18484270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 xml:space="preserve">В соответствии со Стратегией социально-экономического развития </w:t>
      </w:r>
      <w:r w:rsidR="00133545">
        <w:rPr>
          <w:rFonts w:ascii="Times New Roman" w:hAnsi="Times New Roman"/>
          <w:sz w:val="28"/>
          <w:szCs w:val="28"/>
        </w:rPr>
        <w:br/>
      </w:r>
      <w:r w:rsidRPr="00B2340E">
        <w:rPr>
          <w:rFonts w:ascii="Times New Roman" w:hAnsi="Times New Roman"/>
          <w:sz w:val="28"/>
          <w:szCs w:val="28"/>
        </w:rPr>
        <w:t xml:space="preserve">Ханты-Мансийского автономного округа - Югры до 2036 года с целевыми ориентирами до 2050 года город Нижневартовск входит в число трех крупных городских агломераций Ханты-Мансийского автономного округа – Югры. </w:t>
      </w:r>
    </w:p>
    <w:p w14:paraId="2161FC58" w14:textId="03130763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 xml:space="preserve">Городская агломерация Нижневартовск-Мегион, являясь частью опорного каркаса региона, признана наиболее перспективной площадкой </w:t>
      </w:r>
      <w:r w:rsidR="004E5D1A">
        <w:rPr>
          <w:rFonts w:ascii="Times New Roman" w:hAnsi="Times New Roman"/>
          <w:sz w:val="28"/>
          <w:szCs w:val="28"/>
        </w:rPr>
        <w:br/>
      </w:r>
      <w:r w:rsidRPr="00B2340E">
        <w:rPr>
          <w:rFonts w:ascii="Times New Roman" w:hAnsi="Times New Roman"/>
          <w:sz w:val="28"/>
          <w:szCs w:val="28"/>
        </w:rPr>
        <w:lastRenderedPageBreak/>
        <w:t>для диверсификации экономики и поиска новых точек роста. Ее стратегическое значение определяется не только существующим промышленным потенциалом, но и возможностями для интеграции и развития новых направлений, способных обеспечить устойчивое долгосрочное развитие.</w:t>
      </w:r>
    </w:p>
    <w:p w14:paraId="471A7E6E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Ключевым направлением становится развитие сферы услуг, ориентированной на потребности растущего населения агломерации. Особый акцент делается на освоении потенциала природно-климатических особенностей региона для развития экологического и познавательного туризма.</w:t>
      </w:r>
    </w:p>
    <w:p w14:paraId="5E712038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Особое внимание уделяется развитию малого и среднего предпринимательства. Формирование благоприятных условий для его роста создает основу для появления новых производств и услуг, что снижает зависимость экономики от сырьевого сектора и способствует укреплению позиций города Нижневартовска как центра городской агломерации и опорного населенного пункта регионального значения.</w:t>
      </w:r>
    </w:p>
    <w:p w14:paraId="34EDF184" w14:textId="78AC862D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 xml:space="preserve">Совершенствование транспортно-логистической инфраструктуры агломерации является фундаментальным условием для ее роста. Модернизация существующих дорог, строительство новых транспортных артерий, а также создание логистических центров позволят снизить издержки, повысить инвестиционную привлекательность и обеспечить бесперебойное сообщение </w:t>
      </w:r>
      <w:r w:rsidR="00133545">
        <w:rPr>
          <w:rFonts w:ascii="Times New Roman" w:hAnsi="Times New Roman"/>
          <w:sz w:val="28"/>
          <w:szCs w:val="28"/>
        </w:rPr>
        <w:br/>
      </w:r>
      <w:r w:rsidRPr="00B2340E">
        <w:rPr>
          <w:rFonts w:ascii="Times New Roman" w:hAnsi="Times New Roman"/>
          <w:sz w:val="28"/>
          <w:szCs w:val="28"/>
        </w:rPr>
        <w:t>с другими регионами.</w:t>
      </w:r>
    </w:p>
    <w:p w14:paraId="27572162" w14:textId="2E7B5720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 xml:space="preserve">Кроме того, Нижневартовская городская агломерация стремится стать центром инноваций. Поддержка научно-исследовательской деятельности, создание технопарков и инкубаторов, а также привлечение высококвалифицированных кадров из других регионов – это инвестиции </w:t>
      </w:r>
      <w:r w:rsidR="00133545">
        <w:rPr>
          <w:rFonts w:ascii="Times New Roman" w:hAnsi="Times New Roman"/>
          <w:sz w:val="28"/>
          <w:szCs w:val="28"/>
        </w:rPr>
        <w:br/>
      </w:r>
      <w:r w:rsidRPr="00B2340E">
        <w:rPr>
          <w:rFonts w:ascii="Times New Roman" w:hAnsi="Times New Roman"/>
          <w:sz w:val="28"/>
          <w:szCs w:val="28"/>
        </w:rPr>
        <w:t>в будущее, которые позволят занять лидирующие позиции в новых, перспективных отраслях экономики.</w:t>
      </w:r>
    </w:p>
    <w:p w14:paraId="54A86A91" w14:textId="57CBE839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 xml:space="preserve">Территория городской агломерации отнесена к зоне социально-экономического развития </w:t>
      </w:r>
      <w:r w:rsidR="00655463">
        <w:rPr>
          <w:rFonts w:ascii="Times New Roman" w:hAnsi="Times New Roman"/>
          <w:sz w:val="28"/>
          <w:szCs w:val="28"/>
        </w:rPr>
        <w:t>«</w:t>
      </w:r>
      <w:r w:rsidRPr="00B2340E">
        <w:rPr>
          <w:rFonts w:ascii="Times New Roman" w:hAnsi="Times New Roman"/>
          <w:sz w:val="28"/>
          <w:szCs w:val="28"/>
        </w:rPr>
        <w:t>Социальное ускорение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B2340E">
        <w:rPr>
          <w:rFonts w:ascii="Times New Roman" w:hAnsi="Times New Roman"/>
          <w:sz w:val="28"/>
          <w:szCs w:val="28"/>
        </w:rPr>
        <w:t xml:space="preserve">. </w:t>
      </w:r>
    </w:p>
    <w:p w14:paraId="5C0D1ED5" w14:textId="41FE2DD6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 xml:space="preserve">Развитие Нижневартовска в составе агломерации </w:t>
      </w:r>
      <w:r w:rsidR="00655463">
        <w:rPr>
          <w:rFonts w:ascii="Times New Roman" w:hAnsi="Times New Roman"/>
          <w:sz w:val="28"/>
          <w:szCs w:val="28"/>
        </w:rPr>
        <w:t>«</w:t>
      </w:r>
      <w:r w:rsidRPr="00B2340E">
        <w:rPr>
          <w:rFonts w:ascii="Times New Roman" w:hAnsi="Times New Roman"/>
          <w:sz w:val="28"/>
          <w:szCs w:val="28"/>
        </w:rPr>
        <w:t>Нижневартовск- Мегион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B2340E">
        <w:rPr>
          <w:rFonts w:ascii="Times New Roman" w:hAnsi="Times New Roman"/>
          <w:sz w:val="28"/>
          <w:szCs w:val="28"/>
        </w:rPr>
        <w:t xml:space="preserve"> в рамках зоны </w:t>
      </w:r>
      <w:r w:rsidR="00655463">
        <w:rPr>
          <w:rFonts w:ascii="Times New Roman" w:hAnsi="Times New Roman"/>
          <w:sz w:val="28"/>
          <w:szCs w:val="28"/>
        </w:rPr>
        <w:t>«</w:t>
      </w:r>
      <w:r w:rsidRPr="00B2340E">
        <w:rPr>
          <w:rFonts w:ascii="Times New Roman" w:hAnsi="Times New Roman"/>
          <w:sz w:val="28"/>
          <w:szCs w:val="28"/>
        </w:rPr>
        <w:t>Социальное ускорение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B2340E">
        <w:rPr>
          <w:rFonts w:ascii="Times New Roman" w:hAnsi="Times New Roman"/>
          <w:sz w:val="28"/>
          <w:szCs w:val="28"/>
        </w:rPr>
        <w:t xml:space="preserve"> направлено на создание устойчивой, диверсифицированной экономики и комфортной городской среды. Реализация запланированных проектов позволит:</w:t>
      </w:r>
    </w:p>
    <w:p w14:paraId="7E64A944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-обеспечить высокий уровень жизни населения;</w:t>
      </w:r>
    </w:p>
    <w:p w14:paraId="76BE9860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-повысить доступность социальных услуг;</w:t>
      </w:r>
    </w:p>
    <w:p w14:paraId="08E892B0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-создать условия для профессиональной и личностной самореализации жителей;</w:t>
      </w:r>
    </w:p>
    <w:p w14:paraId="5D502E7F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-сделать агломерацию привлекательной для инвестиций и миграции квалифицированных кадров.</w:t>
      </w:r>
    </w:p>
    <w:p w14:paraId="68149FB1" w14:textId="6D590CC1" w:rsidR="00B2340E" w:rsidRPr="00B2340E" w:rsidRDefault="001E4526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0101">
        <w:rPr>
          <w:rFonts w:ascii="Times New Roman" w:hAnsi="Times New Roman"/>
          <w:sz w:val="28"/>
          <w:szCs w:val="28"/>
        </w:rPr>
        <w:t>О</w:t>
      </w:r>
      <w:r w:rsidR="00B2340E" w:rsidRPr="00B2340E">
        <w:rPr>
          <w:rFonts w:ascii="Times New Roman" w:hAnsi="Times New Roman"/>
          <w:sz w:val="28"/>
          <w:szCs w:val="28"/>
        </w:rPr>
        <w:t xml:space="preserve">собое внимание уделяется модернизации социальной сферы. Инвестиции в здравоохранение, образование и культуру призваны создать комфортную </w:t>
      </w:r>
      <w:r w:rsidR="00C2078A">
        <w:rPr>
          <w:rFonts w:ascii="Times New Roman" w:hAnsi="Times New Roman"/>
          <w:sz w:val="28"/>
          <w:szCs w:val="28"/>
        </w:rPr>
        <w:br/>
      </w:r>
      <w:r w:rsidR="00B2340E" w:rsidRPr="00B2340E">
        <w:rPr>
          <w:rFonts w:ascii="Times New Roman" w:hAnsi="Times New Roman"/>
          <w:sz w:val="28"/>
          <w:szCs w:val="28"/>
        </w:rPr>
        <w:t>и привлекательную среду для жизни. Создание новых объектов, а также поддержка культурных инициатив</w:t>
      </w:r>
      <w:r w:rsidR="00570101" w:rsidRPr="00570101">
        <w:rPr>
          <w:rFonts w:ascii="Times New Roman" w:hAnsi="Times New Roman"/>
          <w:sz w:val="28"/>
          <w:szCs w:val="28"/>
        </w:rPr>
        <w:t xml:space="preserve"> </w:t>
      </w:r>
      <w:r w:rsidR="00B2340E" w:rsidRPr="00B2340E">
        <w:rPr>
          <w:rFonts w:ascii="Times New Roman" w:hAnsi="Times New Roman"/>
          <w:sz w:val="28"/>
          <w:szCs w:val="28"/>
        </w:rPr>
        <w:t>повысят уровень удовлетворенности жителей и будут способствовать привлечению новых жителей, в том числе квалифицированных специалистов.</w:t>
      </w:r>
    </w:p>
    <w:p w14:paraId="7A3F362B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lastRenderedPageBreak/>
        <w:t>Основные направления развития Нижневартовской городской агломерации:</w:t>
      </w:r>
    </w:p>
    <w:p w14:paraId="660E0CE6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1. Усиление экономических связей.</w:t>
      </w:r>
    </w:p>
    <w:p w14:paraId="4411C85E" w14:textId="6A01F1BF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 xml:space="preserve">Географическое положение и имеющиеся ресурсы создают потенциал </w:t>
      </w:r>
      <w:r w:rsidR="004E5D1A">
        <w:rPr>
          <w:rFonts w:ascii="Times New Roman" w:hAnsi="Times New Roman"/>
          <w:sz w:val="28"/>
          <w:szCs w:val="28"/>
        </w:rPr>
        <w:br/>
      </w:r>
      <w:r w:rsidRPr="00B2340E">
        <w:rPr>
          <w:rFonts w:ascii="Times New Roman" w:hAnsi="Times New Roman"/>
          <w:sz w:val="28"/>
          <w:szCs w:val="28"/>
        </w:rPr>
        <w:t xml:space="preserve">для развития новых отраслей, выходящих за рамки традиционного нефтегазового комплекса. Это включает в себя поддержку малого и среднего бизнеса, стимулирование развития промыслов, туризма, сельского хозяйства </w:t>
      </w:r>
      <w:r w:rsidR="00133545">
        <w:rPr>
          <w:rFonts w:ascii="Times New Roman" w:hAnsi="Times New Roman"/>
          <w:sz w:val="28"/>
          <w:szCs w:val="28"/>
        </w:rPr>
        <w:br/>
      </w:r>
      <w:r w:rsidRPr="00B2340E">
        <w:rPr>
          <w:rFonts w:ascii="Times New Roman" w:hAnsi="Times New Roman"/>
          <w:sz w:val="28"/>
          <w:szCs w:val="28"/>
        </w:rPr>
        <w:t xml:space="preserve">и строительства. </w:t>
      </w:r>
    </w:p>
    <w:p w14:paraId="79409ECE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2. Развитие транспортной инфраструктуры.</w:t>
      </w:r>
    </w:p>
    <w:p w14:paraId="3F192AD0" w14:textId="3265B9DC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 xml:space="preserve">Особое внимание уделяется формированию современной транспортно-логистической системы, которая бы обеспечила эффективное сообщение между населенными пунктами агломерации и с другими регионами страны. </w:t>
      </w:r>
      <w:r w:rsidR="00133545">
        <w:rPr>
          <w:rFonts w:ascii="Times New Roman" w:hAnsi="Times New Roman"/>
          <w:sz w:val="28"/>
          <w:szCs w:val="28"/>
        </w:rPr>
        <w:br/>
      </w:r>
      <w:r w:rsidRPr="00B2340E">
        <w:rPr>
          <w:rFonts w:ascii="Times New Roman" w:hAnsi="Times New Roman"/>
          <w:sz w:val="28"/>
          <w:szCs w:val="28"/>
        </w:rPr>
        <w:t xml:space="preserve">Это предполагает модернизацию дорожной сети, развитие авиационного </w:t>
      </w:r>
      <w:r w:rsidR="00133545">
        <w:rPr>
          <w:rFonts w:ascii="Times New Roman" w:hAnsi="Times New Roman"/>
          <w:sz w:val="28"/>
          <w:szCs w:val="28"/>
        </w:rPr>
        <w:br/>
      </w:r>
      <w:r w:rsidRPr="00B2340E">
        <w:rPr>
          <w:rFonts w:ascii="Times New Roman" w:hAnsi="Times New Roman"/>
          <w:sz w:val="28"/>
          <w:szCs w:val="28"/>
        </w:rPr>
        <w:t>и водного транспорта, а также создание новых логистических хабов. Кроме того, планируется развитие инженерной, коммунальной и цифровой инфраструктуры.</w:t>
      </w:r>
    </w:p>
    <w:p w14:paraId="438C4FA5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3. Социальная интеграция.</w:t>
      </w:r>
    </w:p>
    <w:p w14:paraId="78D83DDC" w14:textId="590BF73E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 xml:space="preserve">Создание современных образовательных </w:t>
      </w:r>
      <w:r w:rsidR="001E4526" w:rsidRPr="00D67512">
        <w:rPr>
          <w:rFonts w:ascii="Times New Roman" w:hAnsi="Times New Roman"/>
          <w:sz w:val="28"/>
          <w:szCs w:val="28"/>
        </w:rPr>
        <w:t>организаций</w:t>
      </w:r>
      <w:r w:rsidRPr="00B2340E">
        <w:rPr>
          <w:rFonts w:ascii="Times New Roman" w:hAnsi="Times New Roman"/>
          <w:sz w:val="28"/>
          <w:szCs w:val="28"/>
        </w:rPr>
        <w:t>, медицинских учреждений, развитие спортивных объектов и поддержка культурных инициатив призваны обеспечить высокий уровень качества жизни населения и привлечь новых жителей, особенно молодых специалистов.</w:t>
      </w:r>
    </w:p>
    <w:p w14:paraId="1ACA27B8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4. Жилищное строительство и благоустройство.</w:t>
      </w:r>
    </w:p>
    <w:p w14:paraId="58628EFD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 xml:space="preserve">В сфере жилищного строительства и благоустройства приоритетными задачами выступают: увеличение площади жилья на одного жителя, ликвидация ветхого и аварийного жилищного фонда, комплексное развитие новых жилых районов с созданием развитой инфраструктуры, а также благоустройство общественных пространств, парков и зон отдыха. </w:t>
      </w:r>
    </w:p>
    <w:p w14:paraId="5814753F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5. Экологическая модернизация.</w:t>
      </w:r>
    </w:p>
    <w:p w14:paraId="23E2DCF6" w14:textId="272D8F46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 xml:space="preserve">Для улучшение экологической ситуации предусматривается реализация ряда мер: модернизация систем жилищно‑коммунального хозяйства и очистных сооружений, внедрение раздельного сбора и переработки отходов, озеленение городских территорий, снижение выбросов промышленных предприятий, </w:t>
      </w:r>
      <w:r w:rsidR="000465B7">
        <w:rPr>
          <w:rFonts w:ascii="Times New Roman" w:hAnsi="Times New Roman"/>
          <w:sz w:val="28"/>
          <w:szCs w:val="28"/>
        </w:rPr>
        <w:br/>
      </w:r>
      <w:r w:rsidRPr="00B2340E">
        <w:rPr>
          <w:rFonts w:ascii="Times New Roman" w:hAnsi="Times New Roman"/>
          <w:sz w:val="28"/>
          <w:szCs w:val="28"/>
        </w:rPr>
        <w:t>а также развитие экологического туризма.</w:t>
      </w:r>
    </w:p>
    <w:p w14:paraId="5143927F" w14:textId="28CFBBC5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Ожидаемые результаты развития Нижневартовской городской агломерации:</w:t>
      </w:r>
    </w:p>
    <w:p w14:paraId="2857F6C4" w14:textId="17D24198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повышение инвестиционной привлекательности территории городской агломерации</w:t>
      </w:r>
      <w:r w:rsidRPr="00B2340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(совместная</w:t>
      </w:r>
      <w:r w:rsidRPr="00B2340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деятельность</w:t>
      </w:r>
      <w:r w:rsidRPr="00B2340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муниципальных</w:t>
      </w:r>
      <w:r w:rsidRPr="00B2340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образований</w:t>
      </w:r>
      <w:r w:rsidRPr="00B2340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разного</w:t>
      </w:r>
      <w:r w:rsidRPr="00B2340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типа</w:t>
      </w:r>
      <w:r w:rsidRPr="00B2340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позволит</w:t>
      </w:r>
      <w:r w:rsidR="001E4526">
        <w:rPr>
          <w:rFonts w:ascii="Times New Roman" w:hAnsi="Times New Roman"/>
          <w:sz w:val="28"/>
          <w:szCs w:val="28"/>
        </w:rPr>
        <w:t xml:space="preserve"> </w:t>
      </w:r>
      <w:r w:rsidRPr="00B2340E">
        <w:rPr>
          <w:rFonts w:ascii="Times New Roman" w:hAnsi="Times New Roman"/>
          <w:spacing w:val="-72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инвесторам</w:t>
      </w:r>
      <w:r w:rsidRPr="00B2340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выбирать</w:t>
      </w:r>
      <w:r w:rsidRPr="00B2340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оптимальные</w:t>
      </w:r>
      <w:r w:rsidRPr="00B2340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варианты</w:t>
      </w:r>
      <w:r w:rsidRPr="00B2340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для инвестиций);</w:t>
      </w:r>
    </w:p>
    <w:p w14:paraId="51A294DE" w14:textId="77777777" w:rsidR="00B2340E" w:rsidRP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экономия бюджетных средств, возникающая при создании межмуниципальных объектов инженерной, коммунальной и социальной инфраструктуры около 10% (на строительство);</w:t>
      </w:r>
    </w:p>
    <w:p w14:paraId="6535F66B" w14:textId="6F37EEC5" w:rsidR="00B2340E" w:rsidRDefault="00B2340E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340E">
        <w:rPr>
          <w:rFonts w:ascii="Times New Roman" w:hAnsi="Times New Roman"/>
          <w:sz w:val="28"/>
          <w:szCs w:val="28"/>
        </w:rPr>
        <w:t>повышение качества муниципального управления с учетом возможности</w:t>
      </w:r>
      <w:r w:rsidRPr="00B2340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привлечения в межмуниципальные органы управления более квалифицированных</w:t>
      </w:r>
      <w:r w:rsidRPr="00B2340E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кадров</w:t>
      </w:r>
      <w:r w:rsidRPr="00B2340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и</w:t>
      </w:r>
      <w:r w:rsidRPr="00B2340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использования современных методов</w:t>
      </w:r>
      <w:r w:rsidRPr="00B2340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проектного</w:t>
      </w:r>
      <w:r w:rsidRPr="00B2340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B2340E">
        <w:rPr>
          <w:rFonts w:ascii="Times New Roman" w:hAnsi="Times New Roman"/>
          <w:sz w:val="28"/>
          <w:szCs w:val="28"/>
        </w:rPr>
        <w:t>управления.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B2340E">
        <w:rPr>
          <w:rFonts w:ascii="Times New Roman" w:hAnsi="Times New Roman"/>
          <w:sz w:val="28"/>
          <w:szCs w:val="28"/>
        </w:rPr>
        <w:t>;</w:t>
      </w:r>
    </w:p>
    <w:p w14:paraId="78D8F214" w14:textId="41FAE6A8" w:rsidR="00B2340E" w:rsidRDefault="00155953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г) абзацы двадцать седьмой - тридцатый п</w:t>
      </w:r>
      <w:r w:rsidR="00566DE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нкта 5.3.1 п</w:t>
      </w:r>
      <w:r w:rsidR="00566DEE">
        <w:rPr>
          <w:rFonts w:ascii="Times New Roman" w:hAnsi="Times New Roman"/>
          <w:sz w:val="28"/>
          <w:szCs w:val="28"/>
        </w:rPr>
        <w:t>одраздела</w:t>
      </w:r>
      <w:r>
        <w:rPr>
          <w:rFonts w:ascii="Times New Roman" w:hAnsi="Times New Roman"/>
          <w:sz w:val="28"/>
          <w:szCs w:val="28"/>
        </w:rPr>
        <w:t xml:space="preserve"> 5.3 изложить в следующей редакции:</w:t>
      </w:r>
    </w:p>
    <w:p w14:paraId="0FE66482" w14:textId="26EDF1CF" w:rsidR="00155953" w:rsidRPr="00155953" w:rsidRDefault="00655463" w:rsidP="00155953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>«</w:t>
      </w:r>
      <w:r w:rsidR="00155953" w:rsidRPr="009877F4">
        <w:rPr>
          <w:rFonts w:ascii="Times New Roman" w:eastAsia="TimesNewRomanPSMT" w:hAnsi="Times New Roman"/>
          <w:sz w:val="28"/>
          <w:szCs w:val="28"/>
        </w:rPr>
        <w:t xml:space="preserve">протяженность </w:t>
      </w:r>
      <w:r w:rsidR="00155953" w:rsidRPr="00155953">
        <w:rPr>
          <w:rFonts w:ascii="Times New Roman" w:eastAsia="TimesNewRomanPSMT" w:hAnsi="Times New Roman"/>
          <w:sz w:val="28"/>
          <w:szCs w:val="28"/>
        </w:rPr>
        <w:t>построенных и реконструированных магистральных улиц общегородского значения регулируемого движения составит 56,97 км;</w:t>
      </w:r>
    </w:p>
    <w:p w14:paraId="14AA97AF" w14:textId="6ED2563C" w:rsidR="00155953" w:rsidRPr="00155953" w:rsidRDefault="00155953" w:rsidP="00155953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5953">
        <w:rPr>
          <w:rFonts w:ascii="Times New Roman" w:eastAsia="TimesNewRomanPSMT" w:hAnsi="Times New Roman"/>
          <w:sz w:val="28"/>
          <w:szCs w:val="28"/>
        </w:rPr>
        <w:t>протяженность построенных и реконструированных</w:t>
      </w:r>
      <w:r w:rsidRPr="00155953">
        <w:rPr>
          <w:rFonts w:ascii="Times New Roman" w:hAnsi="Times New Roman"/>
          <w:sz w:val="28"/>
          <w:szCs w:val="28"/>
        </w:rPr>
        <w:t xml:space="preserve"> магистральных улиц районного значения составит 56,51 км;</w:t>
      </w:r>
    </w:p>
    <w:p w14:paraId="6F89E0D9" w14:textId="46A96A16" w:rsidR="00155953" w:rsidRPr="00155953" w:rsidRDefault="00155953" w:rsidP="001559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953">
        <w:rPr>
          <w:rFonts w:ascii="Times New Roman" w:eastAsia="TimesNewRomanPSMT" w:hAnsi="Times New Roman"/>
          <w:sz w:val="28"/>
          <w:szCs w:val="28"/>
        </w:rPr>
        <w:t xml:space="preserve">протяженность построенных и реконструированных </w:t>
      </w:r>
      <w:r w:rsidRPr="00155953">
        <w:rPr>
          <w:rFonts w:ascii="Times New Roman" w:hAnsi="Times New Roman"/>
          <w:sz w:val="28"/>
          <w:szCs w:val="28"/>
        </w:rPr>
        <w:t>улиц и дорог местного значения составит 206,16 км;</w:t>
      </w:r>
    </w:p>
    <w:p w14:paraId="1783E197" w14:textId="5CE53178" w:rsidR="00155953" w:rsidRDefault="00155953" w:rsidP="001559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5953">
        <w:rPr>
          <w:rFonts w:ascii="Times New Roman" w:eastAsia="TimesNewRomanPSMT" w:hAnsi="Times New Roman"/>
          <w:sz w:val="28"/>
          <w:szCs w:val="28"/>
        </w:rPr>
        <w:t>протяженность построенных</w:t>
      </w:r>
      <w:r w:rsidRPr="00155953">
        <w:rPr>
          <w:rFonts w:ascii="Times New Roman" w:hAnsi="Times New Roman"/>
          <w:sz w:val="28"/>
          <w:szCs w:val="28"/>
        </w:rPr>
        <w:t xml:space="preserve"> велосипедных дорожек составит 55,18 км.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155953">
        <w:rPr>
          <w:rFonts w:ascii="Times New Roman" w:hAnsi="Times New Roman"/>
          <w:sz w:val="28"/>
          <w:szCs w:val="28"/>
        </w:rPr>
        <w:t>;</w:t>
      </w:r>
    </w:p>
    <w:p w14:paraId="71476EB0" w14:textId="0D170D59" w:rsidR="00387724" w:rsidRDefault="00387724" w:rsidP="001559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</w:t>
      </w:r>
      <w:r w:rsidR="00003FFD">
        <w:rPr>
          <w:rFonts w:ascii="Times New Roman" w:hAnsi="Times New Roman"/>
          <w:sz w:val="28"/>
          <w:szCs w:val="28"/>
        </w:rPr>
        <w:t>одраздел</w:t>
      </w:r>
      <w:r>
        <w:rPr>
          <w:rFonts w:ascii="Times New Roman" w:hAnsi="Times New Roman"/>
          <w:sz w:val="28"/>
          <w:szCs w:val="28"/>
        </w:rPr>
        <w:t xml:space="preserve"> 5.4 изложить в следующей редакции:</w:t>
      </w:r>
    </w:p>
    <w:p w14:paraId="5B8EFF85" w14:textId="245C1116" w:rsidR="00387724" w:rsidRPr="006D0198" w:rsidRDefault="00655463" w:rsidP="0038772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387724" w:rsidRPr="006D0198">
        <w:rPr>
          <w:rFonts w:ascii="Times New Roman" w:hAnsi="Times New Roman"/>
          <w:b/>
          <w:color w:val="000000"/>
          <w:sz w:val="28"/>
          <w:szCs w:val="28"/>
        </w:rPr>
        <w:t>5.4. Инвестиционная стратегия</w:t>
      </w:r>
    </w:p>
    <w:p w14:paraId="17ED670A" w14:textId="77777777" w:rsidR="00387724" w:rsidRPr="006D0198" w:rsidRDefault="00387724" w:rsidP="00387724">
      <w:pPr>
        <w:tabs>
          <w:tab w:val="left" w:pos="5490"/>
        </w:tabs>
        <w:spacing w:after="0" w:line="240" w:lineRule="auto"/>
      </w:pPr>
      <w:r w:rsidRPr="006D0198">
        <w:tab/>
      </w:r>
    </w:p>
    <w:p w14:paraId="09969652" w14:textId="43AA4931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Обеспечение устойчивого экономического роста </w:t>
      </w:r>
      <w:r w:rsidRPr="00387724">
        <w:rPr>
          <w:rFonts w:ascii="Times New Roman" w:hAnsi="Times New Roman"/>
          <w:sz w:val="28"/>
          <w:szCs w:val="28"/>
        </w:rPr>
        <w:br/>
        <w:t xml:space="preserve">и конкурентоспособности территории во многом зависит от объема привлеченных инвестиций во все сферы экономики города Нижневартовска. </w:t>
      </w:r>
      <w:r w:rsidRPr="00387724">
        <w:rPr>
          <w:rFonts w:ascii="Times New Roman" w:hAnsi="Times New Roman"/>
          <w:sz w:val="28"/>
          <w:szCs w:val="28"/>
        </w:rPr>
        <w:br/>
        <w:t xml:space="preserve">В соответствии со Стратегией социально-экономического развития </w:t>
      </w:r>
      <w:r w:rsidRPr="00387724">
        <w:rPr>
          <w:rFonts w:ascii="Times New Roman" w:hAnsi="Times New Roman"/>
          <w:sz w:val="28"/>
          <w:szCs w:val="28"/>
        </w:rPr>
        <w:br/>
        <w:t xml:space="preserve">Ханты-Мансийского автономного округа - Югры до 2036 года с целевыми ориентирами до 2050 года определены стратегические цели инвестиционного развития автономного округа: повышение инвестиционной привлекательности региона, обеспечивающей диверсификацию инвестиционной активности </w:t>
      </w:r>
      <w:r w:rsidRPr="00387724">
        <w:rPr>
          <w:rFonts w:ascii="Times New Roman" w:hAnsi="Times New Roman"/>
          <w:sz w:val="28"/>
          <w:szCs w:val="28"/>
        </w:rPr>
        <w:br/>
        <w:t xml:space="preserve">в соответствии с приоритетами </w:t>
      </w:r>
      <w:r w:rsidR="00744E9C" w:rsidRPr="00295431">
        <w:rPr>
          <w:rFonts w:ascii="Times New Roman" w:hAnsi="Times New Roman"/>
          <w:sz w:val="28"/>
          <w:szCs w:val="28"/>
        </w:rPr>
        <w:t>шестого</w:t>
      </w:r>
      <w:r w:rsidRPr="00387724">
        <w:rPr>
          <w:rFonts w:ascii="Times New Roman" w:hAnsi="Times New Roman"/>
          <w:sz w:val="28"/>
          <w:szCs w:val="28"/>
        </w:rPr>
        <w:t xml:space="preserve"> технологического уклада; достижение устойчивого экономического роста и повышение уровня жизни населения </w:t>
      </w:r>
      <w:r w:rsidRPr="00387724">
        <w:rPr>
          <w:rFonts w:ascii="Times New Roman" w:hAnsi="Times New Roman"/>
          <w:sz w:val="28"/>
          <w:szCs w:val="28"/>
        </w:rPr>
        <w:br/>
        <w:t>на основе современных методов проектного управления, а также выполнения социально-экономических, экологических и иных обязательств перед обществом. Успешная реализация совместно с автономным округом задач, направленных на достижение данных целей, позволит улучшить инфраструктуру жизнеобеспечения, создать новые рабочие места, повысить уровень доходов населения и создать условия развития комфортной городской среды для горожан.</w:t>
      </w:r>
    </w:p>
    <w:p w14:paraId="7111774A" w14:textId="65809EE5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По результатам оценки факторов внешней и внутренней среды, обозначенных в Стратегии социально-экономического развития </w:t>
      </w:r>
      <w:r w:rsidR="00220F42">
        <w:rPr>
          <w:rFonts w:ascii="Times New Roman" w:hAnsi="Times New Roman"/>
          <w:sz w:val="28"/>
          <w:szCs w:val="28"/>
        </w:rPr>
        <w:br/>
      </w:r>
      <w:r w:rsidRPr="00387724">
        <w:rPr>
          <w:rFonts w:ascii="Times New Roman" w:hAnsi="Times New Roman"/>
          <w:sz w:val="28"/>
          <w:szCs w:val="28"/>
        </w:rPr>
        <w:t xml:space="preserve">Ханты-Мансийского автономного округа - Югры до 2036 года с целевыми ориентирами до 2050 года, определены риски, препятствующие инвестиционному развитию территории, требующие внимания органов местного самоуправления: </w:t>
      </w:r>
    </w:p>
    <w:p w14:paraId="461A583B" w14:textId="29460975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ограниченная инвестиционная привлекательность несырьевых секторов экономики; </w:t>
      </w:r>
    </w:p>
    <w:p w14:paraId="7BB79D22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снижение инвестиционной активности в предпринимательской сфере, вызванной изменениями и структурной адаптацией экономики к новым реалиям;</w:t>
      </w:r>
    </w:p>
    <w:p w14:paraId="4E14090D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снижение инвестиционной привлекательности территории за счет социальных проблем, связанных с сокращением кадрового потенциала, старением населения, проблемами занятости.</w:t>
      </w:r>
    </w:p>
    <w:p w14:paraId="71AC208B" w14:textId="599D9F96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В соответствии с актуальными тенденциями приорит</w:t>
      </w:r>
      <w:r w:rsidR="00744E9C" w:rsidRPr="00EC1151">
        <w:rPr>
          <w:rFonts w:ascii="Times New Roman" w:hAnsi="Times New Roman"/>
          <w:sz w:val="28"/>
          <w:szCs w:val="28"/>
        </w:rPr>
        <w:t>и</w:t>
      </w:r>
      <w:r w:rsidRPr="00387724">
        <w:rPr>
          <w:rFonts w:ascii="Times New Roman" w:hAnsi="Times New Roman"/>
          <w:sz w:val="28"/>
          <w:szCs w:val="28"/>
        </w:rPr>
        <w:t xml:space="preserve">зации инвестиционной сферы, соответствующими долгосрочным целям и задачам развития округа, определена главная цель инвестиционной стратегии - создание </w:t>
      </w:r>
      <w:r w:rsidRPr="00387724">
        <w:rPr>
          <w:rFonts w:ascii="Times New Roman" w:hAnsi="Times New Roman"/>
          <w:sz w:val="28"/>
          <w:szCs w:val="28"/>
        </w:rPr>
        <w:lastRenderedPageBreak/>
        <w:t xml:space="preserve">благоприятной среды, способствующей привлечению инвестиционных ресурсов и повышению эффективности их использования для развития экономики </w:t>
      </w:r>
      <w:r w:rsidRPr="00387724">
        <w:rPr>
          <w:rFonts w:ascii="Times New Roman" w:hAnsi="Times New Roman"/>
          <w:sz w:val="28"/>
          <w:szCs w:val="28"/>
        </w:rPr>
        <w:br/>
        <w:t>и социальной инфраструктуры муниципалитета на основе современных методов проектного управления и цифровизации процесса взаимодействия заинтересованных сторон.</w:t>
      </w:r>
    </w:p>
    <w:p w14:paraId="7369791E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Достижению поставленной цели будет способствовать решение следующего ряда задач:</w:t>
      </w:r>
    </w:p>
    <w:p w14:paraId="30586138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создание условий для благоприятного инвестиционного климата, способствующего росту несырьевых секторов экономики, как основы диверсификации экономики монопрофильного города;</w:t>
      </w:r>
    </w:p>
    <w:p w14:paraId="49967BC8" w14:textId="6D871D1F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создание условий, повышающих деловую и инвестиционную активность </w:t>
      </w:r>
      <w:r w:rsidRPr="00387724">
        <w:rPr>
          <w:rFonts w:ascii="Times New Roman" w:hAnsi="Times New Roman"/>
          <w:sz w:val="28"/>
          <w:szCs w:val="28"/>
        </w:rPr>
        <w:br/>
        <w:t>в сфере предпринимательства посредством оказания информационной, правовой, консультационной и материальной поддержки;</w:t>
      </w:r>
    </w:p>
    <w:p w14:paraId="2D178AB7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р</w:t>
      </w:r>
      <w:r w:rsidRPr="00387724">
        <w:rPr>
          <w:rFonts w:ascii="Times New Roman" w:hAnsi="Times New Roman"/>
          <w:kern w:val="2"/>
          <w:sz w:val="28"/>
          <w:szCs w:val="28"/>
        </w:rPr>
        <w:t xml:space="preserve">азвитие механизмов </w:t>
      </w:r>
      <w:r w:rsidRPr="00387724">
        <w:rPr>
          <w:rFonts w:ascii="Times New Roman" w:eastAsia="Times New Roman" w:hAnsi="Times New Roman"/>
          <w:sz w:val="28"/>
          <w:szCs w:val="28"/>
        </w:rPr>
        <w:t>муниципально-частного партнерства и концессии.</w:t>
      </w:r>
    </w:p>
    <w:p w14:paraId="2C79DD24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Обеспечение благоприятного инвестиционного климата, создание условий для развития инвестиционной и предпринимательской деятельности, поддержка реализуемых и планируемых к реализации проектов остаются ключевыми приоритетами муниципальной инвестиционной политики. Для достижения указанных целей на территории города внедрен Муниципальный инвестиционный стандарт.</w:t>
      </w:r>
    </w:p>
    <w:p w14:paraId="5A258405" w14:textId="5CC409E8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Муниципальная поддержка инвестиционной деятельности осуществляется по следующим направлениям: имущественная поддержка, предоставление налоговых льгот, финансовая поддержка в форме субсидий и грантов, информационно-консультационное сопровождение инвестиционных проектов по принципу </w:t>
      </w:r>
      <w:r w:rsidR="00655463">
        <w:rPr>
          <w:rFonts w:ascii="Times New Roman" w:hAnsi="Times New Roman"/>
          <w:sz w:val="28"/>
          <w:szCs w:val="28"/>
        </w:rPr>
        <w:t>«</w:t>
      </w:r>
      <w:r w:rsidRPr="00387724">
        <w:rPr>
          <w:rFonts w:ascii="Times New Roman" w:hAnsi="Times New Roman"/>
          <w:sz w:val="28"/>
          <w:szCs w:val="28"/>
        </w:rPr>
        <w:t>одного окна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387724">
        <w:rPr>
          <w:rFonts w:ascii="Times New Roman" w:hAnsi="Times New Roman"/>
          <w:sz w:val="28"/>
          <w:szCs w:val="28"/>
        </w:rPr>
        <w:t xml:space="preserve">. </w:t>
      </w:r>
    </w:p>
    <w:p w14:paraId="6C469AC4" w14:textId="025F0318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Ведется работа по созданию и развитию полезных цифровых инструментов для потенциальных инвесторов на официальном сайте органов местного самоуправления города Нижневартовска в разделе </w:t>
      </w:r>
      <w:r w:rsidR="00655463">
        <w:rPr>
          <w:rFonts w:ascii="Times New Roman" w:hAnsi="Times New Roman"/>
          <w:sz w:val="28"/>
          <w:szCs w:val="28"/>
        </w:rPr>
        <w:t>«</w:t>
      </w:r>
      <w:r w:rsidRPr="00387724">
        <w:rPr>
          <w:rFonts w:ascii="Times New Roman" w:hAnsi="Times New Roman"/>
          <w:sz w:val="28"/>
          <w:szCs w:val="28"/>
        </w:rPr>
        <w:t>Инвестиционная деятельность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387724">
        <w:rPr>
          <w:rFonts w:ascii="Times New Roman" w:hAnsi="Times New Roman"/>
          <w:sz w:val="28"/>
          <w:szCs w:val="28"/>
        </w:rPr>
        <w:t xml:space="preserve"> и на Инвестиционном портале города Нижневартовска. Информация об инвестиционном потенциале города (инвестиционные площадки, инвестиционные предложения) размещается на Инвестиционной карте Ханты-Мансийского автономного округа - Югры, что позволяет потенциальным инвесторам оценить условия и возможности реализации инвестиционных проектов на территории города.</w:t>
      </w:r>
    </w:p>
    <w:p w14:paraId="4A4930B9" w14:textId="39585CAA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Инвестиционная стратегия определяет направления инвестиционного развития города и выстроена с опорой на инвестиционные ниши, выделенные </w:t>
      </w:r>
      <w:r w:rsidR="00133545">
        <w:rPr>
          <w:rFonts w:ascii="Times New Roman" w:hAnsi="Times New Roman"/>
          <w:sz w:val="28"/>
          <w:szCs w:val="28"/>
        </w:rPr>
        <w:br/>
      </w:r>
      <w:r w:rsidRPr="00387724">
        <w:rPr>
          <w:rFonts w:ascii="Times New Roman" w:hAnsi="Times New Roman"/>
          <w:sz w:val="28"/>
          <w:szCs w:val="28"/>
        </w:rPr>
        <w:t xml:space="preserve">в Стратегии социально-экономического развития округа до 2036 года </w:t>
      </w:r>
      <w:r w:rsidR="00133545">
        <w:rPr>
          <w:rFonts w:ascii="Times New Roman" w:hAnsi="Times New Roman"/>
          <w:sz w:val="28"/>
          <w:szCs w:val="28"/>
        </w:rPr>
        <w:br/>
      </w:r>
      <w:r w:rsidRPr="00387724">
        <w:rPr>
          <w:rFonts w:ascii="Times New Roman" w:hAnsi="Times New Roman"/>
          <w:sz w:val="28"/>
          <w:szCs w:val="28"/>
        </w:rPr>
        <w:t>с целевыми ориентирами до 2050 года в качестве приоритетных для привлечения инвесторов.</w:t>
      </w:r>
    </w:p>
    <w:p w14:paraId="74DEF34F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87724">
        <w:rPr>
          <w:rFonts w:ascii="Times New Roman" w:hAnsi="Times New Roman"/>
          <w:i/>
          <w:sz w:val="28"/>
          <w:szCs w:val="28"/>
        </w:rPr>
        <w:t>Нефтегазодобывающая отрасль:</w:t>
      </w:r>
    </w:p>
    <w:p w14:paraId="4A5EF042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развитие высокотехнологичных инновационных нефтесервисных производств, ориентированных на интенсификацию нефтедобычи и замедление падения ее эффективности;</w:t>
      </w:r>
    </w:p>
    <w:p w14:paraId="3733E041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lastRenderedPageBreak/>
        <w:t>тиражирование проектов импортозамещения в нефтедобыче, внедрение технологий бережливого производства для повышения коэффициента извлечения нефти и снижения антропогенной нагрузки;</w:t>
      </w:r>
    </w:p>
    <w:p w14:paraId="1053B4C4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разработка и внедрение технологий цифровой и интеллектуальной добычи, новых технологий повышения коэффициента извлечения нефти, технологий повышения использования попутного природного газа.  </w:t>
      </w:r>
    </w:p>
    <w:p w14:paraId="764A73FA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87724">
        <w:rPr>
          <w:rFonts w:ascii="Times New Roman" w:hAnsi="Times New Roman"/>
          <w:i/>
          <w:sz w:val="28"/>
          <w:szCs w:val="28"/>
        </w:rPr>
        <w:t>Нефтегазоперерабатывающая отрасль:</w:t>
      </w:r>
    </w:p>
    <w:p w14:paraId="2150478A" w14:textId="1EE9B15B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формирование технологической культуры, направленной </w:t>
      </w:r>
      <w:r w:rsidR="00133545">
        <w:rPr>
          <w:rFonts w:ascii="Times New Roman" w:hAnsi="Times New Roman"/>
          <w:sz w:val="28"/>
          <w:szCs w:val="28"/>
        </w:rPr>
        <w:br/>
      </w:r>
      <w:r w:rsidRPr="00387724">
        <w:rPr>
          <w:rFonts w:ascii="Times New Roman" w:hAnsi="Times New Roman"/>
          <w:sz w:val="28"/>
          <w:szCs w:val="28"/>
        </w:rPr>
        <w:t>на модернизацию нефтепереработки и освоение инновационных технологий переработки углеводородов;</w:t>
      </w:r>
    </w:p>
    <w:p w14:paraId="1FD54D94" w14:textId="15D57832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активная интеграция нефтегазоперерабатывающего комплекса Нижневартовска в окружной нефтегазоперерабатывающей кластер, целью которого является формирование технологического, инновационного </w:t>
      </w:r>
      <w:r w:rsidR="00133545">
        <w:rPr>
          <w:rFonts w:ascii="Times New Roman" w:hAnsi="Times New Roman"/>
          <w:sz w:val="28"/>
          <w:szCs w:val="28"/>
        </w:rPr>
        <w:br/>
      </w:r>
      <w:r w:rsidRPr="00387724">
        <w:rPr>
          <w:rFonts w:ascii="Times New Roman" w:hAnsi="Times New Roman"/>
          <w:sz w:val="28"/>
          <w:szCs w:val="28"/>
        </w:rPr>
        <w:t>и институционального пространства, а также создание максимально благоприятных условий для инвестиций в переработку углеводородов.</w:t>
      </w:r>
    </w:p>
    <w:p w14:paraId="550DF570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87724">
        <w:rPr>
          <w:rFonts w:ascii="Times New Roman" w:hAnsi="Times New Roman"/>
          <w:i/>
          <w:sz w:val="28"/>
          <w:szCs w:val="28"/>
        </w:rPr>
        <w:t xml:space="preserve">Обрабатывающие и перерабатывающие отрасли: </w:t>
      </w:r>
    </w:p>
    <w:p w14:paraId="138DBF41" w14:textId="77777777" w:rsidR="00387724" w:rsidRPr="00387724" w:rsidRDefault="00387724" w:rsidP="00387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создание условий для реализации инвестиционных проектов в сферах:</w:t>
      </w:r>
    </w:p>
    <w:p w14:paraId="3FEED3DD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- переработки вторичного сырья;</w:t>
      </w:r>
    </w:p>
    <w:p w14:paraId="4842A86A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- пищевой продукции;</w:t>
      </w:r>
    </w:p>
    <w:p w14:paraId="4043D043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724">
        <w:rPr>
          <w:rFonts w:ascii="Times New Roman" w:eastAsia="Times New Roman" w:hAnsi="Times New Roman"/>
          <w:sz w:val="28"/>
          <w:szCs w:val="28"/>
        </w:rPr>
        <w:t>развитие инновационных производств нефтесервисных компаний.</w:t>
      </w:r>
    </w:p>
    <w:p w14:paraId="04996772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87724">
        <w:rPr>
          <w:rFonts w:ascii="Times New Roman" w:hAnsi="Times New Roman"/>
          <w:i/>
          <w:sz w:val="28"/>
          <w:szCs w:val="28"/>
        </w:rPr>
        <w:t>Агропромышленный комплекс:</w:t>
      </w:r>
    </w:p>
    <w:p w14:paraId="0C22305F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развитие растениеводства в условиях закрытого грунта;</w:t>
      </w:r>
    </w:p>
    <w:p w14:paraId="16A66995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развитие рыбоперерабатывающих предприятий как поставщиков пищевой продукции, сырья и полуфабрикатов;</w:t>
      </w:r>
    </w:p>
    <w:p w14:paraId="092D2E08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724">
        <w:rPr>
          <w:rFonts w:ascii="Times New Roman" w:eastAsia="Times New Roman" w:hAnsi="Times New Roman"/>
          <w:sz w:val="28"/>
          <w:szCs w:val="28"/>
        </w:rPr>
        <w:t>реализация экспортного потенциала продукции перерабатывающих производств;</w:t>
      </w:r>
    </w:p>
    <w:p w14:paraId="254BA586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724">
        <w:rPr>
          <w:rFonts w:ascii="Times New Roman" w:eastAsia="Times New Roman" w:hAnsi="Times New Roman"/>
          <w:sz w:val="28"/>
          <w:szCs w:val="28"/>
        </w:rPr>
        <w:t>модернизация и создание новых перерабатывающих мощностей, ориентированных на выпуск новой разнообразной продукции;</w:t>
      </w:r>
    </w:p>
    <w:p w14:paraId="6219DD7E" w14:textId="58FE8406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7724">
        <w:rPr>
          <w:rFonts w:ascii="Times New Roman" w:eastAsia="Times New Roman" w:hAnsi="Times New Roman"/>
          <w:sz w:val="28"/>
          <w:szCs w:val="28"/>
        </w:rPr>
        <w:t>содействие в развитии внутреннего спроса (</w:t>
      </w:r>
      <w:r w:rsidR="00655463">
        <w:rPr>
          <w:rFonts w:ascii="Times New Roman" w:eastAsia="Times New Roman" w:hAnsi="Times New Roman"/>
          <w:sz w:val="28"/>
          <w:szCs w:val="28"/>
        </w:rPr>
        <w:t>«</w:t>
      </w:r>
      <w:r w:rsidRPr="00387724">
        <w:rPr>
          <w:rFonts w:ascii="Times New Roman" w:eastAsia="Times New Roman" w:hAnsi="Times New Roman"/>
          <w:sz w:val="28"/>
          <w:szCs w:val="28"/>
        </w:rPr>
        <w:t>Покупай наше!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387724">
        <w:rPr>
          <w:rFonts w:ascii="Times New Roman" w:eastAsia="Times New Roman" w:hAnsi="Times New Roman"/>
          <w:sz w:val="28"/>
          <w:szCs w:val="28"/>
        </w:rPr>
        <w:t>) за счет производства высококачественной продукции по доступной цене, а также создания эффективных логистических цепочек по её реализации.</w:t>
      </w:r>
    </w:p>
    <w:p w14:paraId="1553267C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87724">
        <w:rPr>
          <w:rFonts w:ascii="Times New Roman" w:hAnsi="Times New Roman"/>
          <w:i/>
          <w:sz w:val="28"/>
          <w:szCs w:val="28"/>
        </w:rPr>
        <w:t>Экологическая безопасность:</w:t>
      </w:r>
    </w:p>
    <w:p w14:paraId="31F81241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поддержка инвестиционных проектов в сфере обработки и утилизации твердых коммунальных отходов (ТКО);</w:t>
      </w:r>
    </w:p>
    <w:p w14:paraId="14E10BBA" w14:textId="2922921C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формирование условий для создания муниципального объекта обращения с ТКО, в том числе в рамках реализации национального проекта </w:t>
      </w:r>
      <w:r w:rsidR="00655463">
        <w:rPr>
          <w:rFonts w:ascii="Times New Roman" w:hAnsi="Times New Roman"/>
          <w:sz w:val="28"/>
          <w:szCs w:val="28"/>
        </w:rPr>
        <w:t>«</w:t>
      </w:r>
      <w:r w:rsidRPr="00387724">
        <w:rPr>
          <w:rFonts w:ascii="Times New Roman" w:hAnsi="Times New Roman"/>
          <w:sz w:val="28"/>
          <w:szCs w:val="28"/>
        </w:rPr>
        <w:t>Экологическое благополучие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387724">
        <w:rPr>
          <w:rFonts w:ascii="Times New Roman" w:hAnsi="Times New Roman"/>
          <w:sz w:val="28"/>
          <w:szCs w:val="28"/>
        </w:rPr>
        <w:t>;</w:t>
      </w:r>
    </w:p>
    <w:p w14:paraId="188B9652" w14:textId="1C31F0BC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продолжение внедрения и создания условий раздельного (двухконтейнерного) накопления ТКО с использованием экспериментальных контейнерных площадок города Нижневартовска;</w:t>
      </w:r>
    </w:p>
    <w:p w14:paraId="3E1280A9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совершенствование и развитие системы обращения с отходами, системы использования вторичных ресурсов, утилизации отходов.</w:t>
      </w:r>
    </w:p>
    <w:p w14:paraId="66DEA810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87724">
        <w:rPr>
          <w:rFonts w:ascii="Times New Roman" w:hAnsi="Times New Roman"/>
          <w:i/>
          <w:sz w:val="28"/>
          <w:szCs w:val="28"/>
        </w:rPr>
        <w:t>Электроэнергетика:</w:t>
      </w:r>
    </w:p>
    <w:p w14:paraId="06E25165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строительство и реконструкция объектов уличного освещения города;</w:t>
      </w:r>
    </w:p>
    <w:p w14:paraId="33595287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lastRenderedPageBreak/>
        <w:t>масштабирование практики энергосервисных контрактов, направленных на энергосбережение.</w:t>
      </w:r>
    </w:p>
    <w:p w14:paraId="04BFDFC9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87724">
        <w:rPr>
          <w:rFonts w:ascii="Times New Roman" w:hAnsi="Times New Roman"/>
          <w:i/>
          <w:sz w:val="28"/>
          <w:szCs w:val="28"/>
        </w:rPr>
        <w:t>Транспортный комплекс:</w:t>
      </w:r>
    </w:p>
    <w:p w14:paraId="4FF8D439" w14:textId="7A6D0055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опережающее развитие транспортных систем Нижневартовской городской агломерации в рамках создания </w:t>
      </w:r>
      <w:r w:rsidR="00655463">
        <w:rPr>
          <w:rFonts w:ascii="Times New Roman" w:hAnsi="Times New Roman"/>
          <w:sz w:val="28"/>
          <w:szCs w:val="28"/>
        </w:rPr>
        <w:t>«</w:t>
      </w:r>
      <w:r w:rsidRPr="00387724">
        <w:rPr>
          <w:rFonts w:ascii="Times New Roman" w:hAnsi="Times New Roman"/>
          <w:sz w:val="28"/>
          <w:szCs w:val="28"/>
        </w:rPr>
        <w:t>коридора опережающего развития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 w:rsidRPr="00387724">
        <w:rPr>
          <w:rFonts w:ascii="Times New Roman" w:hAnsi="Times New Roman"/>
          <w:sz w:val="28"/>
          <w:szCs w:val="28"/>
        </w:rPr>
        <w:t xml:space="preserve"> на основе соответствующих точек роста с прилегающими городами; </w:t>
      </w:r>
    </w:p>
    <w:p w14:paraId="17F25D03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перспективная интеграция городского округа в рамках развивающихся транзитных коридоров (Сургут - Нижневартовск - Стрежевой);</w:t>
      </w:r>
    </w:p>
    <w:p w14:paraId="47E6E872" w14:textId="20729C44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создание условий для реализации инвестиционного проекта </w:t>
      </w:r>
      <w:r w:rsidR="00133545">
        <w:rPr>
          <w:rFonts w:ascii="Times New Roman" w:hAnsi="Times New Roman"/>
          <w:sz w:val="28"/>
          <w:szCs w:val="28"/>
        </w:rPr>
        <w:br/>
      </w:r>
      <w:r w:rsidRPr="00387724">
        <w:rPr>
          <w:rFonts w:ascii="Times New Roman" w:hAnsi="Times New Roman"/>
          <w:sz w:val="28"/>
          <w:szCs w:val="28"/>
        </w:rPr>
        <w:t xml:space="preserve">по проектированию, строительству и (или) реконструкции объектов транспортной инфраструктуры в соответствии с программой комплексного развития транспортной инфраструктуры города. </w:t>
      </w:r>
    </w:p>
    <w:p w14:paraId="00704BA3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eastAsia="SimSun" w:hAnsi="Times New Roman"/>
          <w:i/>
          <w:sz w:val="28"/>
          <w:szCs w:val="28"/>
        </w:rPr>
      </w:pPr>
      <w:r w:rsidRPr="00387724">
        <w:rPr>
          <w:rFonts w:ascii="Times New Roman" w:eastAsia="SimSun" w:hAnsi="Times New Roman"/>
          <w:i/>
          <w:sz w:val="28"/>
          <w:szCs w:val="28"/>
        </w:rPr>
        <w:t>Жилищно-коммунальная сфера:</w:t>
      </w:r>
    </w:p>
    <w:p w14:paraId="6F12671B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387724">
        <w:rPr>
          <w:rFonts w:ascii="Times New Roman" w:eastAsia="SimSun" w:hAnsi="Times New Roman"/>
          <w:sz w:val="28"/>
          <w:szCs w:val="28"/>
        </w:rPr>
        <w:t>модернизация и развитие инфраструктуры жилищно-коммунального комплекса, включая благоустройство дворовых и общественных территорий;</w:t>
      </w:r>
    </w:p>
    <w:p w14:paraId="300A6E2C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387724">
        <w:rPr>
          <w:rFonts w:ascii="Times New Roman" w:eastAsia="SimSun" w:hAnsi="Times New Roman"/>
          <w:sz w:val="28"/>
          <w:szCs w:val="28"/>
        </w:rPr>
        <w:t>формирование современной комфортной городской среды.</w:t>
      </w:r>
    </w:p>
    <w:p w14:paraId="1B315AA3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eastAsia="SimSun" w:hAnsi="Times New Roman"/>
          <w:i/>
          <w:sz w:val="28"/>
          <w:szCs w:val="28"/>
        </w:rPr>
      </w:pPr>
      <w:r w:rsidRPr="00387724">
        <w:rPr>
          <w:rFonts w:ascii="Times New Roman" w:eastAsia="SimSun" w:hAnsi="Times New Roman"/>
          <w:i/>
          <w:sz w:val="28"/>
          <w:szCs w:val="28"/>
        </w:rPr>
        <w:t>Социальная сфера:</w:t>
      </w:r>
    </w:p>
    <w:p w14:paraId="4F6EF216" w14:textId="77777777" w:rsidR="00387724" w:rsidRPr="00387724" w:rsidRDefault="00387724" w:rsidP="003877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387724">
        <w:rPr>
          <w:rFonts w:ascii="Times New Roman" w:hAnsi="Times New Roman"/>
          <w:bCs/>
          <w:sz w:val="28"/>
          <w:szCs w:val="28"/>
        </w:rPr>
        <w:t>строительство и реконструкция общеобразовательных объектов, а также объектов для детей с ограниченными возможностями здоровья;</w:t>
      </w:r>
    </w:p>
    <w:p w14:paraId="6E4A0BC8" w14:textId="77777777" w:rsidR="00387724" w:rsidRPr="00387724" w:rsidRDefault="00387724" w:rsidP="003877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387724">
        <w:rPr>
          <w:rFonts w:ascii="Times New Roman" w:hAnsi="Times New Roman"/>
          <w:bCs/>
          <w:sz w:val="28"/>
          <w:szCs w:val="28"/>
        </w:rPr>
        <w:t xml:space="preserve">строительство спортивных, культурно-досуговых центров; </w:t>
      </w:r>
    </w:p>
    <w:p w14:paraId="29B2F709" w14:textId="5C3933BC" w:rsidR="00387724" w:rsidRPr="00387724" w:rsidRDefault="00387724" w:rsidP="003877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модернизация существующих и создание новых общественных </w:t>
      </w:r>
      <w:r w:rsidR="00133545">
        <w:rPr>
          <w:rFonts w:ascii="Times New Roman" w:hAnsi="Times New Roman"/>
          <w:sz w:val="28"/>
          <w:szCs w:val="28"/>
        </w:rPr>
        <w:br/>
      </w:r>
      <w:r w:rsidRPr="00387724">
        <w:rPr>
          <w:rFonts w:ascii="Times New Roman" w:hAnsi="Times New Roman"/>
          <w:sz w:val="28"/>
          <w:szCs w:val="28"/>
        </w:rPr>
        <w:t xml:space="preserve">и рекреационных пространств. </w:t>
      </w:r>
    </w:p>
    <w:p w14:paraId="51BBE604" w14:textId="77777777" w:rsidR="00387724" w:rsidRPr="00387724" w:rsidRDefault="00387724" w:rsidP="003877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387724">
        <w:rPr>
          <w:rFonts w:ascii="Times New Roman" w:hAnsi="Times New Roman"/>
          <w:i/>
          <w:sz w:val="28"/>
          <w:szCs w:val="28"/>
        </w:rPr>
        <w:t>Сфера информационных технологий:</w:t>
      </w:r>
    </w:p>
    <w:p w14:paraId="307407D0" w14:textId="77777777" w:rsidR="00387724" w:rsidRPr="00387724" w:rsidRDefault="00387724" w:rsidP="003877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содействие реализации инвестиционных проектов в сфере информационных технологий.</w:t>
      </w:r>
    </w:p>
    <w:p w14:paraId="6E5C80AA" w14:textId="77777777" w:rsidR="00387724" w:rsidRPr="00387724" w:rsidRDefault="00387724" w:rsidP="003877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387724">
        <w:rPr>
          <w:rFonts w:ascii="Times New Roman" w:hAnsi="Times New Roman"/>
          <w:i/>
          <w:sz w:val="28"/>
          <w:szCs w:val="28"/>
        </w:rPr>
        <w:t>Туризм:</w:t>
      </w:r>
    </w:p>
    <w:p w14:paraId="6DC0EC3F" w14:textId="32E21625" w:rsidR="00387724" w:rsidRPr="005326A2" w:rsidRDefault="00387724" w:rsidP="003877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 xml:space="preserve">развитие туристской инфраструктуры, формирование конкурентоспособных туристических продуктов, реализация проектов, способствующих повышению привлекательности города для внутреннего </w:t>
      </w:r>
      <w:r w:rsidRPr="005326A2">
        <w:rPr>
          <w:rFonts w:ascii="Times New Roman" w:hAnsi="Times New Roman"/>
          <w:sz w:val="28"/>
          <w:szCs w:val="28"/>
        </w:rPr>
        <w:t>туризма.</w:t>
      </w:r>
    </w:p>
    <w:p w14:paraId="11449214" w14:textId="3B143A58" w:rsidR="00D658BA" w:rsidRPr="005326A2" w:rsidRDefault="00D658BA" w:rsidP="00D658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5326A2">
        <w:rPr>
          <w:rFonts w:ascii="Times New Roman" w:hAnsi="Times New Roman"/>
          <w:i/>
          <w:sz w:val="28"/>
          <w:szCs w:val="28"/>
        </w:rPr>
        <w:t>Креативные индустрии:</w:t>
      </w:r>
    </w:p>
    <w:p w14:paraId="26784E61" w14:textId="5737853B" w:rsidR="00D658BA" w:rsidRPr="00387724" w:rsidRDefault="00D658BA" w:rsidP="003877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26A2">
        <w:rPr>
          <w:rFonts w:ascii="Times New Roman" w:hAnsi="Times New Roman"/>
          <w:sz w:val="28"/>
          <w:szCs w:val="28"/>
        </w:rPr>
        <w:t>развитие креативных индустрий</w:t>
      </w:r>
      <w:r w:rsidR="004B18FA" w:rsidRPr="005326A2">
        <w:rPr>
          <w:rFonts w:ascii="Times New Roman" w:hAnsi="Times New Roman"/>
          <w:sz w:val="28"/>
          <w:szCs w:val="28"/>
        </w:rPr>
        <w:t xml:space="preserve"> с использованием IT-технологий.</w:t>
      </w:r>
      <w:r w:rsidRPr="00D658BA">
        <w:rPr>
          <w:rFonts w:ascii="Times New Roman" w:hAnsi="Times New Roman"/>
          <w:sz w:val="28"/>
          <w:szCs w:val="28"/>
        </w:rPr>
        <w:t xml:space="preserve"> </w:t>
      </w:r>
    </w:p>
    <w:p w14:paraId="1D341BB5" w14:textId="77777777" w:rsidR="00387724" w:rsidRPr="00387724" w:rsidRDefault="00387724" w:rsidP="003877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387724">
        <w:rPr>
          <w:rFonts w:ascii="Times New Roman" w:hAnsi="Times New Roman"/>
          <w:bCs/>
          <w:sz w:val="28"/>
          <w:szCs w:val="28"/>
        </w:rPr>
        <w:t>Основные механизмы реализации инвестиционной стратегии:</w:t>
      </w:r>
    </w:p>
    <w:p w14:paraId="7317BB1A" w14:textId="77777777" w:rsidR="00387724" w:rsidRPr="00387724" w:rsidRDefault="00387724" w:rsidP="003877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387724">
        <w:rPr>
          <w:rFonts w:ascii="Times New Roman" w:hAnsi="Times New Roman"/>
          <w:bCs/>
          <w:sz w:val="28"/>
          <w:szCs w:val="28"/>
        </w:rPr>
        <w:t>системное применение проектного управления в деятельности органов местного самоуправления;</w:t>
      </w:r>
    </w:p>
    <w:p w14:paraId="7071D82B" w14:textId="77777777" w:rsidR="00387724" w:rsidRPr="00387724" w:rsidRDefault="00387724" w:rsidP="003877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реализация инвестиционных проектов с применением механизма государственно-частного партнерства;</w:t>
      </w:r>
    </w:p>
    <w:p w14:paraId="5A7ED00C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систематический мониторинг реализации инвестиционной деятельности;</w:t>
      </w:r>
    </w:p>
    <w:p w14:paraId="4E0041E3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анализ достижения запланированных целевых показателей с учетом изменений, оказывающих влияние на условия и факторы развития инвестиционной деятельности, и их корректировка в случае необходимости;</w:t>
      </w:r>
    </w:p>
    <w:p w14:paraId="7AEC8005" w14:textId="77777777" w:rsidR="00387724" w:rsidRPr="00387724" w:rsidRDefault="00387724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7724">
        <w:rPr>
          <w:rFonts w:ascii="Times New Roman" w:hAnsi="Times New Roman"/>
          <w:sz w:val="28"/>
          <w:szCs w:val="28"/>
        </w:rPr>
        <w:t>широкое информирование населения о ходе и результатах реализации инвестиционной деятельности в средствах массовой информации.</w:t>
      </w:r>
    </w:p>
    <w:p w14:paraId="5DF848DC" w14:textId="77777777" w:rsidR="00387724" w:rsidRPr="00387724" w:rsidRDefault="00387724" w:rsidP="00387724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387724">
        <w:rPr>
          <w:rFonts w:ascii="Times New Roman" w:eastAsia="TimesNewRomanPSMT" w:hAnsi="Times New Roman"/>
          <w:sz w:val="28"/>
          <w:szCs w:val="28"/>
        </w:rPr>
        <w:lastRenderedPageBreak/>
        <w:t>Ключевым показателем в сфере инвестиционной деятельности, который должны быть достигнут в ходе реализации Стратегии - 2036, является:</w:t>
      </w:r>
    </w:p>
    <w:p w14:paraId="1910024E" w14:textId="0D36CFC9" w:rsidR="00387724" w:rsidRDefault="00387724" w:rsidP="003877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7724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объема инвестиций в основной капитал на одного занятого </w:t>
      </w:r>
      <w:r w:rsidR="0013354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87724">
        <w:rPr>
          <w:rFonts w:ascii="Times New Roman" w:eastAsia="Times New Roman" w:hAnsi="Times New Roman"/>
          <w:sz w:val="28"/>
          <w:szCs w:val="28"/>
          <w:lang w:eastAsia="ru-RU"/>
        </w:rPr>
        <w:t xml:space="preserve">в экономике (по крупным и средним предприятиям) с 382,29 тыс. рублей </w:t>
      </w:r>
      <w:r w:rsidR="0013354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87724">
        <w:rPr>
          <w:rFonts w:ascii="Times New Roman" w:eastAsia="Times New Roman" w:hAnsi="Times New Roman"/>
          <w:sz w:val="28"/>
          <w:szCs w:val="28"/>
          <w:lang w:eastAsia="ru-RU"/>
        </w:rPr>
        <w:t>в 2022 году до 682,40 тыс. рублей в 2036 году.</w:t>
      </w:r>
      <w:r w:rsidR="00220F42" w:rsidRPr="005F686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CC4381D" w14:textId="56CA2EAF" w:rsidR="00387724" w:rsidRDefault="00533428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в разделе 6:</w:t>
      </w:r>
    </w:p>
    <w:p w14:paraId="01E62254" w14:textId="7B7B3983" w:rsidR="00533428" w:rsidRDefault="00533428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строку 11 таблицы 6.1 изложить в следующей редакции:</w:t>
      </w:r>
    </w:p>
    <w:p w14:paraId="4AAE48CA" w14:textId="2D5B9E3E" w:rsidR="00533428" w:rsidRPr="009D4219" w:rsidRDefault="00655463" w:rsidP="003877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2701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1D4AA7" w:rsidRPr="00985C72" w14:paraId="2971A244" w14:textId="77777777" w:rsidTr="00220F42">
        <w:trPr>
          <w:trHeight w:val="1530"/>
        </w:trPr>
        <w:tc>
          <w:tcPr>
            <w:tcW w:w="296" w:type="pct"/>
            <w:shd w:val="clear" w:color="auto" w:fill="auto"/>
            <w:noWrap/>
          </w:tcPr>
          <w:p w14:paraId="1B2B52EA" w14:textId="77777777" w:rsidR="00533428" w:rsidRPr="001D4AA7" w:rsidRDefault="00533428" w:rsidP="00744E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403" w:type="pct"/>
            <w:shd w:val="clear" w:color="auto" w:fill="auto"/>
          </w:tcPr>
          <w:p w14:paraId="68189334" w14:textId="21CBE1E6" w:rsidR="00533428" w:rsidRPr="001D4AA7" w:rsidRDefault="00533428" w:rsidP="00744E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 xml:space="preserve">Количество НКО, зарегистрированных </w:t>
            </w:r>
            <w:r w:rsidR="001D4AA7">
              <w:rPr>
                <w:rFonts w:ascii="Times New Roman" w:eastAsia="Times New Roman" w:hAnsi="Times New Roman"/>
                <w:lang w:eastAsia="ru-RU"/>
              </w:rPr>
              <w:br/>
            </w:r>
            <w:r w:rsidRPr="001D4AA7">
              <w:rPr>
                <w:rFonts w:ascii="Times New Roman" w:eastAsia="Times New Roman" w:hAnsi="Times New Roman"/>
                <w:lang w:eastAsia="ru-RU"/>
              </w:rPr>
              <w:t>в городе, единиц</w:t>
            </w:r>
          </w:p>
        </w:tc>
        <w:tc>
          <w:tcPr>
            <w:tcW w:w="330" w:type="pct"/>
            <w:shd w:val="clear" w:color="auto" w:fill="auto"/>
            <w:noWrap/>
          </w:tcPr>
          <w:p w14:paraId="11D41493" w14:textId="77777777" w:rsidR="00533428" w:rsidRPr="001D4AA7" w:rsidRDefault="00533428" w:rsidP="00744E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360</w:t>
            </w:r>
          </w:p>
        </w:tc>
        <w:tc>
          <w:tcPr>
            <w:tcW w:w="330" w:type="pct"/>
            <w:shd w:val="clear" w:color="auto" w:fill="auto"/>
            <w:noWrap/>
          </w:tcPr>
          <w:p w14:paraId="10260759" w14:textId="77777777" w:rsidR="00533428" w:rsidRPr="001D4AA7" w:rsidRDefault="00533428" w:rsidP="00744E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385</w:t>
            </w:r>
          </w:p>
        </w:tc>
        <w:tc>
          <w:tcPr>
            <w:tcW w:w="330" w:type="pct"/>
            <w:shd w:val="clear" w:color="auto" w:fill="auto"/>
            <w:noWrap/>
          </w:tcPr>
          <w:p w14:paraId="1DF4A0CC" w14:textId="77777777" w:rsidR="00533428" w:rsidRPr="001D4AA7" w:rsidRDefault="00533428" w:rsidP="00744E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  <w:tc>
          <w:tcPr>
            <w:tcW w:w="330" w:type="pct"/>
            <w:shd w:val="clear" w:color="auto" w:fill="auto"/>
            <w:noWrap/>
          </w:tcPr>
          <w:p w14:paraId="4CC9862E" w14:textId="77777777" w:rsidR="00533428" w:rsidRPr="001D4AA7" w:rsidRDefault="00533428" w:rsidP="00744E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403</w:t>
            </w:r>
          </w:p>
        </w:tc>
        <w:tc>
          <w:tcPr>
            <w:tcW w:w="330" w:type="pct"/>
            <w:shd w:val="clear" w:color="auto" w:fill="auto"/>
            <w:noWrap/>
          </w:tcPr>
          <w:p w14:paraId="6A2D64E8" w14:textId="77777777" w:rsidR="00533428" w:rsidRPr="001D4AA7" w:rsidRDefault="00533428" w:rsidP="00744E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415</w:t>
            </w:r>
          </w:p>
        </w:tc>
        <w:tc>
          <w:tcPr>
            <w:tcW w:w="330" w:type="pct"/>
            <w:shd w:val="clear" w:color="auto" w:fill="auto"/>
            <w:noWrap/>
          </w:tcPr>
          <w:p w14:paraId="6A84FC15" w14:textId="77777777" w:rsidR="00533428" w:rsidRPr="001D4AA7" w:rsidRDefault="00533428" w:rsidP="00744E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420</w:t>
            </w:r>
          </w:p>
        </w:tc>
        <w:tc>
          <w:tcPr>
            <w:tcW w:w="330" w:type="pct"/>
            <w:shd w:val="clear" w:color="auto" w:fill="auto"/>
            <w:noWrap/>
          </w:tcPr>
          <w:p w14:paraId="0AC7AFBD" w14:textId="77777777" w:rsidR="00533428" w:rsidRPr="001D4AA7" w:rsidRDefault="00533428" w:rsidP="00744E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430</w:t>
            </w:r>
          </w:p>
        </w:tc>
        <w:tc>
          <w:tcPr>
            <w:tcW w:w="330" w:type="pct"/>
            <w:shd w:val="clear" w:color="auto" w:fill="auto"/>
            <w:noWrap/>
          </w:tcPr>
          <w:p w14:paraId="29AD8DAC" w14:textId="77777777" w:rsidR="00533428" w:rsidRPr="001D4AA7" w:rsidRDefault="00533428" w:rsidP="00744E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440</w:t>
            </w:r>
          </w:p>
        </w:tc>
        <w:tc>
          <w:tcPr>
            <w:tcW w:w="330" w:type="pct"/>
            <w:shd w:val="clear" w:color="auto" w:fill="auto"/>
            <w:noWrap/>
          </w:tcPr>
          <w:p w14:paraId="0220D92D" w14:textId="77777777" w:rsidR="00533428" w:rsidRPr="001D4AA7" w:rsidRDefault="00533428" w:rsidP="00744E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450</w:t>
            </w:r>
          </w:p>
        </w:tc>
        <w:tc>
          <w:tcPr>
            <w:tcW w:w="330" w:type="pct"/>
            <w:shd w:val="clear" w:color="auto" w:fill="auto"/>
            <w:noWrap/>
          </w:tcPr>
          <w:p w14:paraId="41385715" w14:textId="77777777" w:rsidR="00533428" w:rsidRPr="001D4AA7" w:rsidRDefault="00533428" w:rsidP="00744E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455</w:t>
            </w:r>
          </w:p>
        </w:tc>
      </w:tr>
    </w:tbl>
    <w:p w14:paraId="415A42A3" w14:textId="73417642" w:rsidR="00533428" w:rsidRDefault="00220F42" w:rsidP="00533428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5F6860">
        <w:rPr>
          <w:rFonts w:ascii="Times New Roman" w:hAnsi="Times New Roman" w:cs="Times New Roman"/>
          <w:sz w:val="28"/>
          <w:szCs w:val="28"/>
        </w:rPr>
        <w:t>»</w:t>
      </w:r>
      <w:r w:rsidR="00533428">
        <w:rPr>
          <w:rFonts w:ascii="Times New Roman" w:hAnsi="Times New Roman"/>
          <w:sz w:val="28"/>
          <w:szCs w:val="28"/>
        </w:rPr>
        <w:t>;</w:t>
      </w:r>
    </w:p>
    <w:p w14:paraId="4F9B3F6E" w14:textId="2F3108FF" w:rsidR="00533428" w:rsidRPr="009D4219" w:rsidRDefault="00590915" w:rsidP="005334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строку 11 таблицы 6.2 изложить в следующей редакции:</w:t>
      </w:r>
    </w:p>
    <w:p w14:paraId="22756395" w14:textId="477C424F" w:rsidR="00590915" w:rsidRPr="009B4442" w:rsidRDefault="00655463" w:rsidP="001559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2702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3"/>
      </w:tblGrid>
      <w:tr w:rsidR="00590915" w:rsidRPr="00985C72" w14:paraId="6A89C2F5" w14:textId="77777777" w:rsidTr="00220F42">
        <w:trPr>
          <w:trHeight w:val="1530"/>
        </w:trPr>
        <w:tc>
          <w:tcPr>
            <w:tcW w:w="297" w:type="pct"/>
            <w:shd w:val="clear" w:color="auto" w:fill="auto"/>
            <w:noWrap/>
          </w:tcPr>
          <w:p w14:paraId="0C7A05CD" w14:textId="77777777" w:rsidR="00590915" w:rsidRPr="001D4AA7" w:rsidRDefault="00590915" w:rsidP="005909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404" w:type="pct"/>
            <w:shd w:val="clear" w:color="auto" w:fill="auto"/>
          </w:tcPr>
          <w:p w14:paraId="403D4591" w14:textId="77777777" w:rsidR="00590915" w:rsidRPr="001D4AA7" w:rsidRDefault="00590915" w:rsidP="005909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 xml:space="preserve">Количество НКО, зарегистрированных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Pr="001D4AA7">
              <w:rPr>
                <w:rFonts w:ascii="Times New Roman" w:eastAsia="Times New Roman" w:hAnsi="Times New Roman"/>
                <w:lang w:eastAsia="ru-RU"/>
              </w:rPr>
              <w:t>в городе, единиц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29915" w14:textId="04F0A835" w:rsidR="00590915" w:rsidRPr="00590915" w:rsidRDefault="00590915" w:rsidP="005909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90915">
              <w:rPr>
                <w:rFonts w:ascii="Times New Roman" w:eastAsia="Times New Roman" w:hAnsi="Times New Roman"/>
                <w:lang w:eastAsia="ru-RU"/>
              </w:rPr>
              <w:t>360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76018" w14:textId="1F71B533" w:rsidR="00590915" w:rsidRPr="00590915" w:rsidRDefault="00590915" w:rsidP="005909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90915">
              <w:rPr>
                <w:rFonts w:ascii="Times New Roman" w:eastAsia="Times New Roman" w:hAnsi="Times New Roman"/>
                <w:lang w:eastAsia="ru-RU"/>
              </w:rPr>
              <w:t>385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E4BAB" w14:textId="684124FD" w:rsidR="00590915" w:rsidRPr="00590915" w:rsidRDefault="00590915" w:rsidP="005909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90915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99586" w14:textId="2634F858" w:rsidR="00590915" w:rsidRPr="00590915" w:rsidRDefault="00590915" w:rsidP="005909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90915">
              <w:rPr>
                <w:rFonts w:ascii="Times New Roman" w:eastAsia="Times New Roman" w:hAnsi="Times New Roman"/>
                <w:lang w:eastAsia="ru-RU"/>
              </w:rPr>
              <w:t>403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9E435" w14:textId="59281A2A" w:rsidR="00590915" w:rsidRPr="00590915" w:rsidRDefault="00590915" w:rsidP="005909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90915">
              <w:rPr>
                <w:rFonts w:ascii="Times New Roman" w:eastAsia="Times New Roman" w:hAnsi="Times New Roman"/>
                <w:lang w:eastAsia="ru-RU"/>
              </w:rPr>
              <w:t>410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4BDBD" w14:textId="7280A10F" w:rsidR="00590915" w:rsidRPr="00590915" w:rsidRDefault="00590915" w:rsidP="005909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90915">
              <w:rPr>
                <w:rFonts w:ascii="Times New Roman" w:eastAsia="Times New Roman" w:hAnsi="Times New Roman"/>
                <w:lang w:eastAsia="ru-RU"/>
              </w:rPr>
              <w:t>415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FD880" w14:textId="4BAFBA8E" w:rsidR="00590915" w:rsidRPr="00590915" w:rsidRDefault="00590915" w:rsidP="005909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90915">
              <w:rPr>
                <w:rFonts w:ascii="Times New Roman" w:eastAsia="Times New Roman" w:hAnsi="Times New Roman"/>
                <w:lang w:eastAsia="ru-RU"/>
              </w:rPr>
              <w:t>420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15C01" w14:textId="2F94A80A" w:rsidR="00590915" w:rsidRPr="00590915" w:rsidRDefault="00590915" w:rsidP="005909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90915">
              <w:rPr>
                <w:rFonts w:ascii="Times New Roman" w:eastAsia="Times New Roman" w:hAnsi="Times New Roman"/>
                <w:lang w:eastAsia="ru-RU"/>
              </w:rPr>
              <w:t>430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339FF" w14:textId="74FF41ED" w:rsidR="00590915" w:rsidRPr="00590915" w:rsidRDefault="00590915" w:rsidP="005909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90915">
              <w:rPr>
                <w:rFonts w:ascii="Times New Roman" w:eastAsia="Times New Roman" w:hAnsi="Times New Roman"/>
                <w:lang w:eastAsia="ru-RU"/>
              </w:rPr>
              <w:t>440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4EF36" w14:textId="7F910712" w:rsidR="00590915" w:rsidRPr="00590915" w:rsidRDefault="00590915" w:rsidP="005909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90915">
              <w:rPr>
                <w:rFonts w:ascii="Times New Roman" w:eastAsia="Times New Roman" w:hAnsi="Times New Roman"/>
                <w:lang w:eastAsia="ru-RU"/>
              </w:rPr>
              <w:t>450</w:t>
            </w:r>
          </w:p>
        </w:tc>
      </w:tr>
    </w:tbl>
    <w:p w14:paraId="56A0CCA3" w14:textId="6216DFA2" w:rsidR="00387724" w:rsidRDefault="00220F42" w:rsidP="0059091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5F6860">
        <w:rPr>
          <w:rFonts w:ascii="Times New Roman" w:hAnsi="Times New Roman" w:cs="Times New Roman"/>
          <w:sz w:val="28"/>
          <w:szCs w:val="28"/>
        </w:rPr>
        <w:t>»</w:t>
      </w:r>
      <w:r w:rsidR="00590915">
        <w:rPr>
          <w:rFonts w:ascii="Times New Roman" w:hAnsi="Times New Roman"/>
          <w:sz w:val="28"/>
          <w:szCs w:val="28"/>
        </w:rPr>
        <w:t>;</w:t>
      </w:r>
    </w:p>
    <w:p w14:paraId="296F2131" w14:textId="10F58391" w:rsidR="002E4E8A" w:rsidRPr="009D4219" w:rsidRDefault="002E4E8A" w:rsidP="002E4E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строку 11 таблицы 6.3 изложить в следующей редакции:</w:t>
      </w:r>
    </w:p>
    <w:p w14:paraId="27591684" w14:textId="15339D1C" w:rsidR="002E4E8A" w:rsidRPr="009B4442" w:rsidRDefault="00655463" w:rsidP="002E4E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2702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3"/>
      </w:tblGrid>
      <w:tr w:rsidR="002E4E8A" w:rsidRPr="00985C72" w14:paraId="3D5DCAFA" w14:textId="77777777" w:rsidTr="00220F42">
        <w:trPr>
          <w:trHeight w:val="1530"/>
        </w:trPr>
        <w:tc>
          <w:tcPr>
            <w:tcW w:w="297" w:type="pct"/>
            <w:shd w:val="clear" w:color="auto" w:fill="auto"/>
            <w:noWrap/>
          </w:tcPr>
          <w:p w14:paraId="1FC184E5" w14:textId="77777777" w:rsidR="002E4E8A" w:rsidRPr="001D4AA7" w:rsidRDefault="002E4E8A" w:rsidP="002E4E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404" w:type="pct"/>
            <w:shd w:val="clear" w:color="auto" w:fill="auto"/>
          </w:tcPr>
          <w:p w14:paraId="5E140ED8" w14:textId="77777777" w:rsidR="002E4E8A" w:rsidRPr="001D4AA7" w:rsidRDefault="002E4E8A" w:rsidP="002E4E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lang w:eastAsia="ru-RU"/>
              </w:rPr>
            </w:pPr>
            <w:r w:rsidRPr="001D4AA7">
              <w:rPr>
                <w:rFonts w:ascii="Times New Roman" w:eastAsia="Times New Roman" w:hAnsi="Times New Roman"/>
                <w:lang w:eastAsia="ru-RU"/>
              </w:rPr>
              <w:t xml:space="preserve">Количество НКО, зарегистрированных </w:t>
            </w:r>
            <w:r>
              <w:rPr>
                <w:rFonts w:ascii="Times New Roman" w:eastAsia="Times New Roman" w:hAnsi="Times New Roman"/>
                <w:lang w:eastAsia="ru-RU"/>
              </w:rPr>
              <w:br/>
            </w:r>
            <w:r w:rsidRPr="001D4AA7">
              <w:rPr>
                <w:rFonts w:ascii="Times New Roman" w:eastAsia="Times New Roman" w:hAnsi="Times New Roman"/>
                <w:lang w:eastAsia="ru-RU"/>
              </w:rPr>
              <w:t>в городе, единиц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A6383" w14:textId="6ED542FB" w:rsidR="002E4E8A" w:rsidRPr="002E4E8A" w:rsidRDefault="002E4E8A" w:rsidP="002E4E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4E8A">
              <w:rPr>
                <w:rFonts w:ascii="Times New Roman" w:eastAsia="Times New Roman" w:hAnsi="Times New Roman"/>
                <w:lang w:eastAsia="ru-RU"/>
              </w:rPr>
              <w:t>360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879C5" w14:textId="0677960B" w:rsidR="002E4E8A" w:rsidRPr="002E4E8A" w:rsidRDefault="002E4E8A" w:rsidP="002E4E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4E8A">
              <w:rPr>
                <w:rFonts w:ascii="Times New Roman" w:eastAsia="Times New Roman" w:hAnsi="Times New Roman"/>
                <w:lang w:eastAsia="ru-RU"/>
              </w:rPr>
              <w:t>385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046AF6" w14:textId="34C3C50A" w:rsidR="002E4E8A" w:rsidRPr="002E4E8A" w:rsidRDefault="002E4E8A" w:rsidP="002E4E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4E8A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82487" w14:textId="556AEE71" w:rsidR="002E4E8A" w:rsidRPr="002E4E8A" w:rsidRDefault="002E4E8A" w:rsidP="002E4E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4E8A">
              <w:rPr>
                <w:rFonts w:ascii="Times New Roman" w:eastAsia="Times New Roman" w:hAnsi="Times New Roman"/>
                <w:lang w:eastAsia="ru-RU"/>
              </w:rPr>
              <w:t>403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E1B9F" w14:textId="024A4EC7" w:rsidR="002E4E8A" w:rsidRPr="002E4E8A" w:rsidRDefault="002E4E8A" w:rsidP="002E4E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4E8A">
              <w:rPr>
                <w:rFonts w:ascii="Times New Roman" w:eastAsia="Times New Roman" w:hAnsi="Times New Roman"/>
                <w:lang w:eastAsia="ru-RU"/>
              </w:rPr>
              <w:t>405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66EAA" w14:textId="77BCE714" w:rsidR="002E4E8A" w:rsidRPr="002E4E8A" w:rsidRDefault="002E4E8A" w:rsidP="002E4E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4E8A">
              <w:rPr>
                <w:rFonts w:ascii="Times New Roman" w:eastAsia="Times New Roman" w:hAnsi="Times New Roman"/>
                <w:lang w:eastAsia="ru-RU"/>
              </w:rPr>
              <w:t>410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049AC" w14:textId="24F9F2B7" w:rsidR="002E4E8A" w:rsidRPr="002E4E8A" w:rsidRDefault="002E4E8A" w:rsidP="002E4E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4E8A">
              <w:rPr>
                <w:rFonts w:ascii="Times New Roman" w:eastAsia="Times New Roman" w:hAnsi="Times New Roman"/>
                <w:lang w:eastAsia="ru-RU"/>
              </w:rPr>
              <w:t>415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72420" w14:textId="23E1180B" w:rsidR="002E4E8A" w:rsidRPr="002E4E8A" w:rsidRDefault="002E4E8A" w:rsidP="002E4E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4E8A">
              <w:rPr>
                <w:rFonts w:ascii="Times New Roman" w:eastAsia="Times New Roman" w:hAnsi="Times New Roman"/>
                <w:lang w:eastAsia="ru-RU"/>
              </w:rPr>
              <w:t>420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1B4E5" w14:textId="0D64355E" w:rsidR="002E4E8A" w:rsidRPr="002E4E8A" w:rsidRDefault="002E4E8A" w:rsidP="002E4E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4E8A">
              <w:rPr>
                <w:rFonts w:ascii="Times New Roman" w:eastAsia="Times New Roman" w:hAnsi="Times New Roman"/>
                <w:lang w:eastAsia="ru-RU"/>
              </w:rPr>
              <w:t>425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583CB" w14:textId="586002AE" w:rsidR="002E4E8A" w:rsidRPr="002E4E8A" w:rsidRDefault="002E4E8A" w:rsidP="002E4E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4E8A">
              <w:rPr>
                <w:rFonts w:ascii="Times New Roman" w:eastAsia="Times New Roman" w:hAnsi="Times New Roman"/>
                <w:lang w:eastAsia="ru-RU"/>
              </w:rPr>
              <w:t>430</w:t>
            </w:r>
          </w:p>
        </w:tc>
      </w:tr>
    </w:tbl>
    <w:p w14:paraId="5240B68E" w14:textId="615CFC86" w:rsidR="002E4E8A" w:rsidRPr="009C0434" w:rsidRDefault="00220F42" w:rsidP="002E4E8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9C0434">
        <w:rPr>
          <w:rFonts w:ascii="Times New Roman" w:hAnsi="Times New Roman" w:cs="Times New Roman"/>
          <w:sz w:val="28"/>
          <w:szCs w:val="28"/>
        </w:rPr>
        <w:t>»</w:t>
      </w:r>
      <w:r w:rsidR="002E4E8A" w:rsidRPr="009C0434">
        <w:rPr>
          <w:rFonts w:ascii="Times New Roman" w:hAnsi="Times New Roman"/>
          <w:sz w:val="28"/>
          <w:szCs w:val="28"/>
        </w:rPr>
        <w:t>;</w:t>
      </w:r>
    </w:p>
    <w:p w14:paraId="79FEB917" w14:textId="0956671B" w:rsidR="00155953" w:rsidRDefault="00046E37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0434">
        <w:rPr>
          <w:rFonts w:ascii="Times New Roman" w:hAnsi="Times New Roman"/>
          <w:sz w:val="28"/>
          <w:szCs w:val="28"/>
        </w:rPr>
        <w:t>7) раздел 7 изложить в следующей редакции:</w:t>
      </w:r>
    </w:p>
    <w:p w14:paraId="7F06FE7A" w14:textId="1BD1E89B" w:rsidR="00046E37" w:rsidRPr="00046E37" w:rsidRDefault="00655463" w:rsidP="00046E37">
      <w:pPr>
        <w:tabs>
          <w:tab w:val="left" w:pos="6120"/>
        </w:tabs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46E37">
        <w:rPr>
          <w:rFonts w:ascii="Times New Roman" w:hAnsi="Times New Roman"/>
          <w:b/>
          <w:sz w:val="28"/>
          <w:szCs w:val="28"/>
        </w:rPr>
        <w:t xml:space="preserve">7. </w:t>
      </w:r>
      <w:r w:rsidR="00046E37" w:rsidRPr="00046E37">
        <w:rPr>
          <w:rFonts w:ascii="Times New Roman" w:hAnsi="Times New Roman"/>
          <w:b/>
          <w:sz w:val="28"/>
          <w:szCs w:val="28"/>
        </w:rPr>
        <w:t>Оценка финансовых ресурсов реализации Стратегии - 2036</w:t>
      </w:r>
    </w:p>
    <w:p w14:paraId="72759636" w14:textId="77777777" w:rsidR="00046E37" w:rsidRPr="00046E37" w:rsidRDefault="00046E37" w:rsidP="00046E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6E37">
        <w:rPr>
          <w:rFonts w:ascii="Times New Roman" w:hAnsi="Times New Roman"/>
          <w:sz w:val="28"/>
          <w:szCs w:val="28"/>
        </w:rPr>
        <w:t>Важнейшим условием успешной реализации Стратегии - 2036 является обеспечение устойчивости и сбалансированности бюджетной системы города. Существенная зависимость доходной части бюджета города от внешних факторов (в том числе значительного удельного веса в структуре доходов межбюджетных трансфертов) определяет необходимость проведения консервативной и взвешенной бюджетной политики.</w:t>
      </w:r>
    </w:p>
    <w:p w14:paraId="2410949F" w14:textId="01E121E9" w:rsidR="00046E37" w:rsidRPr="00046E37" w:rsidRDefault="00046E37" w:rsidP="00046E37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6E37">
        <w:rPr>
          <w:sz w:val="28"/>
          <w:szCs w:val="28"/>
        </w:rPr>
        <w:t xml:space="preserve">Формирование финансовых ресурсов, определение размеров </w:t>
      </w:r>
      <w:r w:rsidRPr="00046E37">
        <w:rPr>
          <w:sz w:val="28"/>
          <w:szCs w:val="28"/>
        </w:rPr>
        <w:br/>
        <w:t xml:space="preserve">и направлений их использования зависит от </w:t>
      </w:r>
      <w:r w:rsidRPr="00046E37">
        <w:rPr>
          <w:bCs/>
          <w:sz w:val="28"/>
          <w:szCs w:val="28"/>
        </w:rPr>
        <w:t xml:space="preserve">национальных целей развития Российской Федерации, </w:t>
      </w:r>
      <w:r w:rsidRPr="00046E37">
        <w:rPr>
          <w:sz w:val="28"/>
          <w:szCs w:val="28"/>
        </w:rPr>
        <w:t xml:space="preserve">приоритетов </w:t>
      </w:r>
      <w:r w:rsidRPr="00046E37">
        <w:rPr>
          <w:bCs/>
          <w:sz w:val="28"/>
          <w:szCs w:val="28"/>
        </w:rPr>
        <w:t>социально-экономического развития Ханты-Мансийского автономного округа – Югры и города.</w:t>
      </w:r>
    </w:p>
    <w:p w14:paraId="2B226D1B" w14:textId="5F7953B9" w:rsidR="00046E37" w:rsidRPr="00046E37" w:rsidRDefault="00046E37" w:rsidP="00046E37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6E37">
        <w:rPr>
          <w:sz w:val="28"/>
          <w:szCs w:val="28"/>
        </w:rPr>
        <w:t xml:space="preserve">Финансовое обеспечение реализации Стратегии - 2036 будет осуществляться за счет средств федерального, регионального и местного </w:t>
      </w:r>
      <w:r w:rsidRPr="00046E37">
        <w:rPr>
          <w:sz w:val="28"/>
          <w:szCs w:val="28"/>
        </w:rPr>
        <w:lastRenderedPageBreak/>
        <w:t xml:space="preserve">бюджетов, а также внебюджетных источников: инвестиций бизнеса, средств различных институтов развития, накоплений </w:t>
      </w:r>
      <w:r w:rsidRPr="005326A2">
        <w:rPr>
          <w:sz w:val="28"/>
          <w:szCs w:val="28"/>
        </w:rPr>
        <w:t>населения</w:t>
      </w:r>
      <w:r w:rsidR="009D367E" w:rsidRPr="005326A2">
        <w:rPr>
          <w:sz w:val="28"/>
          <w:szCs w:val="28"/>
        </w:rPr>
        <w:t xml:space="preserve"> и других</w:t>
      </w:r>
      <w:r w:rsidRPr="005326A2">
        <w:rPr>
          <w:sz w:val="28"/>
          <w:szCs w:val="28"/>
        </w:rPr>
        <w:t>.</w:t>
      </w:r>
    </w:p>
    <w:p w14:paraId="62C07A60" w14:textId="1DB8BDD5" w:rsidR="00046E37" w:rsidRPr="00046E37" w:rsidRDefault="00046E37" w:rsidP="00046E3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6E37">
        <w:rPr>
          <w:rFonts w:ascii="Times New Roman" w:hAnsi="Times New Roman"/>
          <w:sz w:val="28"/>
          <w:szCs w:val="28"/>
        </w:rPr>
        <w:tab/>
        <w:t xml:space="preserve">Основным источником финансирования Стратегии - 2036 являются муниципальные программы города, охватывающие все основные сферы жизнедеятельности города и включающие мероприятия, направленные </w:t>
      </w:r>
      <w:r w:rsidR="00133545">
        <w:rPr>
          <w:rFonts w:ascii="Times New Roman" w:hAnsi="Times New Roman"/>
          <w:sz w:val="28"/>
          <w:szCs w:val="28"/>
        </w:rPr>
        <w:br/>
      </w:r>
      <w:r w:rsidRPr="00046E37">
        <w:rPr>
          <w:rFonts w:ascii="Times New Roman" w:hAnsi="Times New Roman"/>
          <w:sz w:val="28"/>
          <w:szCs w:val="28"/>
        </w:rPr>
        <w:t xml:space="preserve">на социально-экономическое развитие города и улучшение жизни горожан. </w:t>
      </w:r>
    </w:p>
    <w:p w14:paraId="0D239F5A" w14:textId="5A3C96E1" w:rsidR="00046E37" w:rsidRPr="00046E37" w:rsidRDefault="00046E37" w:rsidP="00046E3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6E37">
        <w:rPr>
          <w:rFonts w:ascii="Times New Roman" w:hAnsi="Times New Roman"/>
          <w:sz w:val="28"/>
          <w:szCs w:val="28"/>
        </w:rPr>
        <w:tab/>
        <w:t xml:space="preserve">В целях обеспечения комплексной реализации Стратегии - 2036 предусматривается активное привлечение частных инвестиций в экономику города. Особое значение уделяется развитию механизмов муниципально-частного партнерства и концессии, позволяющих объединить ресурсы </w:t>
      </w:r>
      <w:r w:rsidR="00133545">
        <w:rPr>
          <w:rFonts w:ascii="Times New Roman" w:hAnsi="Times New Roman"/>
          <w:sz w:val="28"/>
          <w:szCs w:val="28"/>
        </w:rPr>
        <w:br/>
      </w:r>
      <w:r w:rsidRPr="00046E37">
        <w:rPr>
          <w:rFonts w:ascii="Times New Roman" w:hAnsi="Times New Roman"/>
          <w:sz w:val="28"/>
          <w:szCs w:val="28"/>
        </w:rPr>
        <w:t>и компетенции публичного и частного секторов.</w:t>
      </w:r>
    </w:p>
    <w:p w14:paraId="2AA4F772" w14:textId="77777777" w:rsidR="00046E37" w:rsidRPr="00046E37" w:rsidRDefault="00046E37" w:rsidP="00046E3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6E37">
        <w:rPr>
          <w:rFonts w:ascii="Times New Roman" w:hAnsi="Times New Roman"/>
          <w:sz w:val="28"/>
          <w:szCs w:val="28"/>
        </w:rPr>
        <w:tab/>
        <w:t>Еще одним важным механизмом реализации Стратегии - 2036 является привлечение внешнего финансирования посредством привлечения банковских кредитов.</w:t>
      </w:r>
    </w:p>
    <w:p w14:paraId="15B5894A" w14:textId="6633D1ED" w:rsidR="00046E37" w:rsidRPr="006D0198" w:rsidRDefault="00046E37" w:rsidP="00046E3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6E37">
        <w:rPr>
          <w:rFonts w:ascii="Times New Roman" w:hAnsi="Times New Roman"/>
          <w:sz w:val="28"/>
          <w:szCs w:val="28"/>
        </w:rPr>
        <w:tab/>
        <w:t xml:space="preserve">Привлечение внебюджетного капитала рассматривается как один </w:t>
      </w:r>
      <w:r w:rsidR="00133545">
        <w:rPr>
          <w:rFonts w:ascii="Times New Roman" w:hAnsi="Times New Roman"/>
          <w:sz w:val="28"/>
          <w:szCs w:val="28"/>
        </w:rPr>
        <w:br/>
      </w:r>
      <w:r w:rsidRPr="00046E37">
        <w:rPr>
          <w:rFonts w:ascii="Times New Roman" w:hAnsi="Times New Roman"/>
          <w:sz w:val="28"/>
          <w:szCs w:val="28"/>
        </w:rPr>
        <w:t>из ключевых инструментов модернизации и развития городской инфраструктуры и создания новых точек экономического роста. Реализация проектов с участием частных инвесторов позволит обеспечить внедрение современных управленческих и технологических решений, оптимизировать бюджетную нагрузку и повысить эффективность использования муниципального имущества.</w:t>
      </w:r>
      <w:r w:rsidR="001B35F1" w:rsidRPr="005F6860">
        <w:rPr>
          <w:rFonts w:ascii="Times New Roman" w:hAnsi="Times New Roman" w:cs="Times New Roman"/>
          <w:sz w:val="28"/>
          <w:szCs w:val="28"/>
        </w:rPr>
        <w:t>»</w:t>
      </w:r>
      <w:r w:rsidRPr="00046E37">
        <w:rPr>
          <w:rFonts w:ascii="Times New Roman" w:hAnsi="Times New Roman"/>
          <w:sz w:val="28"/>
          <w:szCs w:val="28"/>
        </w:rPr>
        <w:t>;</w:t>
      </w:r>
    </w:p>
    <w:p w14:paraId="52BE1E38" w14:textId="48E5D59A" w:rsidR="00046E37" w:rsidRDefault="005D1AD9" w:rsidP="00B234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0512E5">
        <w:rPr>
          <w:rFonts w:ascii="Times New Roman" w:hAnsi="Times New Roman"/>
          <w:sz w:val="28"/>
          <w:szCs w:val="28"/>
        </w:rPr>
        <w:t xml:space="preserve">раздел 8 </w:t>
      </w:r>
      <w:r w:rsidR="000512E5" w:rsidRPr="000512E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343E67F0" w14:textId="35F16230" w:rsidR="002F3010" w:rsidRPr="000512E5" w:rsidRDefault="000512E5" w:rsidP="000512E5">
      <w:pPr>
        <w:pStyle w:val="a3"/>
        <w:tabs>
          <w:tab w:val="left" w:pos="6120"/>
        </w:tabs>
        <w:spacing w:after="0" w:line="240" w:lineRule="auto"/>
        <w:ind w:left="0" w:right="566" w:firstLine="709"/>
        <w:jc w:val="center"/>
        <w:rPr>
          <w:rFonts w:ascii="Times New Roman" w:hAnsi="Times New Roman"/>
          <w:b/>
          <w:sz w:val="28"/>
          <w:szCs w:val="28"/>
          <w:highlight w:val="green"/>
        </w:rPr>
      </w:pPr>
      <w:r>
        <w:rPr>
          <w:rFonts w:ascii="Times New Roman" w:hAnsi="Times New Roman"/>
          <w:sz w:val="28"/>
          <w:szCs w:val="28"/>
        </w:rPr>
        <w:t>«</w:t>
      </w:r>
      <w:r w:rsidRPr="00FD1EB9">
        <w:rPr>
          <w:rFonts w:ascii="Times New Roman" w:hAnsi="Times New Roman"/>
          <w:b/>
          <w:sz w:val="28"/>
          <w:szCs w:val="28"/>
        </w:rPr>
        <w:t>8.</w:t>
      </w:r>
      <w:r w:rsidR="00FD1EB9" w:rsidRPr="00FD1EB9">
        <w:rPr>
          <w:rFonts w:ascii="Times New Roman" w:hAnsi="Times New Roman"/>
          <w:b/>
          <w:sz w:val="28"/>
          <w:szCs w:val="28"/>
        </w:rPr>
        <w:t xml:space="preserve"> Программы </w:t>
      </w:r>
      <w:r w:rsidR="00026631">
        <w:rPr>
          <w:rFonts w:ascii="Times New Roman" w:hAnsi="Times New Roman"/>
          <w:b/>
          <w:sz w:val="28"/>
          <w:szCs w:val="28"/>
        </w:rPr>
        <w:br/>
      </w:r>
      <w:r w:rsidR="00FD1EB9" w:rsidRPr="00FD1EB9">
        <w:rPr>
          <w:rFonts w:ascii="Times New Roman" w:hAnsi="Times New Roman"/>
          <w:b/>
          <w:sz w:val="28"/>
          <w:szCs w:val="28"/>
        </w:rPr>
        <w:t>как инструмент достижения национальных целей развития</w:t>
      </w:r>
    </w:p>
    <w:p w14:paraId="59263A3A" w14:textId="77777777" w:rsidR="002F3010" w:rsidRPr="002F3010" w:rsidRDefault="002F3010" w:rsidP="00073D08">
      <w:pPr>
        <w:tabs>
          <w:tab w:val="left" w:pos="6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6F5ADE" w14:textId="7FCFF0ED" w:rsidR="002F3010" w:rsidRDefault="002F3010" w:rsidP="00F75EB3">
      <w:pPr>
        <w:tabs>
          <w:tab w:val="left" w:pos="6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3010">
        <w:rPr>
          <w:rFonts w:ascii="Times New Roman" w:hAnsi="Times New Roman"/>
          <w:sz w:val="28"/>
          <w:szCs w:val="28"/>
        </w:rPr>
        <w:t xml:space="preserve">Распределение национальных целей развития Российской Федерации, государственных программ Ханты-Мансийского автономного округа - Югры </w:t>
      </w:r>
      <w:r w:rsidR="00482CB9">
        <w:rPr>
          <w:rFonts w:ascii="Times New Roman" w:hAnsi="Times New Roman"/>
          <w:sz w:val="28"/>
          <w:szCs w:val="28"/>
        </w:rPr>
        <w:br/>
      </w:r>
      <w:r w:rsidRPr="002F3010">
        <w:rPr>
          <w:rFonts w:ascii="Times New Roman" w:hAnsi="Times New Roman"/>
          <w:sz w:val="28"/>
          <w:szCs w:val="28"/>
        </w:rPr>
        <w:t>и муниципальных программ города Нижневартовска по приоритетным направлениям и задачам Стратегии - 2036 приведено в таблице 8.1.</w:t>
      </w:r>
    </w:p>
    <w:p w14:paraId="531E47C2" w14:textId="77777777" w:rsidR="00482CB9" w:rsidRDefault="00482CB9" w:rsidP="00F75EB3">
      <w:pPr>
        <w:tabs>
          <w:tab w:val="left" w:pos="612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DE776B6" w14:textId="6BAFD228" w:rsidR="002F3010" w:rsidRPr="00F75EB3" w:rsidRDefault="002F3010" w:rsidP="00F75EB3">
      <w:pPr>
        <w:tabs>
          <w:tab w:val="left" w:pos="612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75EB3">
        <w:rPr>
          <w:rFonts w:ascii="Times New Roman" w:hAnsi="Times New Roman"/>
          <w:sz w:val="28"/>
          <w:szCs w:val="28"/>
        </w:rPr>
        <w:t>Таблица 8.1</w:t>
      </w:r>
    </w:p>
    <w:p w14:paraId="33C231E2" w14:textId="72A51A63" w:rsidR="002F3010" w:rsidRPr="00F75EB3" w:rsidRDefault="002F3010" w:rsidP="00F75EB3">
      <w:pPr>
        <w:pStyle w:val="a3"/>
        <w:tabs>
          <w:tab w:val="left" w:pos="6120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75EB3">
        <w:rPr>
          <w:rFonts w:ascii="Times New Roman" w:hAnsi="Times New Roman"/>
          <w:b/>
          <w:sz w:val="28"/>
          <w:szCs w:val="28"/>
        </w:rPr>
        <w:t xml:space="preserve">Распределение национальных целей развития Российской Федерации, государственных программ Ханты-Мансийского автономного </w:t>
      </w:r>
      <w:r w:rsidR="00482CB9" w:rsidRPr="00F75EB3">
        <w:rPr>
          <w:rFonts w:ascii="Times New Roman" w:hAnsi="Times New Roman"/>
          <w:b/>
          <w:sz w:val="28"/>
          <w:szCs w:val="28"/>
        </w:rPr>
        <w:br/>
      </w:r>
      <w:r w:rsidRPr="00F75EB3">
        <w:rPr>
          <w:rFonts w:ascii="Times New Roman" w:hAnsi="Times New Roman"/>
          <w:b/>
          <w:sz w:val="28"/>
          <w:szCs w:val="28"/>
        </w:rPr>
        <w:t xml:space="preserve">округа - Югры и муниципальных программ города Нижневартовска </w:t>
      </w:r>
    </w:p>
    <w:p w14:paraId="3C00780E" w14:textId="77777777" w:rsidR="002F3010" w:rsidRDefault="002F3010" w:rsidP="00F75EB3">
      <w:pPr>
        <w:pStyle w:val="a3"/>
        <w:tabs>
          <w:tab w:val="left" w:pos="6120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75EB3">
        <w:rPr>
          <w:rFonts w:ascii="Times New Roman" w:hAnsi="Times New Roman"/>
          <w:b/>
          <w:sz w:val="28"/>
          <w:szCs w:val="28"/>
        </w:rPr>
        <w:t>по приоритетным направлениям и задачам Стратегии – 2036</w:t>
      </w:r>
    </w:p>
    <w:p w14:paraId="790A7977" w14:textId="77777777" w:rsidR="002F3010" w:rsidRPr="0017320D" w:rsidRDefault="002F3010" w:rsidP="00F75EB3">
      <w:pPr>
        <w:pStyle w:val="a3"/>
        <w:tabs>
          <w:tab w:val="left" w:pos="6120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8"/>
        <w:gridCol w:w="3208"/>
        <w:gridCol w:w="3212"/>
      </w:tblGrid>
      <w:tr w:rsidR="002F3010" w:rsidRPr="0017320D" w14:paraId="189A1CC6" w14:textId="77777777" w:rsidTr="009C0434">
        <w:trPr>
          <w:trHeight w:val="1585"/>
          <w:tblHeader/>
        </w:trPr>
        <w:tc>
          <w:tcPr>
            <w:tcW w:w="1666" w:type="pct"/>
          </w:tcPr>
          <w:p w14:paraId="21E2B5E8" w14:textId="77777777" w:rsidR="002F3010" w:rsidRPr="00F75EB3" w:rsidRDefault="002F3010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5EB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Направление</w:t>
            </w:r>
          </w:p>
          <w:p w14:paraId="11693982" w14:textId="77777777" w:rsidR="002F3010" w:rsidRPr="00F75EB3" w:rsidRDefault="002F3010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5EB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развития</w:t>
            </w:r>
          </w:p>
        </w:tc>
        <w:tc>
          <w:tcPr>
            <w:tcW w:w="1666" w:type="pct"/>
            <w:shd w:val="clear" w:color="auto" w:fill="auto"/>
            <w:hideMark/>
          </w:tcPr>
          <w:p w14:paraId="0CCFFADC" w14:textId="10F18057" w:rsidR="002F3010" w:rsidRPr="00F75EB3" w:rsidRDefault="002F3010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5EB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государственной программы </w:t>
            </w:r>
            <w:r w:rsidR="00FC3254" w:rsidRPr="00F75EB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75EB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Ханты-Мансийского автономного </w:t>
            </w:r>
            <w:r w:rsidR="00D16E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75EB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округа - Югры</w:t>
            </w:r>
          </w:p>
        </w:tc>
        <w:tc>
          <w:tcPr>
            <w:tcW w:w="1668" w:type="pct"/>
            <w:shd w:val="clear" w:color="auto" w:fill="auto"/>
            <w:hideMark/>
          </w:tcPr>
          <w:p w14:paraId="21D77A1A" w14:textId="77777777" w:rsidR="002F3010" w:rsidRPr="00F75EB3" w:rsidRDefault="002F3010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5EB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6274096A" w14:textId="77777777" w:rsidR="002F3010" w:rsidRPr="00F75EB3" w:rsidRDefault="002F3010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5EB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2F3010" w:rsidRPr="0017320D" w14:paraId="4E2982AC" w14:textId="77777777" w:rsidTr="00E6022A">
        <w:trPr>
          <w:trHeight w:val="637"/>
        </w:trPr>
        <w:tc>
          <w:tcPr>
            <w:tcW w:w="5000" w:type="pct"/>
            <w:gridSpan w:val="3"/>
            <w:shd w:val="clear" w:color="auto" w:fill="auto"/>
          </w:tcPr>
          <w:p w14:paraId="6B4E95AB" w14:textId="7610CA5E" w:rsidR="002F3010" w:rsidRPr="00667DAD" w:rsidRDefault="007E19CC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19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2F3010" w:rsidRPr="00667D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Человеческий капитал</w:t>
            </w:r>
            <w:r w:rsidR="005F4FBA" w:rsidRPr="005F4F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40D0B4BC" w14:textId="77777777" w:rsidR="002F3010" w:rsidRPr="00667DAD" w:rsidRDefault="002F3010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Национальные цели развития Российской Федерации:</w:t>
            </w:r>
          </w:p>
          <w:p w14:paraId="21B274A1" w14:textId="77777777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</w:rPr>
            </w:pPr>
            <w:r w:rsidRPr="00667DAD">
              <w:rPr>
                <w:b/>
                <w:bCs/>
              </w:rPr>
              <w:t>Ц</w:t>
            </w:r>
            <w:r w:rsidRPr="00667DAD">
              <w:rPr>
                <w:b/>
              </w:rPr>
              <w:t>ифровая трансформация государственного и муниципального управления, экономики и социальной сферы;</w:t>
            </w:r>
          </w:p>
          <w:p w14:paraId="56310048" w14:textId="77777777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</w:rPr>
            </w:pPr>
            <w:r w:rsidRPr="00667DAD">
              <w:rPr>
                <w:b/>
              </w:rPr>
              <w:lastRenderedPageBreak/>
              <w:t>Комфортная и безопасная среда для жизни;</w:t>
            </w:r>
          </w:p>
          <w:p w14:paraId="30E4A20C" w14:textId="77777777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</w:pPr>
            <w:r w:rsidRPr="00667DAD">
              <w:rPr>
                <w:b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667DAD" w:rsidRPr="0017320D" w14:paraId="36038F10" w14:textId="77777777" w:rsidTr="009C0434">
        <w:trPr>
          <w:trHeight w:val="701"/>
        </w:trPr>
        <w:tc>
          <w:tcPr>
            <w:tcW w:w="1666" w:type="pct"/>
          </w:tcPr>
          <w:p w14:paraId="2986D1EF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Конкурентоспособная сфера образования</w:t>
            </w:r>
          </w:p>
        </w:tc>
        <w:tc>
          <w:tcPr>
            <w:tcW w:w="1666" w:type="pct"/>
            <w:shd w:val="clear" w:color="auto" w:fill="auto"/>
          </w:tcPr>
          <w:p w14:paraId="78EBC02F" w14:textId="26B58ADD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738C7AF" w14:textId="1EFF7DA8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Научно-технологическое развитие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8513AC0" w14:textId="6332988B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Цифровое развитие </w:t>
            </w:r>
            <w:r w:rsidR="00246A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Ханты-Мансийского автономного округа - Югры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F4797BD" w14:textId="57F94843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2235C253" w14:textId="4B9B9A81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8" w:type="pct"/>
            <w:shd w:val="clear" w:color="auto" w:fill="auto"/>
          </w:tcPr>
          <w:p w14:paraId="58FFC327" w14:textId="4DE7DB60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6EE9598" w14:textId="7337C200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Молодежь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9EDCDAB" w14:textId="701B910F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13FC208" w14:textId="1FDD405B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строительство и реконструкция объектов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7BFCAB42" w14:textId="77777777" w:rsidTr="009C0434">
        <w:trPr>
          <w:trHeight w:val="656"/>
        </w:trPr>
        <w:tc>
          <w:tcPr>
            <w:tcW w:w="1666" w:type="pct"/>
          </w:tcPr>
          <w:p w14:paraId="419430DA" w14:textId="77777777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культурного пространства и духовно-нравственного потенциала</w:t>
            </w:r>
          </w:p>
        </w:tc>
        <w:tc>
          <w:tcPr>
            <w:tcW w:w="1666" w:type="pct"/>
            <w:shd w:val="clear" w:color="auto" w:fill="auto"/>
          </w:tcPr>
          <w:p w14:paraId="5AF2662D" w14:textId="5D1BE225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Культурное пространство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046C309" w14:textId="27546778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гражданского общества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5B4FF51" w14:textId="0E6D487E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Социальное</w:t>
            </w:r>
            <w:r w:rsidR="00246A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демографическое развитие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BB3B878" w14:textId="3D665FAB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8B8989A" w14:textId="69E5EEB4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8D760F1" w14:textId="5B7FBAF7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Государственная национальная политика </w:t>
            </w:r>
            <w:r w:rsidR="00246A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профилактика экстремизма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8" w:type="pct"/>
            <w:shd w:val="clear" w:color="auto" w:fill="auto"/>
          </w:tcPr>
          <w:p w14:paraId="6AE53E66" w14:textId="0015A4FB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797AEBC" w14:textId="73B832B0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Укрепление межнационального </w:t>
            </w:r>
            <w:r w:rsidR="00246A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межконфессионального согласия, профилактика экстремизма в городе Нижневартовске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1DB0FDE" w14:textId="01FE9F2F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Молодежь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0ABE136E" w14:textId="77777777" w:rsidTr="009C0434">
        <w:trPr>
          <w:trHeight w:val="697"/>
        </w:trPr>
        <w:tc>
          <w:tcPr>
            <w:tcW w:w="1666" w:type="pct"/>
          </w:tcPr>
          <w:p w14:paraId="27430DAC" w14:textId="33FF3467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Человекоцентричность отраслей социальной сферы</w:t>
            </w:r>
          </w:p>
        </w:tc>
        <w:tc>
          <w:tcPr>
            <w:tcW w:w="1666" w:type="pct"/>
            <w:shd w:val="clear" w:color="auto" w:fill="auto"/>
            <w:hideMark/>
          </w:tcPr>
          <w:p w14:paraId="312D80AF" w14:textId="76B13B7A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Социальное </w:t>
            </w:r>
            <w:r w:rsidR="00246A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демографическое развитие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9AE7BE3" w14:textId="71769879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Современное здравоохранение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5D383C9" w14:textId="6CFB02DD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E73AB6E" w14:textId="1C133096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Культурное пространство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6848D14" w14:textId="123507F7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физической культуры и спорта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625043E" w14:textId="058642C8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Цифровое развитие </w:t>
            </w:r>
            <w:r w:rsidR="00246A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Ханты-Мансийского автономного округа-Югры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5209F68" w14:textId="6D241DF7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экономического потенциала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4B9ECF8" w14:textId="4DC8B177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гражданского общества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8" w:type="pct"/>
            <w:shd w:val="clear" w:color="auto" w:fill="auto"/>
            <w:hideMark/>
          </w:tcPr>
          <w:p w14:paraId="7D855079" w14:textId="20C6BEB8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E6D324E" w14:textId="6537FB4F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E2FE062" w14:textId="0C4B7AEC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Социальная поддержка </w:t>
            </w:r>
            <w:r w:rsidR="00246A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социальная помощь для отдельных категорий граждан в городе Нижневартовске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DBFE7CB" w14:textId="2316C302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гражданского общества в городе Нижневартовске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3C8D107B" w14:textId="1926B89E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667DAD" w:rsidRPr="0017320D" w14:paraId="612B6602" w14:textId="77777777" w:rsidTr="009C0434">
        <w:trPr>
          <w:trHeight w:val="565"/>
        </w:trPr>
        <w:tc>
          <w:tcPr>
            <w:tcW w:w="1666" w:type="pct"/>
          </w:tcPr>
          <w:p w14:paraId="38FC2725" w14:textId="771D2A00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Демографическая устойчивость</w:t>
            </w:r>
          </w:p>
        </w:tc>
        <w:tc>
          <w:tcPr>
            <w:tcW w:w="1666" w:type="pct"/>
            <w:shd w:val="clear" w:color="auto" w:fill="auto"/>
            <w:hideMark/>
          </w:tcPr>
          <w:p w14:paraId="34E12E59" w14:textId="2F71CDD5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Социальное </w:t>
            </w:r>
            <w:r w:rsidR="00246A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демографическое развитие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DBBD8FC" w14:textId="166C0374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Современное здравоохранение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A800E6A" w14:textId="2071B5D9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DB5F4AA" w14:textId="1CD458A0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физической культуры и спорта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877F6C5" w14:textId="4E487297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0D42DBAE" w14:textId="77777777" w:rsidR="00667DAD" w:rsidRPr="003B0495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A4AEBE" w14:textId="77777777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68" w:type="pct"/>
            <w:shd w:val="clear" w:color="auto" w:fill="auto"/>
            <w:hideMark/>
          </w:tcPr>
          <w:p w14:paraId="64C8275B" w14:textId="3E8505FB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доступным </w:t>
            </w:r>
            <w:r w:rsidR="00246A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комфортным жильем жителей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D9AC08C" w14:textId="5127F7E9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Молодежь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4D9A9AD" w14:textId="2A0EB3EB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3167FA4" w14:textId="0D13A84B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0FD5E0D2" w14:textId="77777777" w:rsidTr="009C0434">
        <w:trPr>
          <w:trHeight w:val="85"/>
        </w:trPr>
        <w:tc>
          <w:tcPr>
            <w:tcW w:w="1666" w:type="pct"/>
          </w:tcPr>
          <w:p w14:paraId="58F533BD" w14:textId="47E01DC3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Гражданское общество</w:t>
            </w:r>
          </w:p>
        </w:tc>
        <w:tc>
          <w:tcPr>
            <w:tcW w:w="1666" w:type="pct"/>
            <w:shd w:val="clear" w:color="auto" w:fill="auto"/>
            <w:hideMark/>
          </w:tcPr>
          <w:p w14:paraId="7BE2995A" w14:textId="675E48C0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гражданского общества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246A9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;</w:t>
            </w:r>
          </w:p>
          <w:p w14:paraId="3F2217E4" w14:textId="43A72A27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физической культуры и спорта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9FB6BF5" w14:textId="063A7AE5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Культурное пространство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5D695F95" w14:textId="5C950A4E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экономического потенциала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2E84BF35" w14:textId="77777777" w:rsidR="00667DAD" w:rsidRPr="003B0495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2614F05" w14:textId="77777777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68" w:type="pct"/>
            <w:shd w:val="clear" w:color="auto" w:fill="auto"/>
            <w:hideMark/>
          </w:tcPr>
          <w:p w14:paraId="0BF52ED2" w14:textId="48B3D656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гражданского общества в городе Нижневартовске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811F6F8" w14:textId="62B4CF24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;</w:t>
            </w:r>
          </w:p>
          <w:p w14:paraId="443C6947" w14:textId="17F6FBCC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Укрепление межнационального</w:t>
            </w:r>
            <w:r w:rsidR="00246A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межконфессионального согласия, профилактика экстремизма в городе Нижневартовске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C9F92D2" w14:textId="75D2A1CF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Содержание дорожного хозяйства, организация транспортного обслуживания </w:t>
            </w:r>
            <w:r w:rsidR="00246A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благоустройство территории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0D06DCF" w14:textId="67D7DE85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Формирование современной городской среды в муниципальном образовании город Нижневартовск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7FEAA3E" w14:textId="49E87C89" w:rsidR="00667DAD" w:rsidRPr="00D573FF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56C9300A" w14:textId="77777777" w:rsidTr="009C0434">
        <w:trPr>
          <w:trHeight w:val="846"/>
        </w:trPr>
        <w:tc>
          <w:tcPr>
            <w:tcW w:w="1666" w:type="pct"/>
          </w:tcPr>
          <w:p w14:paraId="47F9DE21" w14:textId="77777777" w:rsidR="00667DAD" w:rsidRPr="003B0495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Устойчивое развитие коренных малочисленных народов Севера</w:t>
            </w:r>
          </w:p>
          <w:p w14:paraId="57CB7FD6" w14:textId="77777777" w:rsidR="00667DAD" w:rsidRPr="003B0495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7EB346A" w14:textId="77777777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66" w:type="pct"/>
            <w:shd w:val="clear" w:color="auto" w:fill="auto"/>
            <w:hideMark/>
          </w:tcPr>
          <w:p w14:paraId="1635C9E2" w14:textId="534EED4A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Воспроизводство </w:t>
            </w:r>
            <w:r w:rsidR="00790F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использование природных ресурсов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88EAAA9" w14:textId="7AC7020C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Устойчивое развитие коренных малочисленных народов Севера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435DAC8" w14:textId="43FD1099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промышленности и туризма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116E5C7" w14:textId="52941B64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679C2D6" w14:textId="1D449BF2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Современное здравоохранение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834406C" w14:textId="2BF4359B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Культурное пространство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79816F2" w14:textId="7D205FB1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Цифровое развитие </w:t>
            </w:r>
            <w:r w:rsidR="00790F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Ханты-Мансийского автономного округа-Югры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3D58E3C" w14:textId="53B182CD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8" w:type="pct"/>
            <w:shd w:val="clear" w:color="auto" w:fill="auto"/>
            <w:hideMark/>
          </w:tcPr>
          <w:p w14:paraId="0578E953" w14:textId="202B09E3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A9BD5D2" w14:textId="17FA6D98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7668367" w14:textId="3068C1FD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Укрепление межнационального </w:t>
            </w:r>
            <w:r w:rsidR="00790F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межконфессионального согласия, профилактика экстремизма в городе Нижневартовске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2CBBD0A" w14:textId="3E1C75BD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доступным </w:t>
            </w:r>
            <w:r w:rsidR="00790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комфортным жильем 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жителей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F1B5642" w14:textId="03BCB7EF" w:rsidR="00667DAD" w:rsidRPr="0017320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гражданского общества в городе Нижневартовске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2D62D614" w14:textId="77777777" w:rsidTr="009C0434">
        <w:trPr>
          <w:trHeight w:val="303"/>
        </w:trPr>
        <w:tc>
          <w:tcPr>
            <w:tcW w:w="1666" w:type="pct"/>
          </w:tcPr>
          <w:p w14:paraId="7F44D874" w14:textId="1BA6EDAB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Кадровое обеспечение</w:t>
            </w:r>
          </w:p>
        </w:tc>
        <w:tc>
          <w:tcPr>
            <w:tcW w:w="1666" w:type="pct"/>
            <w:shd w:val="clear" w:color="auto" w:fill="auto"/>
            <w:hideMark/>
          </w:tcPr>
          <w:p w14:paraId="6DF86B06" w14:textId="0FB7EB69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Поддержка занятости населения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E2EB4F8" w14:textId="6A710B9F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790F41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0E18E99" w14:textId="5EA32CB7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Цифровое развитие Ханты-Мансийского автономного округа-Югры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8284AD7" w14:textId="1B8CF9D7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государственной гражданской </w:t>
            </w:r>
            <w:r w:rsidR="00790F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муниципальной службы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CCBE9FA" w14:textId="5B8510FA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hAnsi="Times New Roman"/>
                <w:sz w:val="24"/>
                <w:szCs w:val="24"/>
              </w:rPr>
              <w:t>Развитие агропромышленного комплекса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574CC0C4" w14:textId="16C43F82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экономического потенциала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8" w:type="pct"/>
            <w:shd w:val="clear" w:color="auto" w:fill="auto"/>
            <w:hideMark/>
          </w:tcPr>
          <w:p w14:paraId="4E91443B" w14:textId="28A53832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5F35B15" w14:textId="6CE4319B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Молодежь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3FA11B0" w14:textId="3D045BB6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Материально-техническое и организационное обеспечение деятельности органов местного самоуправления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69DC386" w14:textId="3CF2E53F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малого и среднего предпринимательства </w:t>
            </w:r>
            <w:r w:rsidR="00790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агропромышленного комплекса в городе Нижневартовске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F3010" w:rsidRPr="0017320D" w14:paraId="6A06B478" w14:textId="77777777" w:rsidTr="00287F29">
        <w:trPr>
          <w:trHeight w:val="230"/>
        </w:trPr>
        <w:tc>
          <w:tcPr>
            <w:tcW w:w="5000" w:type="pct"/>
            <w:gridSpan w:val="3"/>
            <w:shd w:val="clear" w:color="auto" w:fill="auto"/>
          </w:tcPr>
          <w:p w14:paraId="43BB9468" w14:textId="51F9AB74" w:rsidR="002F3010" w:rsidRPr="00667DAD" w:rsidRDefault="007E19CC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2F3010" w:rsidRPr="00667D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Качество жизни</w:t>
            </w:r>
            <w:r w:rsidR="00790F41" w:rsidRPr="00790F4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0E393D24" w14:textId="47FEA299" w:rsidR="002F3010" w:rsidRPr="00667DAD" w:rsidRDefault="002F3010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Национальные цели развития Российской Федерации:</w:t>
            </w:r>
          </w:p>
          <w:p w14:paraId="44EB3C02" w14:textId="77777777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  <w:bCs/>
              </w:rPr>
            </w:pPr>
            <w:r w:rsidRPr="00667DAD">
              <w:rPr>
                <w:b/>
                <w:bCs/>
              </w:rPr>
              <w:t>Комфортная и безопасная среда для жизни;</w:t>
            </w:r>
          </w:p>
          <w:p w14:paraId="0F69FFD5" w14:textId="77777777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  <w:bCs/>
              </w:rPr>
            </w:pPr>
            <w:r w:rsidRPr="00667DAD">
              <w:rPr>
                <w:b/>
                <w:bCs/>
              </w:rPr>
              <w:t>Сохранение населения, укрепление здоровья и повышение благополучия людей, поддержка семьи;</w:t>
            </w:r>
          </w:p>
          <w:p w14:paraId="70883F74" w14:textId="01B967A9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  <w:bCs/>
              </w:rPr>
            </w:pPr>
            <w:r w:rsidRPr="00667DAD">
              <w:rPr>
                <w:b/>
                <w:bCs/>
              </w:rPr>
              <w:t xml:space="preserve">Реализация потенциала каждого человека, развитие его талантов, </w:t>
            </w:r>
            <w:r w:rsidR="00AB5C6D">
              <w:rPr>
                <w:b/>
                <w:bCs/>
              </w:rPr>
              <w:br/>
            </w:r>
            <w:r w:rsidRPr="00667DAD">
              <w:rPr>
                <w:b/>
                <w:bCs/>
              </w:rPr>
              <w:t>воспитание патриотичной и социально ответственной личности;</w:t>
            </w:r>
          </w:p>
          <w:p w14:paraId="35F7445F" w14:textId="77777777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  <w:bCs/>
              </w:rPr>
            </w:pPr>
            <w:r w:rsidRPr="00667DAD">
              <w:rPr>
                <w:b/>
                <w:bCs/>
              </w:rPr>
              <w:t>Экологическое благополучие</w:t>
            </w:r>
          </w:p>
        </w:tc>
      </w:tr>
      <w:tr w:rsidR="00667DAD" w:rsidRPr="0017320D" w14:paraId="6D573284" w14:textId="77777777" w:rsidTr="009C0434">
        <w:trPr>
          <w:trHeight w:val="481"/>
        </w:trPr>
        <w:tc>
          <w:tcPr>
            <w:tcW w:w="1666" w:type="pct"/>
          </w:tcPr>
          <w:p w14:paraId="1E465622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Снижение уровня бедности</w:t>
            </w:r>
          </w:p>
        </w:tc>
        <w:tc>
          <w:tcPr>
            <w:tcW w:w="1666" w:type="pct"/>
            <w:shd w:val="clear" w:color="auto" w:fill="auto"/>
          </w:tcPr>
          <w:p w14:paraId="7E8E001C" w14:textId="5D661CA9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экономического потенциала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8A73D04" w14:textId="12975F96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Поддержка занятости населения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2DC8C42" w14:textId="0DADA13C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8871E2A" w14:textId="799A515E" w:rsidR="00667DAD" w:rsidRPr="00667DAD" w:rsidRDefault="005326A2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E1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промышленности и туризма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29CD5AC" w14:textId="2B8F9365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Социальное </w:t>
            </w:r>
            <w:r w:rsidR="00790F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демографическое развитие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4FAC2A56" w14:textId="37495625" w:rsidR="00667DAD" w:rsidRPr="005326A2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5326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5326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государственными финансами и создание условий для эффективного управления муниципальными финансами</w:t>
            </w:r>
            <w:r w:rsidR="00790F41" w:rsidRPr="005326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  <w:bookmarkEnd w:id="0"/>
          </w:p>
        </w:tc>
        <w:tc>
          <w:tcPr>
            <w:tcW w:w="1668" w:type="pct"/>
            <w:shd w:val="clear" w:color="auto" w:fill="auto"/>
            <w:hideMark/>
          </w:tcPr>
          <w:p w14:paraId="75F99A83" w14:textId="0B22CA4B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Социальная поддержка </w:t>
            </w:r>
            <w:r w:rsidR="00790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социальная помощь </w:t>
            </w:r>
            <w:r w:rsidR="00E602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отдельных категорий граждан в городе Нижневартовске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3A99705" w14:textId="45E04318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Молодежь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C133F02" w14:textId="0E964FEE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964FF4D" w14:textId="5F5A4700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5F4FBA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01993371" w14:textId="338FF09C" w:rsidR="00667DAD" w:rsidRPr="0014348E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color w:val="000000"/>
                <w:sz w:val="24"/>
                <w:szCs w:val="24"/>
                <w:lang w:eastAsia="ru-RU"/>
              </w:rPr>
            </w:pPr>
          </w:p>
        </w:tc>
      </w:tr>
      <w:tr w:rsidR="00667DAD" w:rsidRPr="0017320D" w14:paraId="24A23A1A" w14:textId="77777777" w:rsidTr="009C0434">
        <w:trPr>
          <w:trHeight w:val="481"/>
        </w:trPr>
        <w:tc>
          <w:tcPr>
            <w:tcW w:w="1666" w:type="pct"/>
          </w:tcPr>
          <w:p w14:paraId="4539E232" w14:textId="3964BC44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Жилищное строительство </w:t>
            </w: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и жилищно-коммунальный комплекс</w:t>
            </w:r>
          </w:p>
        </w:tc>
        <w:tc>
          <w:tcPr>
            <w:tcW w:w="1666" w:type="pct"/>
            <w:shd w:val="clear" w:color="auto" w:fill="auto"/>
            <w:hideMark/>
          </w:tcPr>
          <w:p w14:paraId="62B971B3" w14:textId="5EF9003D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жилищно-коммунального комплекса </w:t>
            </w:r>
            <w:r w:rsidR="00790F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энергетики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F4BC7A6" w14:textId="244C2A71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9373387" w14:textId="55816374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Пространственное развитие и формирование комфортной городской среды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062626FD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8" w:type="pct"/>
            <w:shd w:val="clear" w:color="auto" w:fill="auto"/>
            <w:hideMark/>
          </w:tcPr>
          <w:p w14:paraId="74B6B1FC" w14:textId="7108AEC8" w:rsidR="00667DAD" w:rsidRPr="00667DA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жилищно-коммунального хозяйства </w:t>
            </w:r>
            <w:r w:rsidR="00790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городе Нижневартовске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FD6FEC5" w14:textId="34222772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доступным </w:t>
            </w:r>
            <w:r w:rsidR="00790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комфортным жильем жителей города Нижневартовска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5F8868A" w14:textId="1689E9B8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строительство и реконструкция объектов города Нижневартовска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5D8AE44" w14:textId="5DA1B9A8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градостроительной деятельности и жилищного строительства в городе Нижневартовске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7B6DC004" w14:textId="77777777" w:rsidTr="009C0434">
        <w:trPr>
          <w:trHeight w:val="481"/>
        </w:trPr>
        <w:tc>
          <w:tcPr>
            <w:tcW w:w="1666" w:type="pct"/>
          </w:tcPr>
          <w:p w14:paraId="7E9BB149" w14:textId="70EF17D5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Транспортная </w:t>
            </w: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и логистическая инфраструктура</w:t>
            </w:r>
          </w:p>
        </w:tc>
        <w:tc>
          <w:tcPr>
            <w:tcW w:w="1666" w:type="pct"/>
            <w:shd w:val="clear" w:color="auto" w:fill="auto"/>
            <w:hideMark/>
          </w:tcPr>
          <w:p w14:paraId="6B28A32A" w14:textId="0E177165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Современная транспортная система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90F4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;</w:t>
            </w:r>
          </w:p>
          <w:p w14:paraId="11087474" w14:textId="3FE4B4C7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Пространственное развитие и формирование комфортной городской среды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C6832BA" w14:textId="60896A07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Цифровое развитие </w:t>
            </w:r>
            <w:r w:rsidR="00AB5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Ханты-Мансийского автономного округа-Югры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46EBFF9" w14:textId="4A271584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промышленности и туризма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AA708D1" w14:textId="7B1E0731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экономического потенциала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8" w:type="pct"/>
            <w:shd w:val="clear" w:color="auto" w:fill="auto"/>
            <w:hideMark/>
          </w:tcPr>
          <w:p w14:paraId="218C84BF" w14:textId="1FB91D90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Содержание дорожного хозяйства, организация транспортного обслуживания </w:t>
            </w:r>
            <w:r w:rsidR="00E602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благоустройство территории города Нижневартовска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B551E07" w14:textId="1E8B3C66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строительство и реконструкция объектов города Нижневартовска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3A87EFB9" w14:textId="77777777" w:rsidTr="009C0434">
        <w:trPr>
          <w:trHeight w:val="481"/>
        </w:trPr>
        <w:tc>
          <w:tcPr>
            <w:tcW w:w="1666" w:type="pct"/>
          </w:tcPr>
          <w:p w14:paraId="3C6C529D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Пространственное развитие и формирование комфортной городской среды</w:t>
            </w:r>
          </w:p>
        </w:tc>
        <w:tc>
          <w:tcPr>
            <w:tcW w:w="1666" w:type="pct"/>
            <w:shd w:val="clear" w:color="auto" w:fill="auto"/>
          </w:tcPr>
          <w:p w14:paraId="2BA28471" w14:textId="613FABAF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Пространственное развитие и формирование комфортной городской среды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4BFBB65" w14:textId="2EFACC1A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Современная транспортная система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A84CB17" w14:textId="3671631B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жилищно-коммунального комплекса </w:t>
            </w:r>
            <w:r w:rsidR="00AB5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энергетики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A195472" w14:textId="5B3D307B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Цифровое развитие </w:t>
            </w:r>
            <w:r w:rsidR="00AB5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Ханты-Мансийского автономного округа-Югры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8" w:type="pct"/>
            <w:shd w:val="clear" w:color="auto" w:fill="auto"/>
          </w:tcPr>
          <w:p w14:paraId="1FCC6D76" w14:textId="4B32CE51" w:rsidR="00667DAD" w:rsidRPr="00667DA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жилищно-коммунального хозяйства </w:t>
            </w:r>
            <w:r w:rsidR="00AB5C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городе Нижневартовске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09009F5" w14:textId="0A3EE7AE" w:rsidR="00667DAD" w:rsidRPr="00667DA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Содержание дорожного хозяйства, организация транспортного обслуживания </w:t>
            </w:r>
            <w:r w:rsidR="00AB5C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благоустройство территории города Нижневартовска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0DAB76C" w14:textId="6105B01B" w:rsidR="00667DAD" w:rsidRPr="00667DA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Оздоровление экологической обстановки </w:t>
            </w:r>
            <w:r w:rsidR="00AB5C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городе Нижневартовске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строительство и реконструкция объектов города Нижневартовска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современной городской 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среды в муниципальном образовании город Нижневартовск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CD10A61" w14:textId="5DDF2465" w:rsidR="00667DAD" w:rsidRPr="00667DA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градостроительной деятельности и жилищного строительства в городе Нижневартовске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46BE60FD" w14:textId="77777777" w:rsidTr="009C0434">
        <w:trPr>
          <w:trHeight w:val="608"/>
        </w:trPr>
        <w:tc>
          <w:tcPr>
            <w:tcW w:w="1666" w:type="pct"/>
          </w:tcPr>
          <w:p w14:paraId="0C0466CD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Комплексное обеспечение безопасности населения, профилактика терроризма и экстремизма</w:t>
            </w:r>
          </w:p>
        </w:tc>
        <w:tc>
          <w:tcPr>
            <w:tcW w:w="1666" w:type="pct"/>
            <w:shd w:val="clear" w:color="auto" w:fill="auto"/>
          </w:tcPr>
          <w:p w14:paraId="693E32AE" w14:textId="17B550D4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Безопасность жизнедеятельности </w:t>
            </w:r>
            <w:r w:rsidR="00AB5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профилактика правонарушений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22B2A62" w14:textId="144E5022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гражданского общества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D05BE08" w14:textId="56A6B9F6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Государственная национальная политика </w:t>
            </w:r>
            <w:r w:rsidR="00AB5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профилактика экстремизма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057F6E0" w14:textId="6FBD993A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9A6AB2B" w14:textId="630649B0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Цифровое развитие Ханты-Мансийского автономного округа-Югры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A016884" w14:textId="540F7210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жилищно-коммунального комплекса </w:t>
            </w:r>
            <w:r w:rsidR="00AB5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энергетики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26701B3" w14:textId="42ED0BB8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эпизоотического </w:t>
            </w:r>
            <w:r w:rsidR="00AB5C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ветеринарно-санитарного благополучия</w:t>
            </w:r>
            <w:r w:rsidR="00AB5C6D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8" w:type="pct"/>
            <w:shd w:val="clear" w:color="auto" w:fill="auto"/>
          </w:tcPr>
          <w:p w14:paraId="19B1C5A5" w14:textId="4E81FCB2" w:rsidR="00667DAD" w:rsidRPr="00667DA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жилищно-коммунального хозяйства </w:t>
            </w:r>
            <w:r w:rsidR="00AB5C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городе Нижневартовске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3F7FA5F" w14:textId="1F6895DB" w:rsidR="00667DAD" w:rsidRPr="00667DA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Укрепление межнационального </w:t>
            </w:r>
            <w:r w:rsidR="00AB5C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межконфессионального согласия, профилактика экстремизма в городе Нижневартовске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B4CE786" w14:textId="195FB79F" w:rsidR="00667DAD" w:rsidRPr="00667DA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Профилактика правонарушений </w:t>
            </w:r>
            <w:r w:rsidR="00AB5C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</w:r>
            <w:r w:rsidR="00667DAD" w:rsidRPr="00667D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терроризма в городе Нижневартовске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05AF7CB" w14:textId="5BC081B0" w:rsidR="00667DAD" w:rsidRPr="00667DA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C6660C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CE0E0D1" w14:textId="45FA07E8" w:rsidR="00667DAD" w:rsidRPr="00667DA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="00667DAD" w:rsidRPr="00667D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Развитие социальной сферы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667D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14:paraId="1A9E520C" w14:textId="15D80836" w:rsidR="00667DAD" w:rsidRPr="00667DA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 дорожного хозяйства, организация транспортного обслуживания </w:t>
            </w:r>
            <w:r w:rsidR="00AB5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благоустройство территории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F3010" w:rsidRPr="0017320D" w14:paraId="2B40FF34" w14:textId="77777777" w:rsidTr="00287F29">
        <w:trPr>
          <w:trHeight w:val="1106"/>
        </w:trPr>
        <w:tc>
          <w:tcPr>
            <w:tcW w:w="5000" w:type="pct"/>
            <w:gridSpan w:val="3"/>
            <w:shd w:val="clear" w:color="auto" w:fill="auto"/>
          </w:tcPr>
          <w:p w14:paraId="109BA075" w14:textId="7B673696" w:rsidR="002F3010" w:rsidRPr="00667DAD" w:rsidRDefault="007E19CC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2F3010" w:rsidRPr="00667D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Креативная экономика</w:t>
            </w:r>
            <w:r w:rsidR="0037797E" w:rsidRPr="0037797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3D67541D" w14:textId="77777777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  <w:bCs/>
              </w:rPr>
            </w:pPr>
            <w:r w:rsidRPr="00667DAD">
              <w:rPr>
                <w:b/>
                <w:bCs/>
              </w:rPr>
              <w:t>Национальные цели развития Российской Федерации:</w:t>
            </w:r>
          </w:p>
          <w:p w14:paraId="4012AB6F" w14:textId="77777777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</w:rPr>
            </w:pPr>
            <w:r w:rsidRPr="00667DAD">
              <w:rPr>
                <w:b/>
              </w:rPr>
              <w:t>Устойчивая и динамичная экономика;</w:t>
            </w:r>
          </w:p>
          <w:p w14:paraId="2747A56E" w14:textId="77777777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</w:rPr>
            </w:pPr>
            <w:r w:rsidRPr="00667DAD">
              <w:rPr>
                <w:b/>
              </w:rPr>
              <w:t>Технологическое лидерство;</w:t>
            </w:r>
          </w:p>
          <w:p w14:paraId="02A23A37" w14:textId="6CC9402F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</w:rPr>
            </w:pPr>
            <w:r w:rsidRPr="00667DAD">
              <w:rPr>
                <w:b/>
              </w:rPr>
              <w:t xml:space="preserve">Реализация потенциала каждого человека, развитие его талантов, </w:t>
            </w:r>
            <w:r w:rsidR="00AB5C6D">
              <w:rPr>
                <w:b/>
              </w:rPr>
              <w:br/>
            </w:r>
            <w:r w:rsidRPr="00667DAD">
              <w:rPr>
                <w:b/>
              </w:rPr>
              <w:t>воспитание патриотичной и социально ответственной личности;</w:t>
            </w:r>
          </w:p>
          <w:p w14:paraId="24A00DE0" w14:textId="77777777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  <w:bCs/>
              </w:rPr>
            </w:pPr>
            <w:r w:rsidRPr="00667DAD">
              <w:rPr>
                <w:b/>
              </w:rPr>
              <w:t>Сохранение населения, укрепление здоровья и повышения благополучия людей, поддержка семьи</w:t>
            </w:r>
          </w:p>
        </w:tc>
      </w:tr>
      <w:tr w:rsidR="00667DAD" w:rsidRPr="0017320D" w14:paraId="6C772CEB" w14:textId="77777777" w:rsidTr="009C0434">
        <w:trPr>
          <w:trHeight w:val="481"/>
        </w:trPr>
        <w:tc>
          <w:tcPr>
            <w:tcW w:w="1666" w:type="pct"/>
          </w:tcPr>
          <w:p w14:paraId="778B3A8A" w14:textId="1FE92A00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малого и среднего предпринимательства, </w:t>
            </w: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а также самозанятых граждан</w:t>
            </w:r>
          </w:p>
        </w:tc>
        <w:tc>
          <w:tcPr>
            <w:tcW w:w="1666" w:type="pct"/>
            <w:shd w:val="clear" w:color="auto" w:fill="auto"/>
            <w:hideMark/>
          </w:tcPr>
          <w:p w14:paraId="3E389CFA" w14:textId="56B9947E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экономического потенциала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CEAFE76" w14:textId="3CDBC897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промышленности и туризма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E30ADF6" w14:textId="65DBD202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гражданского общества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6DBEDE34" w14:textId="77777777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68" w:type="pct"/>
            <w:shd w:val="clear" w:color="auto" w:fill="auto"/>
          </w:tcPr>
          <w:p w14:paraId="769AB7D7" w14:textId="04F2D5A2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малого и среднего предпринимательства </w:t>
            </w:r>
            <w:r w:rsidR="00AB5C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агропромышленного комплекса в городе Нижневартовске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88BA466" w14:textId="2586811A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Молодежь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A056817" w14:textId="374E7642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муниципальным имуществом и земельными участками в городе Нижневартовске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71418949" w14:textId="77777777" w:rsidTr="009C0434">
        <w:trPr>
          <w:trHeight w:val="327"/>
        </w:trPr>
        <w:tc>
          <w:tcPr>
            <w:tcW w:w="1666" w:type="pct"/>
          </w:tcPr>
          <w:p w14:paraId="33032929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Топливно-энергетический комплекс</w:t>
            </w:r>
          </w:p>
        </w:tc>
        <w:tc>
          <w:tcPr>
            <w:tcW w:w="1666" w:type="pct"/>
            <w:shd w:val="clear" w:color="auto" w:fill="auto"/>
          </w:tcPr>
          <w:p w14:paraId="1B4ED20E" w14:textId="1D4360A3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8" w:type="pct"/>
            <w:shd w:val="clear" w:color="auto" w:fill="auto"/>
          </w:tcPr>
          <w:p w14:paraId="39DD137E" w14:textId="2592F6C3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667DAD" w:rsidRPr="0017320D" w14:paraId="70FA0115" w14:textId="77777777" w:rsidTr="009C0434">
        <w:trPr>
          <w:trHeight w:val="327"/>
        </w:trPr>
        <w:tc>
          <w:tcPr>
            <w:tcW w:w="1666" w:type="pct"/>
          </w:tcPr>
          <w:p w14:paraId="7A3C9E6A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Промышленная политика</w:t>
            </w:r>
          </w:p>
          <w:p w14:paraId="0296541A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</w:tcPr>
          <w:p w14:paraId="3F0BD830" w14:textId="6A729D3A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агропромышленного комплекса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4718F57" w14:textId="03F8203F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промышленности и туризма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394D7A4" w14:textId="653DDC87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Воспроизводство </w:t>
            </w:r>
            <w:r w:rsidR="00AB5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использование природных ресурсов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021A305" w14:textId="3CE6C21C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экономического потенциала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3607B15" w14:textId="5950AEB2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замкнутого цикла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8" w:type="pct"/>
            <w:shd w:val="clear" w:color="auto" w:fill="auto"/>
          </w:tcPr>
          <w:p w14:paraId="275E8AA7" w14:textId="1FAA26E3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малого и среднего предпринимательства </w:t>
            </w:r>
            <w:r w:rsidR="00AB5C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агропромышленного комплекса в городе Нижневартовске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0B0953D7" w14:textId="77777777" w:rsidTr="008776FD">
        <w:trPr>
          <w:trHeight w:val="637"/>
        </w:trPr>
        <w:tc>
          <w:tcPr>
            <w:tcW w:w="1666" w:type="pct"/>
          </w:tcPr>
          <w:p w14:paraId="4208695B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Повышение инвестиционной привлекательности</w:t>
            </w:r>
          </w:p>
        </w:tc>
        <w:tc>
          <w:tcPr>
            <w:tcW w:w="1666" w:type="pct"/>
            <w:shd w:val="clear" w:color="auto" w:fill="auto"/>
          </w:tcPr>
          <w:p w14:paraId="4582630C" w14:textId="7B2AC4CC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экономического потенциала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61E9BDA" w14:textId="629D9A57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агропромышленного комплекса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F4DC187" w14:textId="76D2EC1F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промышленности и туризма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5062EE2" w14:textId="4EA9F61A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94181F3" w14:textId="2E6463CA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физической культуры и спорта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12305D8" w14:textId="0305B094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7A3FCA6" w14:textId="4FCC262F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Пространственное развитие и формирование комфортной городской среды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5A843E0B" w14:textId="77777777" w:rsidR="00667DAD" w:rsidRPr="00236FB5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68" w:type="pct"/>
            <w:shd w:val="clear" w:color="auto" w:fill="auto"/>
          </w:tcPr>
          <w:p w14:paraId="40F44761" w14:textId="1618F45F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малого и среднего предпринимательства </w:t>
            </w:r>
            <w:r w:rsidR="00D2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агропромышленного комплекса в городе Нижневартовске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6632FDF" w14:textId="6073972E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муниципальным имуществом и земельными участками в городе Нижневартовске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63083D5" w14:textId="61994B90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E3E6C1B" w14:textId="50568A3D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строительство и реконструкция объектов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BC60699" w14:textId="0181E6C6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жилищно-коммунального хозяйства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86D0FF0" w14:textId="10F4EA70" w:rsidR="00667DAD" w:rsidRPr="00236FB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градостроительной деятельности и жилищного 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строительства в городе Нижневартовске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64E553C3" w14:textId="77777777" w:rsidTr="009C0434">
        <w:trPr>
          <w:trHeight w:val="481"/>
        </w:trPr>
        <w:tc>
          <w:tcPr>
            <w:tcW w:w="1666" w:type="pct"/>
          </w:tcPr>
          <w:p w14:paraId="7FE21713" w14:textId="3466EF38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Развитие </w:t>
            </w: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туристско-рекреационного комплекса</w:t>
            </w:r>
          </w:p>
          <w:p w14:paraId="1F9C280B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4B8F674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  <w:hideMark/>
          </w:tcPr>
          <w:p w14:paraId="02CB33AF" w14:textId="358DC19D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промышленности и туризма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88A7AA5" w14:textId="09EE8D92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Культурное пространство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38FDD05" w14:textId="122EA9F5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физической культуры и спорта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11EC176" w14:textId="011D48F2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Пространственное развитие и формирование комфортной городской среды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6B30BBD3" w14:textId="77777777" w:rsidR="00667DAD" w:rsidRPr="00236FB5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68" w:type="pct"/>
            <w:shd w:val="clear" w:color="auto" w:fill="auto"/>
          </w:tcPr>
          <w:p w14:paraId="53E94D37" w14:textId="1A246BDC" w:rsidR="00667DAD" w:rsidRPr="000A25EC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0A25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Оздоровление экологической обстановки </w:t>
            </w:r>
            <w:r w:rsidR="00D24D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0A25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городе Нижневартовске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0A25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441F0F" w14:textId="32FA6E1D" w:rsidR="00667DAD" w:rsidRPr="000A25EC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0A25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0A25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8684164" w14:textId="020F70FF" w:rsidR="00667DAD" w:rsidRPr="000A25EC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0A25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современной городской среды в муниципальном образовании город Нижневартовск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0A25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2A162FC" w14:textId="0E58DFA1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Содержание дорожного хозяйства, организация транспортного обслуживания </w:t>
            </w:r>
            <w:r w:rsidR="00D24D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благоустройство территории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43DE0C9" w14:textId="1647C952" w:rsidR="00667DAD" w:rsidRPr="0017320D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0ACE6551" w14:textId="77777777" w:rsidTr="009C0434">
        <w:trPr>
          <w:trHeight w:val="481"/>
        </w:trPr>
        <w:tc>
          <w:tcPr>
            <w:tcW w:w="1666" w:type="pct"/>
          </w:tcPr>
          <w:p w14:paraId="4CCB4A63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Усиление связей между образованием, наукой и производственным сектором</w:t>
            </w:r>
          </w:p>
          <w:p w14:paraId="2DF19D0B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9228A1C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shd w:val="clear" w:color="auto" w:fill="auto"/>
            <w:hideMark/>
          </w:tcPr>
          <w:p w14:paraId="6D5B67A4" w14:textId="104F5F9B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Научно-технологическое развитие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6A3EA19" w14:textId="13AAF46C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958B419" w14:textId="4BF786B2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агропромышленного комплекса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1026CAF" w14:textId="528B95D3" w:rsidR="00667DAD" w:rsidRPr="00236FB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промышленности и туризма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8" w:type="pct"/>
            <w:shd w:val="clear" w:color="auto" w:fill="auto"/>
          </w:tcPr>
          <w:p w14:paraId="429DE657" w14:textId="12ABC6EB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Молодежь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E9A695A" w14:textId="10F5DAF8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F09ECCE" w14:textId="7CB7C737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малого и среднего предпринимательства </w:t>
            </w:r>
            <w:r w:rsidR="00D2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агропромышленного комплекса в городе Нижневартовске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21B8B97F" w14:textId="77777777" w:rsidTr="009C0434">
        <w:trPr>
          <w:trHeight w:val="250"/>
        </w:trPr>
        <w:tc>
          <w:tcPr>
            <w:tcW w:w="1666" w:type="pct"/>
          </w:tcPr>
          <w:p w14:paraId="2B119D08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Маркетинг и брендинг</w:t>
            </w:r>
          </w:p>
        </w:tc>
        <w:tc>
          <w:tcPr>
            <w:tcW w:w="1666" w:type="pct"/>
            <w:shd w:val="clear" w:color="auto" w:fill="auto"/>
            <w:hideMark/>
          </w:tcPr>
          <w:p w14:paraId="5B321D30" w14:textId="0184D124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гражданского общества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C96ACEE" w14:textId="365A61C3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агропромышленного комплекса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B74EEEB" w14:textId="5B85D5D2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промышленности и туризма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3CDF717F" w14:textId="77777777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68" w:type="pct"/>
            <w:shd w:val="clear" w:color="auto" w:fill="auto"/>
          </w:tcPr>
          <w:p w14:paraId="208DABB3" w14:textId="3C92053C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малого и среднего предпринимательства </w:t>
            </w:r>
            <w:r w:rsidR="00D2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агропромышленного комплекса в городе Нижневартовске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600B60F" w14:textId="3D079C40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муниципальным имуществом и земельными участками в городе Нижневартовске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4555AF5" w14:textId="3000137C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98F2612" w14:textId="5C1372AB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2779C6C" w14:textId="1B6F94F8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гражданского общества в городе Нижневартовске</w:t>
            </w:r>
            <w:r w:rsidR="0037797E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5AD33C89" w14:textId="77777777" w:rsidTr="009C0434">
        <w:trPr>
          <w:trHeight w:val="481"/>
        </w:trPr>
        <w:tc>
          <w:tcPr>
            <w:tcW w:w="1666" w:type="pct"/>
          </w:tcPr>
          <w:p w14:paraId="46B103F2" w14:textId="47F65EDB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Научно-технологическое </w:t>
            </w: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и инновационное лидерство, развитие импортозамещения</w:t>
            </w:r>
          </w:p>
        </w:tc>
        <w:tc>
          <w:tcPr>
            <w:tcW w:w="1666" w:type="pct"/>
            <w:shd w:val="clear" w:color="auto" w:fill="auto"/>
            <w:hideMark/>
          </w:tcPr>
          <w:p w14:paraId="57C1FC08" w14:textId="6884F46D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Научно-технологическое развитие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7EE9B38" w14:textId="0650AFEA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7C584CB" w14:textId="002BB236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агропромышленного комплекса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F84243B" w14:textId="4D5F8454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промышленности и туризма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B6EC605" w14:textId="4C31678E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экономического потенциала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3AF9ED0" w14:textId="382D94E8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Цифровое развитие </w:t>
            </w:r>
            <w:r w:rsidR="00D2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Ханты-Мансийского автономного округа-Югры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D24D1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;</w:t>
            </w:r>
          </w:p>
          <w:p w14:paraId="536C41BE" w14:textId="78D85670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Воспроизводство </w:t>
            </w:r>
            <w:r w:rsidR="00D2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использование природных ресурсов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B22E7FE" w14:textId="59C3ECF5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Современное здравоохранение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52AF08A" w14:textId="327BBAC2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Культурное пространство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B5A9BF3" w14:textId="360CF775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физической культуры и спорта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E1D8D7F" w14:textId="23813D2E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жилищно-коммунального комплекса </w:t>
            </w:r>
            <w:r w:rsidR="004651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энергетики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7EB9EC0" w14:textId="6AF5918D" w:rsidR="00667DAD" w:rsidRPr="0017320D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8" w:type="pct"/>
            <w:shd w:val="clear" w:color="auto" w:fill="auto"/>
            <w:hideMark/>
          </w:tcPr>
          <w:p w14:paraId="7B6B2FA0" w14:textId="41AEDF09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Развитие малого и среднего предпринимательства </w:t>
            </w:r>
            <w:r w:rsidR="004651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агропромышленного комплекса в городе Нижневартовске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A0F0BFA" w14:textId="4DC3A61D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Молодежь Нижневартовска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E4B6398" w14:textId="6BA14D7E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D3875AA" w14:textId="4E986F47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Материально-техническое и организационное обеспечение деятельности органов местного самоуправления города Нижневартовска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7A06E47A" w14:textId="77777777" w:rsidR="00667DAD" w:rsidRPr="005F3DEA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cyan"/>
                <w:lang w:eastAsia="ru-RU"/>
              </w:rPr>
            </w:pPr>
          </w:p>
          <w:p w14:paraId="47491C65" w14:textId="77777777" w:rsidR="00667DAD" w:rsidRPr="0017320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2F3010" w:rsidRPr="0017320D" w14:paraId="56F350A8" w14:textId="77777777" w:rsidTr="00287F29">
        <w:trPr>
          <w:trHeight w:val="514"/>
        </w:trPr>
        <w:tc>
          <w:tcPr>
            <w:tcW w:w="5000" w:type="pct"/>
            <w:gridSpan w:val="3"/>
            <w:shd w:val="clear" w:color="auto" w:fill="auto"/>
          </w:tcPr>
          <w:p w14:paraId="16600CEA" w14:textId="042717EB" w:rsidR="001B35F1" w:rsidRPr="00667DAD" w:rsidRDefault="007E19CC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2F3010" w:rsidRPr="00667D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Здоровьесбережение</w:t>
            </w:r>
            <w:r w:rsidR="00FF4EB4" w:rsidRPr="00FF4EB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73743876" w14:textId="0DD3EE0C" w:rsidR="002F3010" w:rsidRPr="00667DAD" w:rsidRDefault="002F3010" w:rsidP="00287F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Национальные цели развития Российской Федерации:</w:t>
            </w:r>
          </w:p>
          <w:p w14:paraId="4CA6EC65" w14:textId="77777777" w:rsidR="002F3010" w:rsidRPr="00667DAD" w:rsidRDefault="002F3010" w:rsidP="00287F29">
            <w:pPr>
              <w:pStyle w:val="af4"/>
              <w:spacing w:before="0" w:beforeAutospacing="0" w:after="0" w:afterAutospacing="0"/>
              <w:ind w:firstLine="540"/>
              <w:jc w:val="center"/>
              <w:rPr>
                <w:b/>
                <w:bCs/>
              </w:rPr>
            </w:pPr>
            <w:r w:rsidRPr="00667DAD">
              <w:rPr>
                <w:b/>
                <w:bCs/>
              </w:rPr>
              <w:t>Экологическое благополучие;</w:t>
            </w:r>
          </w:p>
          <w:p w14:paraId="3AC7BD54" w14:textId="77777777" w:rsidR="002F3010" w:rsidRPr="00667DAD" w:rsidRDefault="002F3010" w:rsidP="00287F29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Сохранение населения, укрепление здоровья и повышение благополучия людей, поддержка семьи;</w:t>
            </w:r>
          </w:p>
          <w:p w14:paraId="1BB702CE" w14:textId="077FD5DF" w:rsidR="002F3010" w:rsidRPr="0017320D" w:rsidRDefault="002F3010" w:rsidP="00287F29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Реализация потенциала каждого человека, развитие его талантов, </w:t>
            </w:r>
            <w:r w:rsidR="00930DE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667D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воспитание патриотичной и социально ответственной личности</w:t>
            </w:r>
          </w:p>
        </w:tc>
      </w:tr>
      <w:tr w:rsidR="00667DAD" w:rsidRPr="0017320D" w14:paraId="6DD99716" w14:textId="77777777" w:rsidTr="002B3F38">
        <w:trPr>
          <w:trHeight w:val="2197"/>
        </w:trPr>
        <w:tc>
          <w:tcPr>
            <w:tcW w:w="1666" w:type="pct"/>
          </w:tcPr>
          <w:p w14:paraId="4F6A233C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Технологии здоровьесбережения</w:t>
            </w:r>
          </w:p>
        </w:tc>
        <w:tc>
          <w:tcPr>
            <w:tcW w:w="1666" w:type="pct"/>
            <w:shd w:val="clear" w:color="auto" w:fill="auto"/>
          </w:tcPr>
          <w:p w14:paraId="35011F75" w14:textId="2D3727A5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Современное здравоохранение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720A186" w14:textId="6C097D26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Научно-технологическое развитие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9E1593D" w14:textId="78D2306E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Социальное </w:t>
            </w:r>
            <w:r w:rsidR="00930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демографическое развитие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5293E8C" w14:textId="338EAFF2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A513BFA" w14:textId="44CC21F9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физической культуры и спорта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0D71C5CF" w14:textId="77777777" w:rsidR="00667DAD" w:rsidRPr="00236FB5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68" w:type="pct"/>
            <w:shd w:val="clear" w:color="auto" w:fill="auto"/>
          </w:tcPr>
          <w:p w14:paraId="3D72533F" w14:textId="1C50978C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5F065F6" w14:textId="061C8A1C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284728C" w14:textId="10922E97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малого и среднего предпринимательства </w:t>
            </w:r>
            <w:r w:rsidR="00930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агропромышленного 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комплекса в городе Нижневартовске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6FEF3BE" w14:textId="7C71D0F6" w:rsidR="00667DAD" w:rsidRPr="00236FB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Социальная поддержка </w:t>
            </w:r>
            <w:r w:rsidR="00930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социальная помощь для отдельных категорий граждан в городе Нижневартовске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17320D" w14:paraId="2E3B7308" w14:textId="77777777" w:rsidTr="002B3F38">
        <w:trPr>
          <w:trHeight w:val="5229"/>
        </w:trPr>
        <w:tc>
          <w:tcPr>
            <w:tcW w:w="1666" w:type="pct"/>
          </w:tcPr>
          <w:p w14:paraId="4F8629BE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1666" w:type="pct"/>
            <w:shd w:val="clear" w:color="auto" w:fill="auto"/>
          </w:tcPr>
          <w:p w14:paraId="0AFEE89F" w14:textId="56B75F66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физической культуры и спорта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702ECDE3" w14:textId="560B41BB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Социальное</w:t>
            </w:r>
            <w:r w:rsidR="00930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демографическое развитие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E9D6B29" w14:textId="5E3BD1C8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государственным имуществом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824DABD" w14:textId="6B362574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Развитие образования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;</w:t>
            </w:r>
          </w:p>
          <w:p w14:paraId="7B88B07A" w14:textId="2DC2945D" w:rsidR="00667DAD" w:rsidRPr="00236FB5" w:rsidRDefault="007E19CC" w:rsidP="00FF4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  <w:r w:rsidR="00FF4E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668" w:type="pct"/>
            <w:shd w:val="clear" w:color="auto" w:fill="auto"/>
          </w:tcPr>
          <w:p w14:paraId="5A27E829" w14:textId="06975D4D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социальной сферы города Нижневартовска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802526C" w14:textId="54F7B0E8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образования города Нижневартовска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C20D7CC" w14:textId="08A13BBC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Социальная поддержка </w:t>
            </w:r>
            <w:r w:rsidR="00930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социальная помощь для отдельных категорий граждан в городе Нижневартовске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303696E" w14:textId="4447A441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строительство и реконструкция объектов города Нижневартовска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C19360D" w14:textId="44175F11" w:rsidR="00667DAD" w:rsidRPr="00236FB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современной городской среды в муниципальном образовании город Нижневартовск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67DAD" w:rsidRPr="002E6952" w14:paraId="350261B1" w14:textId="77777777" w:rsidTr="002B3F38">
        <w:trPr>
          <w:trHeight w:val="3234"/>
        </w:trPr>
        <w:tc>
          <w:tcPr>
            <w:tcW w:w="1666" w:type="pct"/>
          </w:tcPr>
          <w:p w14:paraId="39B8B95F" w14:textId="77777777" w:rsidR="00667DAD" w:rsidRPr="00667DAD" w:rsidRDefault="00667DAD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7D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Снижение экологических рисков, рациональное использование природных ресурсов</w:t>
            </w:r>
          </w:p>
        </w:tc>
        <w:tc>
          <w:tcPr>
            <w:tcW w:w="1666" w:type="pct"/>
            <w:shd w:val="clear" w:color="auto" w:fill="auto"/>
          </w:tcPr>
          <w:p w14:paraId="21824675" w14:textId="79874698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Экологическая безопасность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DD5C8B4" w14:textId="7DBD1FDB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промышленности и туризма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D815ED5" w14:textId="3C56C7AF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экономического потенциала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71FE91E" w14:textId="71B35709" w:rsidR="00667DAD" w:rsidRPr="003B0495" w:rsidRDefault="007E19CC" w:rsidP="00667D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Воспроизводство </w:t>
            </w:r>
            <w:r w:rsidR="00930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использование природных ресурсов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574ABA7" w14:textId="0F348A20" w:rsidR="002B3F38" w:rsidRPr="002B3F38" w:rsidRDefault="007E19CC" w:rsidP="002B3F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замкнутого цикла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8" w:type="pct"/>
            <w:shd w:val="clear" w:color="auto" w:fill="auto"/>
          </w:tcPr>
          <w:p w14:paraId="1C5FCE18" w14:textId="080976D0" w:rsidR="00667DAD" w:rsidRPr="003B049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Оздоровление экологической обстановки </w:t>
            </w:r>
            <w:r w:rsidR="00930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городе Нижневартовске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7048F82" w14:textId="38EEE925" w:rsidR="00667DAD" w:rsidRPr="00236FB5" w:rsidRDefault="007E19CC" w:rsidP="0066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67DAD" w:rsidRPr="003B04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Капитальное строительство и реконструкция объектов города Нижневартовска</w:t>
            </w:r>
            <w:r w:rsidR="00FF4EB4" w:rsidRPr="005F4FB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14:paraId="6E0141BA" w14:textId="53FC7162" w:rsidR="001A4448" w:rsidRDefault="009C0434" w:rsidP="002B3F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F686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4A6279" w14:textId="77777777" w:rsidR="002B3F38" w:rsidRDefault="002B3F38" w:rsidP="002B3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948FD3" w14:textId="77777777" w:rsidR="002B3F38" w:rsidRDefault="002B3F38" w:rsidP="002B3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1569A9" w14:textId="77777777" w:rsidR="002B3F38" w:rsidRDefault="002B3F38" w:rsidP="002B3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38513D" w14:textId="77777777" w:rsidR="002B3F38" w:rsidRDefault="002B3F38" w:rsidP="002B3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509EB3" w14:textId="3A52BD63" w:rsidR="009C0434" w:rsidRPr="008D2D60" w:rsidRDefault="009C0434" w:rsidP="002B3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D60">
        <w:rPr>
          <w:rFonts w:ascii="Times New Roman" w:hAnsi="Times New Roman" w:cs="Times New Roman"/>
          <w:sz w:val="28"/>
          <w:szCs w:val="28"/>
        </w:rPr>
        <w:lastRenderedPageBreak/>
        <w:t>2. Настоящее решение вступает в силу после его официального опубликования.</w:t>
      </w:r>
    </w:p>
    <w:p w14:paraId="7EE4E8AE" w14:textId="77777777" w:rsidR="009C0434" w:rsidRPr="008D2D60" w:rsidRDefault="009C0434" w:rsidP="009C0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F4922" w14:textId="77777777" w:rsidR="009C0434" w:rsidRPr="008D2D60" w:rsidRDefault="009C0434" w:rsidP="009C0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562CF" w14:textId="77777777" w:rsidR="009C0434" w:rsidRPr="008D2D60" w:rsidRDefault="009C0434" w:rsidP="009C0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52" w:type="dxa"/>
        <w:tblLook w:val="04A0" w:firstRow="1" w:lastRow="0" w:firstColumn="1" w:lastColumn="0" w:noHBand="0" w:noVBand="1"/>
      </w:tblPr>
      <w:tblGrid>
        <w:gridCol w:w="5812"/>
        <w:gridCol w:w="3940"/>
      </w:tblGrid>
      <w:tr w:rsidR="009C0434" w:rsidRPr="00EB3294" w14:paraId="515475C6" w14:textId="77777777" w:rsidTr="00D658BA">
        <w:trPr>
          <w:trHeight w:val="103"/>
        </w:trPr>
        <w:tc>
          <w:tcPr>
            <w:tcW w:w="5812" w:type="dxa"/>
            <w:shd w:val="clear" w:color="auto" w:fill="auto"/>
          </w:tcPr>
          <w:p w14:paraId="7B8C87A5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Думы </w:t>
            </w:r>
          </w:p>
          <w:p w14:paraId="593CCD3C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Нижневартовска</w:t>
            </w:r>
          </w:p>
          <w:p w14:paraId="0C9A6039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6A33FD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593D1D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C8A50F5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А.В. Сатинов</w:t>
            </w:r>
          </w:p>
          <w:p w14:paraId="1150B587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68A408" w14:textId="77777777" w:rsidR="002B3F38" w:rsidRPr="008D2D60" w:rsidRDefault="002B3F38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F7582A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1B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3940" w:type="dxa"/>
            <w:shd w:val="clear" w:color="auto" w:fill="auto"/>
          </w:tcPr>
          <w:p w14:paraId="58FE01AC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</w:p>
          <w:p w14:paraId="23930917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Нижневартовска</w:t>
            </w:r>
          </w:p>
          <w:p w14:paraId="5AD07685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5FAAE1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2B360F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C59963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D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Д.А. Кощенко</w:t>
            </w:r>
          </w:p>
          <w:p w14:paraId="669A7727" w14:textId="77777777" w:rsidR="009C0434" w:rsidRPr="008D2D60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3CB216" w14:textId="77777777" w:rsidR="002B3F38" w:rsidRPr="008D2D60" w:rsidRDefault="002B3F38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4B7F04" w14:textId="77777777" w:rsidR="009C0434" w:rsidRPr="009000FD" w:rsidRDefault="009C0434" w:rsidP="00D658BA">
            <w:pPr>
              <w:tabs>
                <w:tab w:val="left" w:pos="-2835"/>
              </w:tabs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1B3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D2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900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3037050C" w14:textId="77777777" w:rsidR="009C0434" w:rsidRDefault="009C0434" w:rsidP="009C0434">
      <w:pPr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</w:p>
    <w:p w14:paraId="49C96836" w14:textId="77777777" w:rsidR="009C0434" w:rsidRDefault="009C0434" w:rsidP="009C0434">
      <w:pPr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</w:p>
    <w:p w14:paraId="1696AA26" w14:textId="77777777" w:rsidR="009C0434" w:rsidRDefault="009C0434" w:rsidP="009C0434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9C0434" w:rsidSect="00AA74C8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62D79" w14:textId="77777777" w:rsidR="008C7191" w:rsidRDefault="008C7191" w:rsidP="00CB3A60">
      <w:pPr>
        <w:spacing w:after="0" w:line="240" w:lineRule="auto"/>
      </w:pPr>
      <w:r>
        <w:separator/>
      </w:r>
    </w:p>
  </w:endnote>
  <w:endnote w:type="continuationSeparator" w:id="0">
    <w:p w14:paraId="7937E6BE" w14:textId="77777777" w:rsidR="008C7191" w:rsidRDefault="008C7191" w:rsidP="00CB3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C0A02" w14:textId="77777777" w:rsidR="008C7191" w:rsidRDefault="008C7191" w:rsidP="00CB3A60">
      <w:pPr>
        <w:spacing w:after="0" w:line="240" w:lineRule="auto"/>
      </w:pPr>
      <w:r>
        <w:separator/>
      </w:r>
    </w:p>
  </w:footnote>
  <w:footnote w:type="continuationSeparator" w:id="0">
    <w:p w14:paraId="3CCF0699" w14:textId="77777777" w:rsidR="008C7191" w:rsidRDefault="008C7191" w:rsidP="00CB3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71444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89FCE60" w14:textId="61ABC097" w:rsidR="00D658BA" w:rsidRPr="00CB3A60" w:rsidRDefault="00D658BA">
        <w:pPr>
          <w:pStyle w:val="ac"/>
          <w:jc w:val="center"/>
          <w:rPr>
            <w:rFonts w:ascii="Times New Roman" w:hAnsi="Times New Roman" w:cs="Times New Roman"/>
          </w:rPr>
        </w:pPr>
        <w:r w:rsidRPr="00CB3A60">
          <w:rPr>
            <w:rFonts w:ascii="Times New Roman" w:hAnsi="Times New Roman" w:cs="Times New Roman"/>
          </w:rPr>
          <w:fldChar w:fldCharType="begin"/>
        </w:r>
        <w:r w:rsidRPr="00CB3A60">
          <w:rPr>
            <w:rFonts w:ascii="Times New Roman" w:hAnsi="Times New Roman" w:cs="Times New Roman"/>
          </w:rPr>
          <w:instrText>PAGE   \* MERGEFORMAT</w:instrText>
        </w:r>
        <w:r w:rsidRPr="00CB3A60">
          <w:rPr>
            <w:rFonts w:ascii="Times New Roman" w:hAnsi="Times New Roman" w:cs="Times New Roman"/>
          </w:rPr>
          <w:fldChar w:fldCharType="separate"/>
        </w:r>
        <w:r w:rsidR="005326A2">
          <w:rPr>
            <w:rFonts w:ascii="Times New Roman" w:hAnsi="Times New Roman" w:cs="Times New Roman"/>
            <w:noProof/>
          </w:rPr>
          <w:t>21</w:t>
        </w:r>
        <w:r w:rsidRPr="00CB3A60">
          <w:rPr>
            <w:rFonts w:ascii="Times New Roman" w:hAnsi="Times New Roman" w:cs="Times New Roman"/>
          </w:rPr>
          <w:fldChar w:fldCharType="end"/>
        </w:r>
      </w:p>
    </w:sdtContent>
  </w:sdt>
  <w:p w14:paraId="35BD07DA" w14:textId="77777777" w:rsidR="00D658BA" w:rsidRDefault="00D658B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D63E6"/>
    <w:multiLevelType w:val="hybridMultilevel"/>
    <w:tmpl w:val="FD76394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7F5C78"/>
    <w:multiLevelType w:val="hybridMultilevel"/>
    <w:tmpl w:val="7DE65A42"/>
    <w:lvl w:ilvl="0" w:tplc="5B16E0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9E053C"/>
    <w:multiLevelType w:val="hybridMultilevel"/>
    <w:tmpl w:val="0A5A9EEA"/>
    <w:lvl w:ilvl="0" w:tplc="6BC6F6B4">
      <w:start w:val="8"/>
      <w:numFmt w:val="decimal"/>
      <w:lvlText w:val="%1."/>
      <w:lvlJc w:val="left"/>
      <w:pPr>
        <w:ind w:left="144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255677D"/>
    <w:multiLevelType w:val="hybridMultilevel"/>
    <w:tmpl w:val="9D86C990"/>
    <w:lvl w:ilvl="0" w:tplc="6D827C0E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69F6287"/>
    <w:multiLevelType w:val="hybridMultilevel"/>
    <w:tmpl w:val="23C25022"/>
    <w:lvl w:ilvl="0" w:tplc="AF8C29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A472E5C"/>
    <w:multiLevelType w:val="hybridMultilevel"/>
    <w:tmpl w:val="4356A826"/>
    <w:lvl w:ilvl="0" w:tplc="7814066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5CA91496"/>
    <w:multiLevelType w:val="hybridMultilevel"/>
    <w:tmpl w:val="7C241358"/>
    <w:lvl w:ilvl="0" w:tplc="419C4F88">
      <w:start w:val="2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4067D75"/>
    <w:multiLevelType w:val="hybridMultilevel"/>
    <w:tmpl w:val="2D241644"/>
    <w:lvl w:ilvl="0" w:tplc="6D585C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FF97E4B"/>
    <w:multiLevelType w:val="hybridMultilevel"/>
    <w:tmpl w:val="5FD4A1D4"/>
    <w:lvl w:ilvl="0" w:tplc="850EE43C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6A"/>
    <w:rsid w:val="00001EC0"/>
    <w:rsid w:val="00003FFD"/>
    <w:rsid w:val="00011A8A"/>
    <w:rsid w:val="0001653B"/>
    <w:rsid w:val="00021911"/>
    <w:rsid w:val="00024872"/>
    <w:rsid w:val="00026631"/>
    <w:rsid w:val="000306B6"/>
    <w:rsid w:val="000374FE"/>
    <w:rsid w:val="0003794F"/>
    <w:rsid w:val="000465B7"/>
    <w:rsid w:val="00046E37"/>
    <w:rsid w:val="000512E5"/>
    <w:rsid w:val="0006219E"/>
    <w:rsid w:val="00063C5C"/>
    <w:rsid w:val="000640BA"/>
    <w:rsid w:val="00064BC6"/>
    <w:rsid w:val="00073D08"/>
    <w:rsid w:val="00073FA3"/>
    <w:rsid w:val="0009346D"/>
    <w:rsid w:val="00096274"/>
    <w:rsid w:val="00096369"/>
    <w:rsid w:val="000A0E0D"/>
    <w:rsid w:val="000A1A8A"/>
    <w:rsid w:val="000A38D1"/>
    <w:rsid w:val="000A6EA5"/>
    <w:rsid w:val="000A7C15"/>
    <w:rsid w:val="000C4186"/>
    <w:rsid w:val="000C6F7F"/>
    <w:rsid w:val="000D04B2"/>
    <w:rsid w:val="000D699D"/>
    <w:rsid w:val="000E1059"/>
    <w:rsid w:val="000E5597"/>
    <w:rsid w:val="000F39B2"/>
    <w:rsid w:val="000F45DB"/>
    <w:rsid w:val="0010712A"/>
    <w:rsid w:val="001126EE"/>
    <w:rsid w:val="00112CA2"/>
    <w:rsid w:val="00116212"/>
    <w:rsid w:val="00121FF4"/>
    <w:rsid w:val="00126BE8"/>
    <w:rsid w:val="00127D75"/>
    <w:rsid w:val="00133545"/>
    <w:rsid w:val="0014348E"/>
    <w:rsid w:val="00155953"/>
    <w:rsid w:val="00155B29"/>
    <w:rsid w:val="00160EA7"/>
    <w:rsid w:val="001715D4"/>
    <w:rsid w:val="00181255"/>
    <w:rsid w:val="0018255D"/>
    <w:rsid w:val="00194FD4"/>
    <w:rsid w:val="001A4448"/>
    <w:rsid w:val="001B35F1"/>
    <w:rsid w:val="001B3775"/>
    <w:rsid w:val="001B41C3"/>
    <w:rsid w:val="001C6ADA"/>
    <w:rsid w:val="001D4AA7"/>
    <w:rsid w:val="001E1647"/>
    <w:rsid w:val="001E4526"/>
    <w:rsid w:val="001F1CC9"/>
    <w:rsid w:val="00220F42"/>
    <w:rsid w:val="00221549"/>
    <w:rsid w:val="00226392"/>
    <w:rsid w:val="00241798"/>
    <w:rsid w:val="00246A95"/>
    <w:rsid w:val="0025436B"/>
    <w:rsid w:val="00261DC9"/>
    <w:rsid w:val="00271B9F"/>
    <w:rsid w:val="00280654"/>
    <w:rsid w:val="00287F29"/>
    <w:rsid w:val="00295431"/>
    <w:rsid w:val="002A0EC5"/>
    <w:rsid w:val="002B1BFA"/>
    <w:rsid w:val="002B2586"/>
    <w:rsid w:val="002B325D"/>
    <w:rsid w:val="002B3F38"/>
    <w:rsid w:val="002B3FA7"/>
    <w:rsid w:val="002C667C"/>
    <w:rsid w:val="002E4E8A"/>
    <w:rsid w:val="002F1B69"/>
    <w:rsid w:val="002F3010"/>
    <w:rsid w:val="00306833"/>
    <w:rsid w:val="00323AB2"/>
    <w:rsid w:val="003251D0"/>
    <w:rsid w:val="00370D4D"/>
    <w:rsid w:val="00370D9E"/>
    <w:rsid w:val="003754FD"/>
    <w:rsid w:val="0037797E"/>
    <w:rsid w:val="00385352"/>
    <w:rsid w:val="00387724"/>
    <w:rsid w:val="003937A7"/>
    <w:rsid w:val="003A78E1"/>
    <w:rsid w:val="003B4DD1"/>
    <w:rsid w:val="003C5608"/>
    <w:rsid w:val="003C7F33"/>
    <w:rsid w:val="003E4E4B"/>
    <w:rsid w:val="003E5F69"/>
    <w:rsid w:val="003F1C2D"/>
    <w:rsid w:val="00411D3A"/>
    <w:rsid w:val="00415C96"/>
    <w:rsid w:val="00421EF3"/>
    <w:rsid w:val="00426D0E"/>
    <w:rsid w:val="00432F72"/>
    <w:rsid w:val="0044147E"/>
    <w:rsid w:val="0046517E"/>
    <w:rsid w:val="00480E74"/>
    <w:rsid w:val="00482CB9"/>
    <w:rsid w:val="00483BEF"/>
    <w:rsid w:val="00494F3A"/>
    <w:rsid w:val="004950F7"/>
    <w:rsid w:val="004951CA"/>
    <w:rsid w:val="004A16CF"/>
    <w:rsid w:val="004A6E7E"/>
    <w:rsid w:val="004B18FA"/>
    <w:rsid w:val="004E3232"/>
    <w:rsid w:val="004E5D1A"/>
    <w:rsid w:val="004E6994"/>
    <w:rsid w:val="004F1415"/>
    <w:rsid w:val="004F27AD"/>
    <w:rsid w:val="004F4252"/>
    <w:rsid w:val="00502AF8"/>
    <w:rsid w:val="0052187D"/>
    <w:rsid w:val="00523EA6"/>
    <w:rsid w:val="005277F8"/>
    <w:rsid w:val="005326A2"/>
    <w:rsid w:val="00533428"/>
    <w:rsid w:val="005357B3"/>
    <w:rsid w:val="005419A8"/>
    <w:rsid w:val="005616B5"/>
    <w:rsid w:val="005616D8"/>
    <w:rsid w:val="00565CE7"/>
    <w:rsid w:val="00566DEE"/>
    <w:rsid w:val="00570101"/>
    <w:rsid w:val="00575ED4"/>
    <w:rsid w:val="00584843"/>
    <w:rsid w:val="00590915"/>
    <w:rsid w:val="00594F3D"/>
    <w:rsid w:val="005C7D6D"/>
    <w:rsid w:val="005D1AD9"/>
    <w:rsid w:val="005E58C8"/>
    <w:rsid w:val="005E7242"/>
    <w:rsid w:val="005F4FBA"/>
    <w:rsid w:val="00600F29"/>
    <w:rsid w:val="0060420D"/>
    <w:rsid w:val="00642AB5"/>
    <w:rsid w:val="00655463"/>
    <w:rsid w:val="006606E0"/>
    <w:rsid w:val="00666E48"/>
    <w:rsid w:val="00667B00"/>
    <w:rsid w:val="00667DAD"/>
    <w:rsid w:val="0067533C"/>
    <w:rsid w:val="006833D9"/>
    <w:rsid w:val="00690055"/>
    <w:rsid w:val="006961ED"/>
    <w:rsid w:val="00696EDE"/>
    <w:rsid w:val="006A5E75"/>
    <w:rsid w:val="006B356B"/>
    <w:rsid w:val="006C3F1F"/>
    <w:rsid w:val="006C5C66"/>
    <w:rsid w:val="006C700C"/>
    <w:rsid w:val="006D19AA"/>
    <w:rsid w:val="006D4EC9"/>
    <w:rsid w:val="006D68BE"/>
    <w:rsid w:val="006F4BAA"/>
    <w:rsid w:val="00700015"/>
    <w:rsid w:val="00707380"/>
    <w:rsid w:val="00714236"/>
    <w:rsid w:val="00716DDD"/>
    <w:rsid w:val="00722220"/>
    <w:rsid w:val="007367DE"/>
    <w:rsid w:val="00744E9C"/>
    <w:rsid w:val="00747D37"/>
    <w:rsid w:val="00752D04"/>
    <w:rsid w:val="00762ECA"/>
    <w:rsid w:val="00765AC3"/>
    <w:rsid w:val="00766C83"/>
    <w:rsid w:val="00770320"/>
    <w:rsid w:val="00790F41"/>
    <w:rsid w:val="007930F8"/>
    <w:rsid w:val="007B5C59"/>
    <w:rsid w:val="007D3AC6"/>
    <w:rsid w:val="007D7A15"/>
    <w:rsid w:val="007E19CC"/>
    <w:rsid w:val="007E6C15"/>
    <w:rsid w:val="007F047B"/>
    <w:rsid w:val="007F302D"/>
    <w:rsid w:val="008072B8"/>
    <w:rsid w:val="00817328"/>
    <w:rsid w:val="008369BC"/>
    <w:rsid w:val="00843DEE"/>
    <w:rsid w:val="0085252A"/>
    <w:rsid w:val="008619C9"/>
    <w:rsid w:val="00863C8E"/>
    <w:rsid w:val="00863C9C"/>
    <w:rsid w:val="0086797E"/>
    <w:rsid w:val="008776FD"/>
    <w:rsid w:val="008779AB"/>
    <w:rsid w:val="00880737"/>
    <w:rsid w:val="0088276A"/>
    <w:rsid w:val="00882F54"/>
    <w:rsid w:val="008920A2"/>
    <w:rsid w:val="0089459D"/>
    <w:rsid w:val="008950B8"/>
    <w:rsid w:val="008A51B4"/>
    <w:rsid w:val="008B1296"/>
    <w:rsid w:val="008C7191"/>
    <w:rsid w:val="008C7677"/>
    <w:rsid w:val="008D07A3"/>
    <w:rsid w:val="008D286A"/>
    <w:rsid w:val="008D2D60"/>
    <w:rsid w:val="008D6C7A"/>
    <w:rsid w:val="008E10D5"/>
    <w:rsid w:val="008E313E"/>
    <w:rsid w:val="008E72BE"/>
    <w:rsid w:val="008E7DA4"/>
    <w:rsid w:val="008F344A"/>
    <w:rsid w:val="008F5329"/>
    <w:rsid w:val="009000FD"/>
    <w:rsid w:val="00915A0B"/>
    <w:rsid w:val="00926DB1"/>
    <w:rsid w:val="00930CA3"/>
    <w:rsid w:val="00930DED"/>
    <w:rsid w:val="00944FF1"/>
    <w:rsid w:val="00955778"/>
    <w:rsid w:val="00955972"/>
    <w:rsid w:val="00956437"/>
    <w:rsid w:val="00960308"/>
    <w:rsid w:val="00984538"/>
    <w:rsid w:val="00985E00"/>
    <w:rsid w:val="009A4E64"/>
    <w:rsid w:val="009B6E26"/>
    <w:rsid w:val="009C0434"/>
    <w:rsid w:val="009D367E"/>
    <w:rsid w:val="009F6797"/>
    <w:rsid w:val="00A00194"/>
    <w:rsid w:val="00A02CC6"/>
    <w:rsid w:val="00A305AE"/>
    <w:rsid w:val="00A43CD7"/>
    <w:rsid w:val="00A54179"/>
    <w:rsid w:val="00A608D8"/>
    <w:rsid w:val="00A704C8"/>
    <w:rsid w:val="00A80892"/>
    <w:rsid w:val="00A92B31"/>
    <w:rsid w:val="00A96637"/>
    <w:rsid w:val="00AA74C8"/>
    <w:rsid w:val="00AB5C6D"/>
    <w:rsid w:val="00AB730A"/>
    <w:rsid w:val="00AE1BB3"/>
    <w:rsid w:val="00AE7F03"/>
    <w:rsid w:val="00AF2E1A"/>
    <w:rsid w:val="00AF7C31"/>
    <w:rsid w:val="00B02BA8"/>
    <w:rsid w:val="00B03C16"/>
    <w:rsid w:val="00B054DF"/>
    <w:rsid w:val="00B2340E"/>
    <w:rsid w:val="00B24539"/>
    <w:rsid w:val="00B27312"/>
    <w:rsid w:val="00B31469"/>
    <w:rsid w:val="00B32ABB"/>
    <w:rsid w:val="00B41023"/>
    <w:rsid w:val="00B50131"/>
    <w:rsid w:val="00B63743"/>
    <w:rsid w:val="00B64016"/>
    <w:rsid w:val="00B6499F"/>
    <w:rsid w:val="00B71225"/>
    <w:rsid w:val="00B71D57"/>
    <w:rsid w:val="00B77DFB"/>
    <w:rsid w:val="00B86036"/>
    <w:rsid w:val="00BA4F1D"/>
    <w:rsid w:val="00BA58F1"/>
    <w:rsid w:val="00BA7334"/>
    <w:rsid w:val="00BB3960"/>
    <w:rsid w:val="00BB5BF2"/>
    <w:rsid w:val="00BC20FE"/>
    <w:rsid w:val="00BD37DE"/>
    <w:rsid w:val="00BE4082"/>
    <w:rsid w:val="00BF6554"/>
    <w:rsid w:val="00C2078A"/>
    <w:rsid w:val="00C215A9"/>
    <w:rsid w:val="00C27416"/>
    <w:rsid w:val="00C300C3"/>
    <w:rsid w:val="00C378F2"/>
    <w:rsid w:val="00C41D1A"/>
    <w:rsid w:val="00C4450C"/>
    <w:rsid w:val="00C5600F"/>
    <w:rsid w:val="00C6541A"/>
    <w:rsid w:val="00C6660C"/>
    <w:rsid w:val="00C677C4"/>
    <w:rsid w:val="00C734CC"/>
    <w:rsid w:val="00C77B28"/>
    <w:rsid w:val="00C96A95"/>
    <w:rsid w:val="00CA5038"/>
    <w:rsid w:val="00CB3A60"/>
    <w:rsid w:val="00CC734B"/>
    <w:rsid w:val="00CE6CEB"/>
    <w:rsid w:val="00CF4FC6"/>
    <w:rsid w:val="00D16E97"/>
    <w:rsid w:val="00D24D14"/>
    <w:rsid w:val="00D2668B"/>
    <w:rsid w:val="00D310C8"/>
    <w:rsid w:val="00D40BBC"/>
    <w:rsid w:val="00D63B19"/>
    <w:rsid w:val="00D658BA"/>
    <w:rsid w:val="00D67512"/>
    <w:rsid w:val="00D73A19"/>
    <w:rsid w:val="00D757BA"/>
    <w:rsid w:val="00D815D6"/>
    <w:rsid w:val="00D85409"/>
    <w:rsid w:val="00D87DDC"/>
    <w:rsid w:val="00D95DA4"/>
    <w:rsid w:val="00DA59CD"/>
    <w:rsid w:val="00DB25E9"/>
    <w:rsid w:val="00DC2FB0"/>
    <w:rsid w:val="00DC69B8"/>
    <w:rsid w:val="00DD2F18"/>
    <w:rsid w:val="00DE77EB"/>
    <w:rsid w:val="00DF0E20"/>
    <w:rsid w:val="00DF1A9C"/>
    <w:rsid w:val="00DF21ED"/>
    <w:rsid w:val="00DF2467"/>
    <w:rsid w:val="00E001EB"/>
    <w:rsid w:val="00E1006B"/>
    <w:rsid w:val="00E23DE6"/>
    <w:rsid w:val="00E3141D"/>
    <w:rsid w:val="00E31BDB"/>
    <w:rsid w:val="00E416D7"/>
    <w:rsid w:val="00E464B3"/>
    <w:rsid w:val="00E6022A"/>
    <w:rsid w:val="00E66D44"/>
    <w:rsid w:val="00E73F30"/>
    <w:rsid w:val="00EB20BC"/>
    <w:rsid w:val="00EB3294"/>
    <w:rsid w:val="00EB6A7D"/>
    <w:rsid w:val="00EC1151"/>
    <w:rsid w:val="00EC4C8F"/>
    <w:rsid w:val="00EE27A9"/>
    <w:rsid w:val="00F000F0"/>
    <w:rsid w:val="00F0385C"/>
    <w:rsid w:val="00F062A7"/>
    <w:rsid w:val="00F14F15"/>
    <w:rsid w:val="00F16466"/>
    <w:rsid w:val="00F33EFB"/>
    <w:rsid w:val="00F34536"/>
    <w:rsid w:val="00F53431"/>
    <w:rsid w:val="00F55056"/>
    <w:rsid w:val="00F63C36"/>
    <w:rsid w:val="00F64739"/>
    <w:rsid w:val="00F65647"/>
    <w:rsid w:val="00F66CAD"/>
    <w:rsid w:val="00F67BC5"/>
    <w:rsid w:val="00F738E7"/>
    <w:rsid w:val="00F75EB3"/>
    <w:rsid w:val="00F7735F"/>
    <w:rsid w:val="00F85A37"/>
    <w:rsid w:val="00F86E19"/>
    <w:rsid w:val="00F918E5"/>
    <w:rsid w:val="00FA0435"/>
    <w:rsid w:val="00FC3254"/>
    <w:rsid w:val="00FD1EB9"/>
    <w:rsid w:val="00FE1158"/>
    <w:rsid w:val="00FE294F"/>
    <w:rsid w:val="00FE728D"/>
    <w:rsid w:val="00FF3B92"/>
    <w:rsid w:val="00FF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AC6FE"/>
  <w15:docId w15:val="{A30CEA65-C4AE-4DC7-AE4C-800F8BA1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,Абзац списка11"/>
    <w:basedOn w:val="a"/>
    <w:link w:val="a4"/>
    <w:uiPriority w:val="34"/>
    <w:qFormat/>
    <w:rsid w:val="008B1296"/>
    <w:pPr>
      <w:ind w:left="720"/>
      <w:contextualSpacing/>
    </w:pPr>
  </w:style>
  <w:style w:type="paragraph" w:customStyle="1" w:styleId="ConsPlusNormal">
    <w:name w:val="ConsPlusNormal"/>
    <w:rsid w:val="005E58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34B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CC734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C734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C734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C734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C734B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CB3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B3A60"/>
  </w:style>
  <w:style w:type="paragraph" w:styleId="ae">
    <w:name w:val="footer"/>
    <w:basedOn w:val="a"/>
    <w:link w:val="af"/>
    <w:uiPriority w:val="99"/>
    <w:unhideWhenUsed/>
    <w:rsid w:val="00CB3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B3A60"/>
  </w:style>
  <w:style w:type="paragraph" w:styleId="af0">
    <w:name w:val="footnote text"/>
    <w:basedOn w:val="a"/>
    <w:link w:val="af1"/>
    <w:uiPriority w:val="99"/>
    <w:unhideWhenUsed/>
    <w:rsid w:val="00B2340E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B2340E"/>
    <w:rPr>
      <w:rFonts w:ascii="Calibri" w:eastAsiaTheme="minorEastAsia" w:hAnsi="Calibri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unhideWhenUsed/>
    <w:rsid w:val="00B2340E"/>
    <w:rPr>
      <w:vertAlign w:val="superscript"/>
    </w:rPr>
  </w:style>
  <w:style w:type="character" w:styleId="af3">
    <w:name w:val="Hyperlink"/>
    <w:basedOn w:val="a0"/>
    <w:uiPriority w:val="99"/>
    <w:unhideWhenUsed/>
    <w:rsid w:val="00B2340E"/>
    <w:rPr>
      <w:color w:val="0563C1" w:themeColor="hyperlink"/>
      <w:u w:val="single"/>
    </w:rPr>
  </w:style>
  <w:style w:type="character" w:customStyle="1" w:styleId="a4">
    <w:name w:val="Абзац списка Знак"/>
    <w:aliases w:val="Варианты ответов Знак,Абзац списка11 Знак"/>
    <w:basedOn w:val="a0"/>
    <w:link w:val="a3"/>
    <w:uiPriority w:val="34"/>
    <w:locked/>
    <w:rsid w:val="00155953"/>
  </w:style>
  <w:style w:type="paragraph" w:styleId="af4">
    <w:name w:val="Normal (Web)"/>
    <w:aliases w:val="Обычный (веб) Знак,Обычный (Web),Знак Char,Знак Char Char Char,Знак Знак,Обычный (веб) Знак1, Знак Char, Знак Char Char Char, Знак Знак1"/>
    <w:basedOn w:val="a"/>
    <w:link w:val="2"/>
    <w:uiPriority w:val="99"/>
    <w:unhideWhenUsed/>
    <w:qFormat/>
    <w:rsid w:val="0004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бычный (веб) Знак2"/>
    <w:aliases w:val="Обычный (веб) Знак Знак,Обычный (Web) Знак,Знак Char Знак,Знак Char Char Char Знак,Знак Знак Знак,Обычный (веб) Знак1 Знак, Знак Char Знак, Знак Char Char Char Знак, Знак Знак1 Знак"/>
    <w:link w:val="af4"/>
    <w:locked/>
    <w:rsid w:val="00046E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2E53D-3083-4682-AA2A-409EFC847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22</Pages>
  <Words>5865</Words>
  <Characters>33434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Тунгускова Мария Игоревна</dc:creator>
  <cp:keywords/>
  <dc:description/>
  <cp:lastModifiedBy>Брызгунова Нина Николаевна</cp:lastModifiedBy>
  <cp:revision>196</cp:revision>
  <cp:lastPrinted>2026-03-05T06:37:00Z</cp:lastPrinted>
  <dcterms:created xsi:type="dcterms:W3CDTF">2025-01-21T05:09:00Z</dcterms:created>
  <dcterms:modified xsi:type="dcterms:W3CDTF">2026-03-16T11:03:00Z</dcterms:modified>
</cp:coreProperties>
</file>