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theme/themeOverride1.xml" ContentType="application/vnd.openxmlformats-officedocument.themeOverrid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chart8.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9.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2.xml" ContentType="application/vnd.openxmlformats-officedocument.themeOverrid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1A2A108" w14:textId="45A87DDC" w:rsidR="00F97379" w:rsidRPr="00F97379" w:rsidRDefault="00F97379" w:rsidP="003E40AF">
      <w:pPr>
        <w:pStyle w:val="affff9"/>
        <w:suppressAutoHyphens/>
        <w:spacing w:line="240" w:lineRule="auto"/>
        <w:ind w:left="6946" w:firstLine="0"/>
        <w:jc w:val="left"/>
        <w:rPr>
          <w:rFonts w:eastAsia="Calibri"/>
          <w:sz w:val="28"/>
          <w:szCs w:val="28"/>
          <w:lang w:eastAsia="en-US"/>
        </w:rPr>
      </w:pPr>
      <w:r w:rsidRPr="00F97379">
        <w:rPr>
          <w:rFonts w:eastAsia="Calibri"/>
          <w:sz w:val="28"/>
          <w:szCs w:val="28"/>
          <w:lang w:eastAsia="en-US"/>
        </w:rPr>
        <w:t xml:space="preserve">Приложение </w:t>
      </w:r>
    </w:p>
    <w:p w14:paraId="0708AE77" w14:textId="77777777" w:rsidR="00F97379" w:rsidRPr="00F97379" w:rsidRDefault="00F97379" w:rsidP="003E40AF">
      <w:pPr>
        <w:pStyle w:val="affff9"/>
        <w:suppressAutoHyphens/>
        <w:spacing w:line="240" w:lineRule="auto"/>
        <w:ind w:left="6946" w:firstLine="0"/>
        <w:jc w:val="left"/>
        <w:rPr>
          <w:rFonts w:eastAsia="Calibri"/>
          <w:sz w:val="28"/>
          <w:szCs w:val="28"/>
          <w:lang w:eastAsia="en-US"/>
        </w:rPr>
      </w:pPr>
      <w:r w:rsidRPr="00F97379">
        <w:rPr>
          <w:rFonts w:eastAsia="Calibri"/>
          <w:sz w:val="28"/>
          <w:szCs w:val="28"/>
          <w:lang w:eastAsia="en-US"/>
        </w:rPr>
        <w:t xml:space="preserve">к  решению Думы </w:t>
      </w:r>
    </w:p>
    <w:p w14:paraId="7319B6C3" w14:textId="77777777" w:rsidR="00F97379" w:rsidRPr="00F97379" w:rsidRDefault="00F97379" w:rsidP="003E40AF">
      <w:pPr>
        <w:pStyle w:val="affff9"/>
        <w:suppressAutoHyphens/>
        <w:spacing w:line="240" w:lineRule="auto"/>
        <w:ind w:left="6946" w:firstLine="0"/>
        <w:jc w:val="left"/>
        <w:rPr>
          <w:rFonts w:eastAsia="Calibri"/>
          <w:sz w:val="28"/>
          <w:szCs w:val="28"/>
          <w:lang w:eastAsia="en-US"/>
        </w:rPr>
      </w:pPr>
      <w:r w:rsidRPr="00F97379">
        <w:rPr>
          <w:rFonts w:eastAsia="Calibri"/>
          <w:sz w:val="28"/>
          <w:szCs w:val="28"/>
          <w:lang w:eastAsia="en-US"/>
        </w:rPr>
        <w:t>города Нижневартовска</w:t>
      </w:r>
    </w:p>
    <w:p w14:paraId="3C854523" w14:textId="5C53C803" w:rsidR="00F97379" w:rsidRPr="00F97379" w:rsidRDefault="00F97379" w:rsidP="003E40AF">
      <w:pPr>
        <w:pStyle w:val="affff9"/>
        <w:suppressAutoHyphens/>
        <w:spacing w:line="240" w:lineRule="auto"/>
        <w:ind w:left="6946" w:firstLine="0"/>
        <w:jc w:val="left"/>
        <w:rPr>
          <w:rFonts w:eastAsia="Calibri"/>
          <w:sz w:val="28"/>
          <w:szCs w:val="28"/>
          <w:lang w:eastAsia="en-US"/>
        </w:rPr>
      </w:pPr>
      <w:r w:rsidRPr="00F97379">
        <w:rPr>
          <w:rFonts w:eastAsia="Calibri"/>
          <w:sz w:val="28"/>
          <w:szCs w:val="28"/>
          <w:lang w:eastAsia="en-US"/>
        </w:rPr>
        <w:t xml:space="preserve">от    </w:t>
      </w:r>
      <w:r w:rsidR="00625350">
        <w:rPr>
          <w:rFonts w:eastAsia="Calibri"/>
          <w:sz w:val="28"/>
          <w:szCs w:val="28"/>
          <w:lang w:eastAsia="en-US"/>
        </w:rPr>
        <w:t xml:space="preserve"> </w:t>
      </w:r>
      <w:r w:rsidR="003E40AF">
        <w:rPr>
          <w:rFonts w:eastAsia="Calibri"/>
          <w:sz w:val="28"/>
          <w:szCs w:val="28"/>
          <w:lang w:eastAsia="en-US"/>
        </w:rPr>
        <w:t xml:space="preserve">             </w:t>
      </w:r>
      <w:r w:rsidR="000662D9">
        <w:rPr>
          <w:rFonts w:eastAsia="Calibri"/>
          <w:sz w:val="28"/>
          <w:szCs w:val="28"/>
          <w:lang w:eastAsia="en-US"/>
        </w:rPr>
        <w:t xml:space="preserve">  </w:t>
      </w:r>
      <w:r w:rsidRPr="00F97379">
        <w:rPr>
          <w:rFonts w:eastAsia="Calibri"/>
          <w:sz w:val="28"/>
          <w:szCs w:val="28"/>
          <w:lang w:eastAsia="en-US"/>
        </w:rPr>
        <w:t xml:space="preserve">№ </w:t>
      </w:r>
      <w:r w:rsidR="000662D9">
        <w:rPr>
          <w:rFonts w:eastAsia="Calibri"/>
          <w:sz w:val="28"/>
          <w:szCs w:val="28"/>
          <w:lang w:eastAsia="en-US"/>
        </w:rPr>
        <w:t xml:space="preserve">   </w:t>
      </w:r>
      <w:r w:rsidRPr="00F97379">
        <w:rPr>
          <w:rFonts w:eastAsia="Calibri"/>
          <w:sz w:val="28"/>
          <w:szCs w:val="28"/>
          <w:lang w:eastAsia="en-US"/>
        </w:rPr>
        <w:t xml:space="preserve"> </w:t>
      </w:r>
    </w:p>
    <w:p w14:paraId="5FBA1193" w14:textId="563D6DE7" w:rsidR="00F97379" w:rsidRDefault="00F97379" w:rsidP="003E40AF">
      <w:pPr>
        <w:pStyle w:val="affff9"/>
        <w:suppressAutoHyphens/>
        <w:spacing w:line="240" w:lineRule="auto"/>
        <w:ind w:left="6096" w:firstLine="0"/>
        <w:jc w:val="left"/>
        <w:rPr>
          <w:rFonts w:eastAsia="Calibri"/>
          <w:sz w:val="28"/>
          <w:szCs w:val="28"/>
          <w:lang w:eastAsia="en-US"/>
        </w:rPr>
      </w:pPr>
    </w:p>
    <w:p w14:paraId="0DAE1375" w14:textId="6B63E9CE" w:rsidR="003B6DA4" w:rsidRDefault="003B6DA4" w:rsidP="003E40AF">
      <w:pPr>
        <w:pStyle w:val="affff9"/>
        <w:suppressAutoHyphens/>
        <w:spacing w:line="240" w:lineRule="auto"/>
        <w:ind w:left="6096" w:firstLine="0"/>
        <w:jc w:val="left"/>
        <w:rPr>
          <w:rFonts w:eastAsia="Calibri"/>
          <w:sz w:val="28"/>
          <w:szCs w:val="28"/>
          <w:lang w:eastAsia="en-US"/>
        </w:rPr>
      </w:pPr>
    </w:p>
    <w:p w14:paraId="730D7427" w14:textId="77777777" w:rsidR="003B6DA4" w:rsidRPr="00F97379" w:rsidRDefault="003B6DA4" w:rsidP="003E40AF">
      <w:pPr>
        <w:pStyle w:val="affff9"/>
        <w:suppressAutoHyphens/>
        <w:spacing w:line="240" w:lineRule="auto"/>
        <w:ind w:left="6096" w:firstLine="0"/>
        <w:jc w:val="left"/>
        <w:rPr>
          <w:rFonts w:eastAsia="Calibri"/>
          <w:sz w:val="28"/>
          <w:szCs w:val="28"/>
          <w:lang w:eastAsia="en-US"/>
        </w:rPr>
      </w:pPr>
    </w:p>
    <w:p w14:paraId="004127A5" w14:textId="77777777" w:rsidR="00F97379" w:rsidRPr="00F97379" w:rsidRDefault="00F97379" w:rsidP="003E40AF">
      <w:pPr>
        <w:tabs>
          <w:tab w:val="left" w:pos="8145"/>
        </w:tabs>
        <w:suppressAutoHyphens/>
        <w:jc w:val="center"/>
        <w:rPr>
          <w:rFonts w:ascii="Times New Roman" w:hAnsi="Times New Roman"/>
          <w:b/>
          <w:bCs/>
          <w:sz w:val="28"/>
          <w:szCs w:val="28"/>
        </w:rPr>
      </w:pPr>
      <w:r w:rsidRPr="00F97379">
        <w:rPr>
          <w:rFonts w:ascii="Times New Roman" w:hAnsi="Times New Roman"/>
          <w:b/>
          <w:bCs/>
          <w:sz w:val="28"/>
          <w:szCs w:val="28"/>
        </w:rPr>
        <w:t xml:space="preserve">Программа </w:t>
      </w:r>
    </w:p>
    <w:p w14:paraId="5E9AA65A" w14:textId="14CE407E" w:rsidR="00F97379" w:rsidRPr="00F97379" w:rsidRDefault="00F97379" w:rsidP="003E40AF">
      <w:pPr>
        <w:tabs>
          <w:tab w:val="left" w:pos="8145"/>
        </w:tabs>
        <w:suppressAutoHyphens/>
        <w:jc w:val="center"/>
        <w:rPr>
          <w:rFonts w:ascii="Times New Roman" w:hAnsi="Times New Roman"/>
          <w:b/>
          <w:bCs/>
          <w:sz w:val="28"/>
          <w:szCs w:val="28"/>
        </w:rPr>
      </w:pPr>
      <w:r w:rsidRPr="00F97379">
        <w:rPr>
          <w:rFonts w:ascii="Times New Roman" w:hAnsi="Times New Roman"/>
          <w:b/>
          <w:bCs/>
          <w:sz w:val="28"/>
          <w:szCs w:val="28"/>
        </w:rPr>
        <w:t xml:space="preserve">комплексного развития транспортной инфраструктуры  </w:t>
      </w:r>
    </w:p>
    <w:p w14:paraId="6DECBA7D" w14:textId="77777777" w:rsidR="00F97379" w:rsidRPr="00F97379" w:rsidRDefault="00F97379" w:rsidP="003E40AF">
      <w:pPr>
        <w:tabs>
          <w:tab w:val="left" w:pos="8145"/>
        </w:tabs>
        <w:suppressAutoHyphens/>
        <w:jc w:val="center"/>
        <w:rPr>
          <w:rFonts w:ascii="Times New Roman" w:hAnsi="Times New Roman"/>
          <w:b/>
          <w:sz w:val="28"/>
          <w:szCs w:val="28"/>
        </w:rPr>
      </w:pPr>
      <w:r w:rsidRPr="00F97379">
        <w:rPr>
          <w:rFonts w:ascii="Times New Roman" w:hAnsi="Times New Roman"/>
          <w:b/>
          <w:bCs/>
          <w:sz w:val="28"/>
          <w:szCs w:val="28"/>
        </w:rPr>
        <w:t xml:space="preserve">города Нижневартовска </w:t>
      </w:r>
    </w:p>
    <w:p w14:paraId="2DBB35F0" w14:textId="77777777" w:rsidR="00F97379" w:rsidRPr="00F97379" w:rsidRDefault="00F97379" w:rsidP="003E40AF">
      <w:pPr>
        <w:tabs>
          <w:tab w:val="left" w:pos="-2835"/>
        </w:tabs>
        <w:suppressAutoHyphens/>
        <w:jc w:val="center"/>
        <w:rPr>
          <w:rFonts w:ascii="Times New Roman" w:hAnsi="Times New Roman"/>
          <w:sz w:val="28"/>
          <w:szCs w:val="28"/>
        </w:rPr>
      </w:pPr>
      <w:bookmarkStart w:id="0" w:name="_Toc462996355"/>
      <w:bookmarkStart w:id="1" w:name="_Toc438052077"/>
      <w:bookmarkStart w:id="2" w:name="_Toc340129071"/>
    </w:p>
    <w:p w14:paraId="0210FAA7" w14:textId="77777777" w:rsidR="00F97379" w:rsidRPr="00F97379" w:rsidRDefault="00F97379" w:rsidP="003E40AF">
      <w:pPr>
        <w:tabs>
          <w:tab w:val="left" w:pos="-2835"/>
        </w:tabs>
        <w:suppressAutoHyphens/>
        <w:jc w:val="center"/>
        <w:rPr>
          <w:rFonts w:ascii="Times New Roman" w:hAnsi="Times New Roman"/>
          <w:b/>
          <w:sz w:val="28"/>
          <w:szCs w:val="28"/>
        </w:rPr>
      </w:pPr>
      <w:r w:rsidRPr="00F97379">
        <w:rPr>
          <w:rFonts w:ascii="Times New Roman" w:hAnsi="Times New Roman"/>
          <w:b/>
          <w:sz w:val="28"/>
          <w:szCs w:val="28"/>
        </w:rPr>
        <w:t>Паспорт программы</w:t>
      </w:r>
      <w:bookmarkEnd w:id="0"/>
      <w:bookmarkEnd w:id="1"/>
      <w:bookmarkEnd w:id="2"/>
      <w:r w:rsidRPr="00F97379">
        <w:rPr>
          <w:rFonts w:ascii="Times New Roman" w:hAnsi="Times New Roman"/>
          <w:b/>
          <w:sz w:val="28"/>
          <w:szCs w:val="28"/>
        </w:rPr>
        <w:t xml:space="preserve"> </w:t>
      </w:r>
    </w:p>
    <w:p w14:paraId="606C9090" w14:textId="55B1580F" w:rsidR="00F97379" w:rsidRPr="00F97379" w:rsidRDefault="00F97379" w:rsidP="003E40AF">
      <w:pPr>
        <w:tabs>
          <w:tab w:val="left" w:pos="8145"/>
        </w:tabs>
        <w:suppressAutoHyphens/>
        <w:jc w:val="center"/>
        <w:rPr>
          <w:rFonts w:ascii="Times New Roman" w:hAnsi="Times New Roman"/>
          <w:b/>
          <w:bCs/>
          <w:sz w:val="28"/>
          <w:szCs w:val="28"/>
        </w:rPr>
      </w:pPr>
      <w:r w:rsidRPr="00F97379">
        <w:rPr>
          <w:rFonts w:ascii="Times New Roman" w:hAnsi="Times New Roman"/>
          <w:b/>
          <w:bCs/>
          <w:sz w:val="28"/>
          <w:szCs w:val="28"/>
        </w:rPr>
        <w:t xml:space="preserve">комплексного развития транспортной инфраструктуры  </w:t>
      </w:r>
    </w:p>
    <w:p w14:paraId="3FF2D17C" w14:textId="75524D21" w:rsidR="00F97379" w:rsidRPr="00F97379" w:rsidRDefault="00F97379" w:rsidP="003E40AF">
      <w:pPr>
        <w:tabs>
          <w:tab w:val="left" w:pos="8145"/>
        </w:tabs>
        <w:suppressAutoHyphens/>
        <w:jc w:val="center"/>
        <w:rPr>
          <w:rFonts w:ascii="Times New Roman" w:hAnsi="Times New Roman"/>
          <w:b/>
          <w:bCs/>
          <w:sz w:val="28"/>
          <w:szCs w:val="28"/>
        </w:rPr>
      </w:pPr>
      <w:r w:rsidRPr="00F97379">
        <w:rPr>
          <w:rFonts w:ascii="Times New Roman" w:hAnsi="Times New Roman"/>
          <w:b/>
          <w:bCs/>
          <w:sz w:val="28"/>
          <w:szCs w:val="28"/>
        </w:rPr>
        <w:t xml:space="preserve">города Нижневартовска </w:t>
      </w:r>
    </w:p>
    <w:p w14:paraId="7165DDB3" w14:textId="77777777" w:rsidR="00F97379" w:rsidRPr="00F97379" w:rsidRDefault="00F97379" w:rsidP="003E40AF">
      <w:pPr>
        <w:tabs>
          <w:tab w:val="left" w:pos="8145"/>
        </w:tabs>
        <w:suppressAutoHyphens/>
        <w:jc w:val="center"/>
        <w:rPr>
          <w:rFonts w:ascii="Times New Roman" w:hAnsi="Times New Roman"/>
          <w:b/>
          <w:bCs/>
          <w:sz w:val="28"/>
          <w:szCs w:val="28"/>
        </w:rPr>
      </w:pPr>
    </w:p>
    <w:tbl>
      <w:tblPr>
        <w:tblW w:w="9745" w:type="dxa"/>
        <w:jc w:val="center"/>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Look w:val="0000" w:firstRow="0" w:lastRow="0" w:firstColumn="0" w:lastColumn="0" w:noHBand="0" w:noVBand="0"/>
      </w:tblPr>
      <w:tblGrid>
        <w:gridCol w:w="2551"/>
        <w:gridCol w:w="7194"/>
      </w:tblGrid>
      <w:tr w:rsidR="00092858" w:rsidRPr="00F97379" w14:paraId="0DC495AB"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A9"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Наименование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AA" w14:textId="3341D1F0" w:rsidR="00060E3A" w:rsidRPr="00F97379" w:rsidRDefault="00060E3A" w:rsidP="003E40AF">
            <w:pPr>
              <w:shd w:val="clear" w:color="auto" w:fill="FFFFFF"/>
              <w:tabs>
                <w:tab w:val="left" w:pos="540"/>
              </w:tabs>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Программа комплексного развития транспортной инфраструктуры города Нижневартовска на 2020 – 2040 годы (далее – Программа)</w:t>
            </w:r>
          </w:p>
        </w:tc>
      </w:tr>
      <w:tr w:rsidR="00092858" w:rsidRPr="00F97379" w14:paraId="0DC495AE"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AC"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Основание для разработки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5011AEE0" w14:textId="0A24FC82" w:rsidR="00060E3A" w:rsidRPr="00F97379" w:rsidRDefault="003B6DA4" w:rsidP="003E40AF">
            <w:pPr>
              <w:suppressAutoHyphens/>
              <w:ind w:firstLine="0"/>
              <w:rPr>
                <w:rFonts w:ascii="Times New Roman" w:hAnsi="Times New Roman"/>
                <w:sz w:val="28"/>
                <w:szCs w:val="28"/>
              </w:rPr>
            </w:pPr>
            <w:r>
              <w:rPr>
                <w:rFonts w:ascii="Times New Roman" w:hAnsi="Times New Roman"/>
                <w:sz w:val="28"/>
                <w:szCs w:val="28"/>
              </w:rPr>
              <w:t>С</w:t>
            </w:r>
            <w:r w:rsidR="00060E3A" w:rsidRPr="00F97379">
              <w:rPr>
                <w:rFonts w:ascii="Times New Roman" w:hAnsi="Times New Roman"/>
                <w:sz w:val="28"/>
                <w:szCs w:val="28"/>
              </w:rPr>
              <w:t>татьи 8</w:t>
            </w:r>
            <w:r>
              <w:rPr>
                <w:rFonts w:ascii="Times New Roman" w:hAnsi="Times New Roman"/>
                <w:sz w:val="28"/>
                <w:szCs w:val="28"/>
              </w:rPr>
              <w:t>, 26</w:t>
            </w:r>
            <w:r w:rsidR="00060E3A" w:rsidRPr="00F97379">
              <w:rPr>
                <w:rFonts w:ascii="Times New Roman" w:hAnsi="Times New Roman"/>
                <w:sz w:val="28"/>
                <w:szCs w:val="28"/>
              </w:rPr>
              <w:t xml:space="preserve"> Градостроительного кодекса Российской Федерации</w:t>
            </w:r>
          </w:p>
          <w:p w14:paraId="0DC495AD" w14:textId="3605A933" w:rsidR="00060E3A" w:rsidRPr="00F97379" w:rsidRDefault="00060E3A" w:rsidP="003E40AF">
            <w:pPr>
              <w:suppressAutoHyphens/>
              <w:ind w:firstLine="0"/>
              <w:rPr>
                <w:rFonts w:ascii="Times New Roman" w:eastAsia="Times New Roman" w:hAnsi="Times New Roman"/>
                <w:sz w:val="28"/>
                <w:szCs w:val="28"/>
                <w:lang w:eastAsia="ru-RU"/>
              </w:rPr>
            </w:pPr>
          </w:p>
        </w:tc>
      </w:tr>
      <w:tr w:rsidR="00092858" w:rsidRPr="00F97379" w14:paraId="0DC495B1"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AF"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Заказчик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0" w14:textId="1339D211" w:rsidR="00060E3A" w:rsidRPr="00F97379" w:rsidRDefault="003C68ED"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Администрация города Нижневартовска</w:t>
            </w:r>
          </w:p>
        </w:tc>
      </w:tr>
      <w:tr w:rsidR="00092858" w:rsidRPr="00F97379" w14:paraId="0DC495B4"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2"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Разработчик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3" w14:textId="05C4F6CE"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 xml:space="preserve">Общество с ограниченной ответственностью «Институт Территориального Планирования «Град» (ООО «ИТП «Град»), </w:t>
            </w:r>
            <w:r w:rsidRPr="00F97379">
              <w:rPr>
                <w:rFonts w:ascii="Times New Roman" w:hAnsi="Times New Roman"/>
                <w:sz w:val="28"/>
                <w:szCs w:val="28"/>
              </w:rPr>
              <w:br/>
              <w:t>г. Омск</w:t>
            </w:r>
          </w:p>
        </w:tc>
      </w:tr>
      <w:tr w:rsidR="00092858" w:rsidRPr="00F97379" w14:paraId="0DC495B7"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5"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Цель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6" w14:textId="16D69610"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Формирование оптимального комплекса мероприятий по строительству и реконструкции объектов транспортной инфраструктуры местного значения, направленных на создание устойчивой транспортной системы на территории города Нижневартовска, обеспечивающей безопасность, качество и эффективность транспортного обслуживания населения</w:t>
            </w:r>
          </w:p>
        </w:tc>
      </w:tr>
      <w:tr w:rsidR="00092858" w:rsidRPr="00F97379" w14:paraId="0DC495BA"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8"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Задачи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1C6C39DF"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Сокращение затрат времени на осуществление транспортных передвижений.</w:t>
            </w:r>
          </w:p>
          <w:p w14:paraId="7EF4EFE2"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Повышение доступности предоставляемых услуг городским пассажирским транспортом.</w:t>
            </w:r>
          </w:p>
          <w:p w14:paraId="15A3A312"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Повышение безопасности дорожного движения;</w:t>
            </w:r>
          </w:p>
          <w:p w14:paraId="41B3A7A8" w14:textId="28B9039E"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Развитие улично-дорожной сети города Нижневартовск.</w:t>
            </w:r>
          </w:p>
          <w:p w14:paraId="2433A1C3"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Развитие сети велосипедных дорожек.</w:t>
            </w:r>
          </w:p>
          <w:p w14:paraId="0DC495B9" w14:textId="6BD1857C"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Финансовое обеспечение развития транспортной инфраструктуры</w:t>
            </w:r>
          </w:p>
        </w:tc>
      </w:tr>
      <w:tr w:rsidR="00092858" w:rsidRPr="00F97379" w14:paraId="0DC495BD"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B"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Целевые </w:t>
            </w:r>
            <w:r w:rsidRPr="00F97379">
              <w:rPr>
                <w:rFonts w:ascii="Times New Roman" w:eastAsia="Times New Roman" w:hAnsi="Times New Roman"/>
                <w:sz w:val="28"/>
                <w:szCs w:val="28"/>
                <w:lang w:eastAsia="ru-RU"/>
              </w:rPr>
              <w:lastRenderedPageBreak/>
              <w:t>показатели развития транспортной инфраструктуры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DC4F631"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lastRenderedPageBreak/>
              <w:t xml:space="preserve">Средние затраты времени на одно передвижение на </w:t>
            </w:r>
            <w:r w:rsidRPr="00F97379">
              <w:rPr>
                <w:rFonts w:ascii="Times New Roman" w:hAnsi="Times New Roman"/>
                <w:sz w:val="28"/>
                <w:szCs w:val="28"/>
              </w:rPr>
              <w:lastRenderedPageBreak/>
              <w:t>моторизованных транспортных средствах, минут</w:t>
            </w:r>
          </w:p>
          <w:p w14:paraId="3825A24C"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Доля жилой застройки, обеспеченной нормативной пешеходной доступностью до остановок общественного транспорта в общей площади жилой застройки, %</w:t>
            </w:r>
          </w:p>
          <w:p w14:paraId="16D0180D"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Доля передвижений на транспорте общего пользования, % от общего количества передвижений в час</w:t>
            </w:r>
          </w:p>
          <w:p w14:paraId="4837676A"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Ежегодное количество случаев дорожно-транспортных происшествий с пострадавшими в существующих местах данных происшествий, случаев в год</w:t>
            </w:r>
          </w:p>
          <w:p w14:paraId="10872C4C"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Доля улично-дорожной сети с капитальным типом покрытия, в общей протяженности улично-дорожной сети, %</w:t>
            </w:r>
          </w:p>
          <w:p w14:paraId="1E8D738A" w14:textId="77777777"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Протяженность велосипедных дорожек, км</w:t>
            </w:r>
          </w:p>
          <w:p w14:paraId="0DC495BC" w14:textId="0E4A5F5B" w:rsidR="00060E3A" w:rsidRPr="00F97379" w:rsidRDefault="00060E3A" w:rsidP="003E40AF">
            <w:pPr>
              <w:suppressAutoHyphens/>
              <w:ind w:firstLine="0"/>
              <w:rPr>
                <w:rFonts w:ascii="Times New Roman" w:hAnsi="Times New Roman"/>
                <w:sz w:val="28"/>
                <w:szCs w:val="28"/>
              </w:rPr>
            </w:pPr>
            <w:r w:rsidRPr="00F97379">
              <w:rPr>
                <w:rFonts w:ascii="Times New Roman" w:hAnsi="Times New Roman"/>
                <w:sz w:val="28"/>
                <w:szCs w:val="28"/>
              </w:rPr>
              <w:t>Средний объем инвестиций в развитие транспортной инфраструктуры на 1 жителя города Нижневартовск, млн рублей на 1 человека в год</w:t>
            </w:r>
          </w:p>
        </w:tc>
      </w:tr>
      <w:tr w:rsidR="00092858" w:rsidRPr="00F97379" w14:paraId="0DC495C0" w14:textId="77777777" w:rsidTr="00F6475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BE" w14:textId="77777777" w:rsidR="00060E3A" w:rsidRPr="00F97379" w:rsidRDefault="00060E3A"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lastRenderedPageBreak/>
              <w:t>Сроки и этапы реализации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vAlign w:val="center"/>
          </w:tcPr>
          <w:p w14:paraId="33B61513" w14:textId="3A20B9F3" w:rsidR="00060E3A" w:rsidRPr="00F97379" w:rsidRDefault="00060E3A" w:rsidP="003E40AF">
            <w:pPr>
              <w:suppressAutoHyphens/>
              <w:ind w:firstLine="0"/>
              <w:rPr>
                <w:rFonts w:ascii="Times New Roman" w:hAnsi="Times New Roman"/>
                <w:snapToGrid w:val="0"/>
                <w:sz w:val="28"/>
                <w:szCs w:val="28"/>
                <w:lang w:eastAsia="x-none"/>
              </w:rPr>
            </w:pPr>
            <w:r w:rsidRPr="00F97379">
              <w:rPr>
                <w:rFonts w:ascii="Times New Roman" w:hAnsi="Times New Roman"/>
                <w:snapToGrid w:val="0"/>
                <w:sz w:val="28"/>
                <w:szCs w:val="28"/>
                <w:lang w:eastAsia="x-none"/>
              </w:rPr>
              <w:t>Срок реализации Программы: 2020–2040 годы.</w:t>
            </w:r>
          </w:p>
          <w:p w14:paraId="6B5348E0" w14:textId="77777777" w:rsidR="00060E3A" w:rsidRPr="00F97379" w:rsidRDefault="00060E3A" w:rsidP="003E40AF">
            <w:pPr>
              <w:suppressAutoHyphens/>
              <w:ind w:firstLine="0"/>
              <w:rPr>
                <w:rFonts w:ascii="Times New Roman" w:hAnsi="Times New Roman"/>
                <w:snapToGrid w:val="0"/>
                <w:sz w:val="28"/>
                <w:szCs w:val="28"/>
                <w:lang w:eastAsia="x-none"/>
              </w:rPr>
            </w:pPr>
            <w:r w:rsidRPr="00F97379">
              <w:rPr>
                <w:rFonts w:ascii="Times New Roman" w:hAnsi="Times New Roman"/>
                <w:snapToGrid w:val="0"/>
                <w:sz w:val="28"/>
                <w:szCs w:val="28"/>
                <w:lang w:eastAsia="x-none"/>
              </w:rPr>
              <w:t>Этапы реализации Программы:</w:t>
            </w:r>
          </w:p>
          <w:p w14:paraId="59F498FB" w14:textId="77777777" w:rsidR="00060E3A" w:rsidRPr="00F97379" w:rsidRDefault="00060E3A" w:rsidP="003E40AF">
            <w:pPr>
              <w:pStyle w:val="a0"/>
              <w:numPr>
                <w:ilvl w:val="0"/>
                <w:numId w:val="43"/>
              </w:numPr>
              <w:suppressAutoHyphens/>
              <w:rPr>
                <w:rFonts w:ascii="Times New Roman" w:hAnsi="Times New Roman"/>
                <w:sz w:val="28"/>
                <w:szCs w:val="28"/>
              </w:rPr>
            </w:pPr>
            <w:r w:rsidRPr="00F97379">
              <w:rPr>
                <w:rFonts w:ascii="Times New Roman" w:hAnsi="Times New Roman"/>
                <w:sz w:val="28"/>
                <w:szCs w:val="28"/>
              </w:rPr>
              <w:t>2020 год</w:t>
            </w:r>
          </w:p>
          <w:p w14:paraId="179DC0DC" w14:textId="77777777" w:rsidR="00060E3A" w:rsidRPr="00F97379" w:rsidRDefault="00060E3A" w:rsidP="003E40AF">
            <w:pPr>
              <w:pStyle w:val="a0"/>
              <w:numPr>
                <w:ilvl w:val="0"/>
                <w:numId w:val="43"/>
              </w:numPr>
              <w:suppressAutoHyphens/>
              <w:rPr>
                <w:rFonts w:ascii="Times New Roman" w:hAnsi="Times New Roman"/>
                <w:sz w:val="28"/>
                <w:szCs w:val="28"/>
              </w:rPr>
            </w:pPr>
            <w:r w:rsidRPr="00F97379">
              <w:rPr>
                <w:rFonts w:ascii="Times New Roman" w:hAnsi="Times New Roman"/>
                <w:sz w:val="28"/>
                <w:szCs w:val="28"/>
              </w:rPr>
              <w:t>2021 год</w:t>
            </w:r>
          </w:p>
          <w:p w14:paraId="19FC6C13" w14:textId="77777777" w:rsidR="00060E3A" w:rsidRPr="00F97379" w:rsidRDefault="00060E3A" w:rsidP="003E40AF">
            <w:pPr>
              <w:numPr>
                <w:ilvl w:val="0"/>
                <w:numId w:val="43"/>
              </w:numPr>
              <w:suppressAutoHyphens/>
              <w:rPr>
                <w:rFonts w:ascii="Times New Roman" w:hAnsi="Times New Roman"/>
                <w:sz w:val="28"/>
                <w:szCs w:val="28"/>
              </w:rPr>
            </w:pPr>
            <w:r w:rsidRPr="00F97379">
              <w:rPr>
                <w:rFonts w:ascii="Times New Roman" w:hAnsi="Times New Roman"/>
                <w:sz w:val="28"/>
                <w:szCs w:val="28"/>
              </w:rPr>
              <w:t>2022 год</w:t>
            </w:r>
          </w:p>
          <w:p w14:paraId="03CAD891" w14:textId="77777777" w:rsidR="00060E3A" w:rsidRPr="00F97379" w:rsidRDefault="00060E3A" w:rsidP="003E40AF">
            <w:pPr>
              <w:pStyle w:val="a0"/>
              <w:numPr>
                <w:ilvl w:val="0"/>
                <w:numId w:val="43"/>
              </w:numPr>
              <w:suppressAutoHyphens/>
              <w:rPr>
                <w:rFonts w:ascii="Times New Roman" w:hAnsi="Times New Roman"/>
                <w:sz w:val="28"/>
                <w:szCs w:val="28"/>
              </w:rPr>
            </w:pPr>
            <w:r w:rsidRPr="00F97379">
              <w:rPr>
                <w:rFonts w:ascii="Times New Roman" w:hAnsi="Times New Roman"/>
                <w:sz w:val="28"/>
                <w:szCs w:val="28"/>
              </w:rPr>
              <w:t>2023 год</w:t>
            </w:r>
          </w:p>
          <w:p w14:paraId="17E2E6FA" w14:textId="77777777" w:rsidR="00060E3A" w:rsidRPr="00F97379" w:rsidRDefault="00060E3A" w:rsidP="003E40AF">
            <w:pPr>
              <w:pStyle w:val="a0"/>
              <w:numPr>
                <w:ilvl w:val="0"/>
                <w:numId w:val="43"/>
              </w:numPr>
              <w:suppressAutoHyphens/>
              <w:rPr>
                <w:rFonts w:ascii="Times New Roman" w:hAnsi="Times New Roman"/>
                <w:sz w:val="28"/>
                <w:szCs w:val="28"/>
              </w:rPr>
            </w:pPr>
            <w:r w:rsidRPr="00F97379">
              <w:rPr>
                <w:rFonts w:ascii="Times New Roman" w:hAnsi="Times New Roman"/>
                <w:sz w:val="28"/>
                <w:szCs w:val="28"/>
              </w:rPr>
              <w:t>2024 год</w:t>
            </w:r>
          </w:p>
          <w:p w14:paraId="0DC495BF" w14:textId="1B9132F5" w:rsidR="00060E3A" w:rsidRPr="00F97379" w:rsidRDefault="00060E3A" w:rsidP="003E40AF">
            <w:pPr>
              <w:pStyle w:val="a0"/>
              <w:numPr>
                <w:ilvl w:val="0"/>
                <w:numId w:val="43"/>
              </w:numPr>
              <w:suppressAutoHyphens/>
              <w:rPr>
                <w:rFonts w:ascii="Times New Roman" w:hAnsi="Times New Roman"/>
                <w:sz w:val="28"/>
                <w:szCs w:val="28"/>
              </w:rPr>
            </w:pPr>
            <w:r w:rsidRPr="00F97379">
              <w:rPr>
                <w:rFonts w:ascii="Times New Roman" w:hAnsi="Times New Roman"/>
                <w:sz w:val="28"/>
                <w:szCs w:val="28"/>
              </w:rPr>
              <w:t>2025</w:t>
            </w:r>
            <w:r w:rsidRPr="00F97379">
              <w:rPr>
                <w:rFonts w:ascii="Times New Roman" w:hAnsi="Times New Roman"/>
                <w:sz w:val="28"/>
                <w:szCs w:val="28"/>
                <w:lang w:val="ru-RU"/>
              </w:rPr>
              <w:t>-2040</w:t>
            </w:r>
            <w:r w:rsidRPr="00F97379">
              <w:rPr>
                <w:rFonts w:ascii="Times New Roman" w:hAnsi="Times New Roman"/>
                <w:sz w:val="28"/>
                <w:szCs w:val="28"/>
              </w:rPr>
              <w:t xml:space="preserve"> год</w:t>
            </w:r>
          </w:p>
        </w:tc>
      </w:tr>
      <w:tr w:rsidR="00092858" w:rsidRPr="00F97379" w14:paraId="0DC495C3"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C1" w14:textId="77777777" w:rsidR="00296DD3" w:rsidRPr="00F97379" w:rsidRDefault="00296DD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Укрупненное описание запланированных мероприятий (инвестиционных проектов) по проектированию, строительству, реконструкции объектов транспортной инфраструктуры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69ED6E40" w14:textId="4790C9E3"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Строительство автовокзала – 1 объект</w:t>
            </w:r>
          </w:p>
          <w:p w14:paraId="55B2676B" w14:textId="486BC83C"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Строительство остановочных пунктов пассажирского транспорта общего пользования – 104 объекта</w:t>
            </w:r>
          </w:p>
          <w:p w14:paraId="00E38D1B" w14:textId="285DE121"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Реконструкция конечных остановочных пунктов – 5 объектов</w:t>
            </w:r>
          </w:p>
          <w:p w14:paraId="349283CF" w14:textId="7DD6C135"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 xml:space="preserve">Строительство транспортно-пересадочных узлов – 3 </w:t>
            </w:r>
          </w:p>
          <w:p w14:paraId="38365AC0" w14:textId="29F4F0BA"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Строительство велосипедных дорожек – 34,30 км</w:t>
            </w:r>
          </w:p>
          <w:p w14:paraId="0C7CE7C0" w14:textId="29665E54"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 xml:space="preserve">Строительство и реконструкция магистральных улиц общегородского значения регулируемого движения – </w:t>
            </w:r>
            <w:r w:rsidR="00C830D6" w:rsidRPr="00F97379">
              <w:rPr>
                <w:rFonts w:ascii="Times New Roman" w:hAnsi="Times New Roman"/>
                <w:sz w:val="28"/>
                <w:szCs w:val="28"/>
              </w:rPr>
              <w:t xml:space="preserve">32,07 </w:t>
            </w:r>
            <w:r w:rsidRPr="00F97379">
              <w:rPr>
                <w:rFonts w:ascii="Times New Roman" w:hAnsi="Times New Roman"/>
                <w:sz w:val="28"/>
                <w:szCs w:val="28"/>
              </w:rPr>
              <w:t>км</w:t>
            </w:r>
          </w:p>
          <w:p w14:paraId="2ED37370" w14:textId="51E06A99"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 xml:space="preserve">Строительство и реконструкция магистральных улиц районного значения – </w:t>
            </w:r>
            <w:r w:rsidR="00C830D6" w:rsidRPr="00F97379">
              <w:rPr>
                <w:rFonts w:ascii="Times New Roman" w:hAnsi="Times New Roman"/>
                <w:sz w:val="28"/>
                <w:szCs w:val="28"/>
              </w:rPr>
              <w:t>33,21</w:t>
            </w:r>
            <w:r w:rsidRPr="00F97379">
              <w:rPr>
                <w:rFonts w:ascii="Times New Roman" w:hAnsi="Times New Roman"/>
                <w:sz w:val="28"/>
                <w:szCs w:val="28"/>
              </w:rPr>
              <w:t xml:space="preserve"> км</w:t>
            </w:r>
          </w:p>
          <w:p w14:paraId="01005C7E" w14:textId="235E4D04"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 xml:space="preserve">Строительство и реконструкция улиц и дорог местного значения – </w:t>
            </w:r>
            <w:r w:rsidR="00C830D6" w:rsidRPr="00F97379">
              <w:rPr>
                <w:rFonts w:ascii="Times New Roman" w:hAnsi="Times New Roman"/>
                <w:sz w:val="28"/>
                <w:szCs w:val="28"/>
              </w:rPr>
              <w:t>198,24</w:t>
            </w:r>
            <w:r w:rsidRPr="00F97379">
              <w:rPr>
                <w:rFonts w:ascii="Times New Roman" w:hAnsi="Times New Roman"/>
                <w:sz w:val="28"/>
                <w:szCs w:val="28"/>
              </w:rPr>
              <w:t xml:space="preserve"> км</w:t>
            </w:r>
          </w:p>
          <w:p w14:paraId="05E90839" w14:textId="1706719D"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 xml:space="preserve">Строительство и реконструкция автодорожных мостов – 4 </w:t>
            </w:r>
            <w:r w:rsidR="00333616" w:rsidRPr="00F97379">
              <w:rPr>
                <w:rFonts w:ascii="Times New Roman" w:hAnsi="Times New Roman"/>
                <w:sz w:val="28"/>
                <w:szCs w:val="28"/>
              </w:rPr>
              <w:t>объекта</w:t>
            </w:r>
          </w:p>
          <w:p w14:paraId="4122ACD3" w14:textId="3B861AA0"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Строительство велосипедного моста – 1 объект</w:t>
            </w:r>
          </w:p>
          <w:p w14:paraId="22B83DB9" w14:textId="7D33043D"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t>Строительство станций технического обслуживания – 8 объектов</w:t>
            </w:r>
          </w:p>
          <w:p w14:paraId="0DC495C2" w14:textId="29395EB0" w:rsidR="00296DD3" w:rsidRPr="00F97379" w:rsidRDefault="00296DD3" w:rsidP="003E40AF">
            <w:pPr>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Строительство</w:t>
            </w:r>
            <w:r w:rsidR="00C67434" w:rsidRPr="00F97379">
              <w:rPr>
                <w:rFonts w:ascii="Times New Roman" w:hAnsi="Times New Roman"/>
                <w:sz w:val="28"/>
                <w:szCs w:val="28"/>
              </w:rPr>
              <w:t xml:space="preserve"> станции автозаправочной – 1 объект</w:t>
            </w:r>
          </w:p>
        </w:tc>
      </w:tr>
      <w:tr w:rsidR="00F64752" w:rsidRPr="00F97379" w14:paraId="0DC495C6" w14:textId="77777777" w:rsidTr="00CB35C2">
        <w:trPr>
          <w:jc w:val="center"/>
        </w:trPr>
        <w:tc>
          <w:tcPr>
            <w:tcW w:w="2551"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0DC495C4" w14:textId="77777777" w:rsidR="00296DD3" w:rsidRPr="00F97379" w:rsidRDefault="00296DD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Объемы и </w:t>
            </w:r>
            <w:r w:rsidRPr="00F97379">
              <w:rPr>
                <w:rFonts w:ascii="Times New Roman" w:eastAsia="Times New Roman" w:hAnsi="Times New Roman"/>
                <w:sz w:val="28"/>
                <w:szCs w:val="28"/>
                <w:lang w:eastAsia="ru-RU"/>
              </w:rPr>
              <w:lastRenderedPageBreak/>
              <w:t>источники финансирования Программы</w:t>
            </w:r>
          </w:p>
        </w:tc>
        <w:tc>
          <w:tcPr>
            <w:tcW w:w="7194" w:type="dxa"/>
            <w:tcBorders>
              <w:top w:val="single" w:sz="4" w:space="0" w:color="00000A"/>
              <w:left w:val="single" w:sz="4" w:space="0" w:color="00000A"/>
              <w:bottom w:val="single" w:sz="4" w:space="0" w:color="00000A"/>
              <w:right w:val="single" w:sz="4" w:space="0" w:color="00000A"/>
            </w:tcBorders>
            <w:shd w:val="clear" w:color="auto" w:fill="auto"/>
            <w:tcMar>
              <w:left w:w="108" w:type="dxa"/>
            </w:tcMar>
          </w:tcPr>
          <w:p w14:paraId="20A0F897" w14:textId="4C55E1B0" w:rsidR="00296DD3" w:rsidRPr="00F97379" w:rsidRDefault="00296DD3" w:rsidP="003E40AF">
            <w:pPr>
              <w:suppressAutoHyphens/>
              <w:ind w:firstLine="0"/>
              <w:rPr>
                <w:rFonts w:ascii="Times New Roman" w:hAnsi="Times New Roman"/>
                <w:sz w:val="28"/>
                <w:szCs w:val="28"/>
              </w:rPr>
            </w:pPr>
            <w:r w:rsidRPr="00F97379">
              <w:rPr>
                <w:rFonts w:ascii="Times New Roman" w:hAnsi="Times New Roman"/>
                <w:sz w:val="28"/>
                <w:szCs w:val="28"/>
              </w:rPr>
              <w:lastRenderedPageBreak/>
              <w:t xml:space="preserve">Всего в 2020 – 2040 годы на реализацию мероприятий </w:t>
            </w:r>
            <w:r w:rsidRPr="00F97379">
              <w:rPr>
                <w:rFonts w:ascii="Times New Roman" w:hAnsi="Times New Roman"/>
                <w:sz w:val="28"/>
                <w:szCs w:val="28"/>
              </w:rPr>
              <w:lastRenderedPageBreak/>
              <w:t xml:space="preserve">Программой предусматривается </w:t>
            </w:r>
            <w:r w:rsidR="00B46E22" w:rsidRPr="00F97379">
              <w:rPr>
                <w:rFonts w:ascii="Times New Roman" w:hAnsi="Times New Roman"/>
                <w:sz w:val="28"/>
                <w:szCs w:val="28"/>
              </w:rPr>
              <w:t>2</w:t>
            </w:r>
            <w:r w:rsidR="00DD3CDF" w:rsidRPr="00F97379">
              <w:rPr>
                <w:rFonts w:ascii="Times New Roman" w:hAnsi="Times New Roman"/>
                <w:sz w:val="28"/>
                <w:szCs w:val="28"/>
              </w:rPr>
              <w:t>1</w:t>
            </w:r>
            <w:r w:rsidR="002D7A83" w:rsidRPr="00F97379">
              <w:rPr>
                <w:rFonts w:ascii="Times New Roman" w:hAnsi="Times New Roman"/>
                <w:sz w:val="28"/>
                <w:szCs w:val="28"/>
              </w:rPr>
              <w:t xml:space="preserve"> </w:t>
            </w:r>
            <w:r w:rsidR="00DD3CDF" w:rsidRPr="00F97379">
              <w:rPr>
                <w:rFonts w:ascii="Times New Roman" w:hAnsi="Times New Roman"/>
                <w:sz w:val="28"/>
                <w:szCs w:val="28"/>
              </w:rPr>
              <w:t>5</w:t>
            </w:r>
            <w:r w:rsidR="00B46E22" w:rsidRPr="00F97379">
              <w:rPr>
                <w:rFonts w:ascii="Times New Roman" w:hAnsi="Times New Roman"/>
                <w:sz w:val="28"/>
                <w:szCs w:val="28"/>
              </w:rPr>
              <w:t xml:space="preserve">35,29 </w:t>
            </w:r>
            <w:r w:rsidRPr="00F97379">
              <w:rPr>
                <w:rFonts w:ascii="Times New Roman" w:hAnsi="Times New Roman"/>
                <w:sz w:val="28"/>
                <w:szCs w:val="28"/>
              </w:rPr>
              <w:t>млн рублей, в том числе по источникам финансирования:</w:t>
            </w:r>
          </w:p>
          <w:p w14:paraId="3D40A21E" w14:textId="0AB1BC22" w:rsidR="00B46E22" w:rsidRPr="00F97379" w:rsidRDefault="00B46E22" w:rsidP="003E40AF">
            <w:pPr>
              <w:suppressAutoHyphens/>
              <w:ind w:firstLine="0"/>
              <w:rPr>
                <w:rFonts w:ascii="Times New Roman" w:hAnsi="Times New Roman"/>
                <w:sz w:val="28"/>
                <w:szCs w:val="28"/>
              </w:rPr>
            </w:pPr>
            <w:r w:rsidRPr="00F97379">
              <w:rPr>
                <w:rFonts w:ascii="Times New Roman" w:hAnsi="Times New Roman"/>
                <w:sz w:val="28"/>
                <w:szCs w:val="28"/>
              </w:rPr>
              <w:t>Федеральный бюджет – 341,12 млн рублей;</w:t>
            </w:r>
          </w:p>
          <w:p w14:paraId="35574773" w14:textId="57DE0C63" w:rsidR="00B46E22" w:rsidRPr="00F97379" w:rsidRDefault="00B46E22" w:rsidP="003E40AF">
            <w:pPr>
              <w:suppressAutoHyphens/>
              <w:ind w:firstLine="0"/>
              <w:rPr>
                <w:rFonts w:ascii="Times New Roman" w:hAnsi="Times New Roman"/>
                <w:sz w:val="28"/>
                <w:szCs w:val="28"/>
              </w:rPr>
            </w:pPr>
            <w:r w:rsidRPr="00F97379">
              <w:rPr>
                <w:rFonts w:ascii="Times New Roman" w:hAnsi="Times New Roman"/>
                <w:sz w:val="28"/>
                <w:szCs w:val="28"/>
              </w:rPr>
              <w:t>Бюджет автономного округа – 894,79 млн руб</w:t>
            </w:r>
            <w:r w:rsidR="00600DDE" w:rsidRPr="00F97379">
              <w:rPr>
                <w:rFonts w:ascii="Times New Roman" w:hAnsi="Times New Roman"/>
                <w:sz w:val="28"/>
                <w:szCs w:val="28"/>
              </w:rPr>
              <w:t>лей</w:t>
            </w:r>
            <w:r w:rsidRPr="00F97379">
              <w:rPr>
                <w:rFonts w:ascii="Times New Roman" w:hAnsi="Times New Roman"/>
                <w:sz w:val="28"/>
                <w:szCs w:val="28"/>
              </w:rPr>
              <w:t>;</w:t>
            </w:r>
          </w:p>
          <w:p w14:paraId="3159FA2D" w14:textId="3200590F" w:rsidR="00C67434" w:rsidRPr="00F97379" w:rsidRDefault="00296DD3" w:rsidP="003E40AF">
            <w:pPr>
              <w:tabs>
                <w:tab w:val="left" w:pos="176"/>
              </w:tabs>
              <w:suppressAutoHyphens/>
              <w:ind w:firstLine="0"/>
              <w:rPr>
                <w:rFonts w:ascii="Times New Roman" w:hAnsi="Times New Roman"/>
                <w:sz w:val="28"/>
                <w:szCs w:val="28"/>
              </w:rPr>
            </w:pPr>
            <w:r w:rsidRPr="00F97379">
              <w:rPr>
                <w:rFonts w:ascii="Times New Roman" w:hAnsi="Times New Roman"/>
                <w:sz w:val="28"/>
                <w:szCs w:val="28"/>
              </w:rPr>
              <w:t xml:space="preserve">Бюджет городского округа – </w:t>
            </w:r>
            <w:r w:rsidR="00DD3CDF" w:rsidRPr="00F97379">
              <w:rPr>
                <w:rFonts w:ascii="Times New Roman" w:hAnsi="Times New Roman"/>
                <w:sz w:val="28"/>
                <w:szCs w:val="28"/>
              </w:rPr>
              <w:t>20 2</w:t>
            </w:r>
            <w:r w:rsidR="00B46E22" w:rsidRPr="00F97379">
              <w:rPr>
                <w:rFonts w:ascii="Times New Roman" w:hAnsi="Times New Roman"/>
                <w:sz w:val="28"/>
                <w:szCs w:val="28"/>
              </w:rPr>
              <w:t>99,38</w:t>
            </w:r>
            <w:r w:rsidRPr="00F97379">
              <w:rPr>
                <w:rFonts w:ascii="Times New Roman" w:hAnsi="Times New Roman"/>
                <w:sz w:val="28"/>
                <w:szCs w:val="28"/>
              </w:rPr>
              <w:t xml:space="preserve"> млн</w:t>
            </w:r>
            <w:r w:rsidR="00EA6481" w:rsidRPr="00F97379">
              <w:rPr>
                <w:rFonts w:ascii="Times New Roman" w:hAnsi="Times New Roman"/>
                <w:sz w:val="28"/>
                <w:szCs w:val="28"/>
              </w:rPr>
              <w:t xml:space="preserve"> </w:t>
            </w:r>
            <w:r w:rsidRPr="00F97379">
              <w:rPr>
                <w:rFonts w:ascii="Times New Roman" w:hAnsi="Times New Roman"/>
                <w:sz w:val="28"/>
                <w:szCs w:val="28"/>
              </w:rPr>
              <w:t>рублей</w:t>
            </w:r>
            <w:r w:rsidR="00B46E22" w:rsidRPr="00F97379">
              <w:rPr>
                <w:rFonts w:ascii="Times New Roman" w:hAnsi="Times New Roman"/>
                <w:sz w:val="28"/>
                <w:szCs w:val="28"/>
              </w:rPr>
              <w:t>;</w:t>
            </w:r>
          </w:p>
          <w:p w14:paraId="0DC495C5" w14:textId="4E558CC8" w:rsidR="00296DD3" w:rsidRPr="00F97379" w:rsidRDefault="00C67434" w:rsidP="003E40AF">
            <w:pPr>
              <w:tabs>
                <w:tab w:val="left" w:pos="176"/>
              </w:tabs>
              <w:suppressAutoHyphens/>
              <w:ind w:firstLine="0"/>
              <w:rPr>
                <w:rFonts w:ascii="Times New Roman" w:eastAsia="Times New Roman" w:hAnsi="Times New Roman"/>
                <w:sz w:val="28"/>
                <w:szCs w:val="28"/>
                <w:lang w:eastAsia="ru-RU"/>
              </w:rPr>
            </w:pPr>
            <w:r w:rsidRPr="00F97379">
              <w:rPr>
                <w:rFonts w:ascii="Times New Roman" w:hAnsi="Times New Roman"/>
                <w:sz w:val="28"/>
                <w:szCs w:val="28"/>
              </w:rPr>
              <w:t>Внебюджетные источники – 68</w:t>
            </w:r>
            <w:r w:rsidR="00EA6481" w:rsidRPr="00F97379">
              <w:rPr>
                <w:rFonts w:ascii="Times New Roman" w:hAnsi="Times New Roman"/>
                <w:sz w:val="28"/>
                <w:szCs w:val="28"/>
              </w:rPr>
              <w:t xml:space="preserve">, </w:t>
            </w:r>
            <w:r w:rsidRPr="00F97379">
              <w:rPr>
                <w:rFonts w:ascii="Times New Roman" w:hAnsi="Times New Roman"/>
                <w:sz w:val="28"/>
                <w:szCs w:val="28"/>
              </w:rPr>
              <w:t>1</w:t>
            </w:r>
            <w:r w:rsidR="00EA6481" w:rsidRPr="00F97379">
              <w:rPr>
                <w:rFonts w:ascii="Times New Roman" w:hAnsi="Times New Roman"/>
                <w:sz w:val="28"/>
                <w:szCs w:val="28"/>
              </w:rPr>
              <w:t>6</w:t>
            </w:r>
            <w:r w:rsidRPr="00F97379">
              <w:rPr>
                <w:rFonts w:ascii="Times New Roman" w:hAnsi="Times New Roman"/>
                <w:sz w:val="28"/>
                <w:szCs w:val="28"/>
              </w:rPr>
              <w:t xml:space="preserve"> </w:t>
            </w:r>
            <w:r w:rsidR="00EA6481" w:rsidRPr="00F97379">
              <w:rPr>
                <w:rFonts w:ascii="Times New Roman" w:hAnsi="Times New Roman"/>
                <w:sz w:val="28"/>
                <w:szCs w:val="28"/>
              </w:rPr>
              <w:t>млн</w:t>
            </w:r>
            <w:r w:rsidRPr="00F97379">
              <w:rPr>
                <w:rFonts w:ascii="Times New Roman" w:hAnsi="Times New Roman"/>
                <w:sz w:val="28"/>
                <w:szCs w:val="28"/>
              </w:rPr>
              <w:t xml:space="preserve"> руб</w:t>
            </w:r>
            <w:r w:rsidR="00600DDE" w:rsidRPr="00F97379">
              <w:rPr>
                <w:rFonts w:ascii="Times New Roman" w:hAnsi="Times New Roman"/>
                <w:sz w:val="28"/>
                <w:szCs w:val="28"/>
              </w:rPr>
              <w:t>лей.</w:t>
            </w:r>
            <w:r w:rsidR="00296DD3" w:rsidRPr="00F97379">
              <w:rPr>
                <w:rFonts w:ascii="Times New Roman" w:hAnsi="Times New Roman"/>
                <w:sz w:val="28"/>
                <w:szCs w:val="28"/>
              </w:rPr>
              <w:tab/>
            </w:r>
          </w:p>
        </w:tc>
      </w:tr>
    </w:tbl>
    <w:p w14:paraId="0DC495C7" w14:textId="77777777" w:rsidR="00C15767" w:rsidRPr="00F97379" w:rsidRDefault="00C15767" w:rsidP="003E40AF">
      <w:pPr>
        <w:pStyle w:val="afff5"/>
        <w:suppressAutoHyphens/>
        <w:rPr>
          <w:rFonts w:ascii="Times New Roman" w:hAnsi="Times New Roman"/>
          <w:sz w:val="28"/>
          <w:szCs w:val="28"/>
        </w:rPr>
      </w:pPr>
    </w:p>
    <w:p w14:paraId="0DC495C8" w14:textId="77777777" w:rsidR="00C15767" w:rsidRPr="00F97379" w:rsidRDefault="00C15767" w:rsidP="003E40AF">
      <w:pPr>
        <w:pStyle w:val="afff5"/>
        <w:suppressAutoHyphens/>
        <w:rPr>
          <w:rFonts w:ascii="Times New Roman" w:hAnsi="Times New Roman"/>
          <w:sz w:val="28"/>
          <w:szCs w:val="28"/>
        </w:rPr>
      </w:pPr>
    </w:p>
    <w:p w14:paraId="0DC495C9" w14:textId="35055440" w:rsidR="00290F05" w:rsidRPr="00F97379" w:rsidRDefault="00290F05" w:rsidP="003E40AF">
      <w:pPr>
        <w:pStyle w:val="afff5"/>
        <w:suppressAutoHyphens/>
        <w:rPr>
          <w:rFonts w:ascii="Times New Roman" w:hAnsi="Times New Roman"/>
          <w:sz w:val="28"/>
          <w:szCs w:val="28"/>
        </w:rPr>
      </w:pPr>
    </w:p>
    <w:p w14:paraId="5A0933E1" w14:textId="77777777" w:rsidR="00290F05" w:rsidRPr="00F97379" w:rsidRDefault="00290F05" w:rsidP="003E40AF">
      <w:pPr>
        <w:suppressAutoHyphens/>
        <w:rPr>
          <w:rFonts w:ascii="Times New Roman" w:hAnsi="Times New Roman"/>
          <w:sz w:val="28"/>
          <w:szCs w:val="28"/>
          <w:lang w:eastAsia="ru-RU"/>
        </w:rPr>
      </w:pPr>
    </w:p>
    <w:p w14:paraId="6DF3A1A4" w14:textId="77777777" w:rsidR="00290F05" w:rsidRPr="00F97379" w:rsidRDefault="00290F05" w:rsidP="003E40AF">
      <w:pPr>
        <w:suppressAutoHyphens/>
        <w:rPr>
          <w:rFonts w:ascii="Times New Roman" w:hAnsi="Times New Roman"/>
          <w:sz w:val="28"/>
          <w:szCs w:val="28"/>
          <w:lang w:eastAsia="ru-RU"/>
        </w:rPr>
      </w:pPr>
    </w:p>
    <w:p w14:paraId="5D7612A4" w14:textId="77777777" w:rsidR="00290F05" w:rsidRPr="00F97379" w:rsidRDefault="00290F05" w:rsidP="003E40AF">
      <w:pPr>
        <w:suppressAutoHyphens/>
        <w:rPr>
          <w:rFonts w:ascii="Times New Roman" w:hAnsi="Times New Roman"/>
          <w:sz w:val="28"/>
          <w:szCs w:val="28"/>
          <w:lang w:eastAsia="ru-RU"/>
        </w:rPr>
      </w:pPr>
    </w:p>
    <w:p w14:paraId="050C0591" w14:textId="77777777" w:rsidR="00290F05" w:rsidRPr="00F97379" w:rsidRDefault="00290F05" w:rsidP="003E40AF">
      <w:pPr>
        <w:suppressAutoHyphens/>
        <w:rPr>
          <w:rFonts w:ascii="Times New Roman" w:hAnsi="Times New Roman"/>
          <w:sz w:val="28"/>
          <w:szCs w:val="28"/>
          <w:lang w:eastAsia="ru-RU"/>
        </w:rPr>
      </w:pPr>
    </w:p>
    <w:p w14:paraId="24CFE3EB" w14:textId="77777777" w:rsidR="00290F05" w:rsidRPr="00F97379" w:rsidRDefault="00290F05" w:rsidP="003E40AF">
      <w:pPr>
        <w:suppressAutoHyphens/>
        <w:rPr>
          <w:rFonts w:ascii="Times New Roman" w:hAnsi="Times New Roman"/>
          <w:sz w:val="28"/>
          <w:szCs w:val="28"/>
          <w:lang w:eastAsia="ru-RU"/>
        </w:rPr>
      </w:pPr>
    </w:p>
    <w:p w14:paraId="5A718D5A" w14:textId="77777777" w:rsidR="00290F05" w:rsidRPr="00F97379" w:rsidRDefault="00290F05" w:rsidP="003E40AF">
      <w:pPr>
        <w:suppressAutoHyphens/>
        <w:rPr>
          <w:rFonts w:ascii="Times New Roman" w:hAnsi="Times New Roman"/>
          <w:sz w:val="28"/>
          <w:szCs w:val="28"/>
          <w:lang w:eastAsia="ru-RU"/>
        </w:rPr>
      </w:pPr>
    </w:p>
    <w:p w14:paraId="696F18A7" w14:textId="77777777" w:rsidR="00290F05" w:rsidRPr="00F97379" w:rsidRDefault="00290F05" w:rsidP="003E40AF">
      <w:pPr>
        <w:suppressAutoHyphens/>
        <w:rPr>
          <w:rFonts w:ascii="Times New Roman" w:hAnsi="Times New Roman"/>
          <w:sz w:val="28"/>
          <w:szCs w:val="28"/>
          <w:lang w:eastAsia="ru-RU"/>
        </w:rPr>
      </w:pPr>
    </w:p>
    <w:p w14:paraId="4F42004C" w14:textId="77777777" w:rsidR="00290F05" w:rsidRPr="00F97379" w:rsidRDefault="00290F05" w:rsidP="003E40AF">
      <w:pPr>
        <w:suppressAutoHyphens/>
        <w:rPr>
          <w:rFonts w:ascii="Times New Roman" w:hAnsi="Times New Roman"/>
          <w:sz w:val="28"/>
          <w:szCs w:val="28"/>
          <w:lang w:eastAsia="ru-RU"/>
        </w:rPr>
      </w:pPr>
    </w:p>
    <w:p w14:paraId="042D6F87" w14:textId="77777777" w:rsidR="00290F05" w:rsidRPr="00F97379" w:rsidRDefault="00290F05" w:rsidP="003E40AF">
      <w:pPr>
        <w:suppressAutoHyphens/>
        <w:rPr>
          <w:rFonts w:ascii="Times New Roman" w:hAnsi="Times New Roman"/>
          <w:sz w:val="28"/>
          <w:szCs w:val="28"/>
          <w:lang w:eastAsia="ru-RU"/>
        </w:rPr>
      </w:pPr>
    </w:p>
    <w:p w14:paraId="7B0D93E0" w14:textId="77777777" w:rsidR="00290F05" w:rsidRPr="00F97379" w:rsidRDefault="00290F05" w:rsidP="003E40AF">
      <w:pPr>
        <w:suppressAutoHyphens/>
        <w:rPr>
          <w:rFonts w:ascii="Times New Roman" w:hAnsi="Times New Roman"/>
          <w:sz w:val="28"/>
          <w:szCs w:val="28"/>
          <w:lang w:eastAsia="ru-RU"/>
        </w:rPr>
      </w:pPr>
    </w:p>
    <w:p w14:paraId="34C5F74F" w14:textId="77777777" w:rsidR="00290F05" w:rsidRPr="00F97379" w:rsidRDefault="00290F05" w:rsidP="003E40AF">
      <w:pPr>
        <w:suppressAutoHyphens/>
        <w:rPr>
          <w:rFonts w:ascii="Times New Roman" w:hAnsi="Times New Roman"/>
          <w:sz w:val="28"/>
          <w:szCs w:val="28"/>
          <w:lang w:eastAsia="ru-RU"/>
        </w:rPr>
      </w:pPr>
    </w:p>
    <w:p w14:paraId="7C5406B1" w14:textId="77777777" w:rsidR="00290F05" w:rsidRPr="00F97379" w:rsidRDefault="00290F05" w:rsidP="003E40AF">
      <w:pPr>
        <w:suppressAutoHyphens/>
        <w:rPr>
          <w:rFonts w:ascii="Times New Roman" w:hAnsi="Times New Roman"/>
          <w:sz w:val="28"/>
          <w:szCs w:val="28"/>
          <w:lang w:eastAsia="ru-RU"/>
        </w:rPr>
      </w:pPr>
    </w:p>
    <w:p w14:paraId="742308ED" w14:textId="77777777" w:rsidR="00290F05" w:rsidRPr="00F97379" w:rsidRDefault="00290F05" w:rsidP="003E40AF">
      <w:pPr>
        <w:suppressAutoHyphens/>
        <w:rPr>
          <w:rFonts w:ascii="Times New Roman" w:hAnsi="Times New Roman"/>
          <w:sz w:val="28"/>
          <w:szCs w:val="28"/>
          <w:lang w:eastAsia="ru-RU"/>
        </w:rPr>
      </w:pPr>
    </w:p>
    <w:p w14:paraId="2F4FEA9F" w14:textId="77777777" w:rsidR="00290F05" w:rsidRPr="00F97379" w:rsidRDefault="00290F05" w:rsidP="003E40AF">
      <w:pPr>
        <w:suppressAutoHyphens/>
        <w:rPr>
          <w:rFonts w:ascii="Times New Roman" w:hAnsi="Times New Roman"/>
          <w:sz w:val="28"/>
          <w:szCs w:val="28"/>
          <w:lang w:eastAsia="ru-RU"/>
        </w:rPr>
      </w:pPr>
    </w:p>
    <w:p w14:paraId="222D1512" w14:textId="77777777" w:rsidR="00290F05" w:rsidRPr="00F97379" w:rsidRDefault="00290F05" w:rsidP="003E40AF">
      <w:pPr>
        <w:suppressAutoHyphens/>
        <w:rPr>
          <w:rFonts w:ascii="Times New Roman" w:hAnsi="Times New Roman"/>
          <w:sz w:val="28"/>
          <w:szCs w:val="28"/>
          <w:lang w:eastAsia="ru-RU"/>
        </w:rPr>
      </w:pPr>
    </w:p>
    <w:p w14:paraId="05420D01" w14:textId="77777777" w:rsidR="00290F05" w:rsidRPr="00F97379" w:rsidRDefault="00290F05" w:rsidP="003E40AF">
      <w:pPr>
        <w:suppressAutoHyphens/>
        <w:rPr>
          <w:rFonts w:ascii="Times New Roman" w:hAnsi="Times New Roman"/>
          <w:sz w:val="28"/>
          <w:szCs w:val="28"/>
          <w:lang w:eastAsia="ru-RU"/>
        </w:rPr>
      </w:pPr>
    </w:p>
    <w:p w14:paraId="287DECD9" w14:textId="51F98C3F" w:rsidR="00290F05" w:rsidRPr="00F97379" w:rsidRDefault="00290F05" w:rsidP="003E40AF">
      <w:pPr>
        <w:suppressAutoHyphens/>
        <w:rPr>
          <w:rFonts w:ascii="Times New Roman" w:hAnsi="Times New Roman"/>
          <w:sz w:val="28"/>
          <w:szCs w:val="28"/>
          <w:lang w:eastAsia="ru-RU"/>
        </w:rPr>
      </w:pPr>
    </w:p>
    <w:p w14:paraId="6D861F28" w14:textId="77777777" w:rsidR="00C15767" w:rsidRPr="00F97379" w:rsidRDefault="00C15767" w:rsidP="003E40AF">
      <w:pPr>
        <w:suppressAutoHyphens/>
        <w:jc w:val="center"/>
        <w:rPr>
          <w:rFonts w:ascii="Times New Roman" w:hAnsi="Times New Roman"/>
          <w:sz w:val="28"/>
          <w:szCs w:val="28"/>
          <w:lang w:eastAsia="ru-RU"/>
        </w:rPr>
      </w:pPr>
    </w:p>
    <w:p w14:paraId="0DC495CA" w14:textId="32930ABD" w:rsidR="00C15767" w:rsidRPr="00F97379" w:rsidRDefault="00940E45" w:rsidP="00940E45">
      <w:pPr>
        <w:pStyle w:val="1"/>
        <w:numPr>
          <w:ilvl w:val="0"/>
          <w:numId w:val="0"/>
        </w:numPr>
        <w:tabs>
          <w:tab w:val="clear" w:pos="426"/>
          <w:tab w:val="left" w:pos="0"/>
        </w:tabs>
        <w:suppressAutoHyphens/>
        <w:ind w:left="432" w:hanging="432"/>
        <w:rPr>
          <w:rFonts w:ascii="Times New Roman" w:hAnsi="Times New Roman" w:cs="Times New Roman"/>
          <w:sz w:val="28"/>
          <w:szCs w:val="28"/>
        </w:rPr>
      </w:pPr>
      <w:bookmarkStart w:id="3" w:name="_Toc34397447"/>
      <w:r>
        <w:rPr>
          <w:rFonts w:ascii="Times New Roman" w:hAnsi="Times New Roman" w:cs="Times New Roman"/>
          <w:sz w:val="28"/>
          <w:szCs w:val="28"/>
        </w:rPr>
        <w:lastRenderedPageBreak/>
        <w:t>1. Характеристика существующего состояния транспортной и</w:t>
      </w:r>
      <w:r w:rsidR="0088416C">
        <w:rPr>
          <w:rFonts w:ascii="Times New Roman" w:hAnsi="Times New Roman" w:cs="Times New Roman"/>
          <w:sz w:val="28"/>
          <w:szCs w:val="28"/>
        </w:rPr>
        <w:t>нфраструктуры</w:t>
      </w:r>
      <w:bookmarkEnd w:id="3"/>
      <w:r w:rsidR="0088416C">
        <w:rPr>
          <w:rFonts w:ascii="Times New Roman" w:hAnsi="Times New Roman" w:cs="Times New Roman"/>
          <w:sz w:val="28"/>
          <w:szCs w:val="28"/>
        </w:rPr>
        <w:t>.</w:t>
      </w:r>
    </w:p>
    <w:p w14:paraId="0DC495CD" w14:textId="367E2025" w:rsidR="00C15767" w:rsidRPr="00F97379" w:rsidRDefault="007752F6" w:rsidP="00C92855">
      <w:pPr>
        <w:pStyle w:val="2"/>
        <w:suppressAutoHyphens/>
        <w:ind w:left="0" w:firstLine="567"/>
        <w:rPr>
          <w:rFonts w:ascii="Times New Roman" w:hAnsi="Times New Roman" w:cs="Times New Roman"/>
          <w:sz w:val="28"/>
          <w:szCs w:val="28"/>
          <w:lang w:bidi="ar-SA"/>
        </w:rPr>
      </w:pPr>
      <w:bookmarkStart w:id="4" w:name="_Toc525119400"/>
      <w:bookmarkStart w:id="5" w:name="_Toc34397448"/>
      <w:r w:rsidRPr="00F97379">
        <w:rPr>
          <w:rFonts w:ascii="Times New Roman" w:hAnsi="Times New Roman" w:cs="Times New Roman"/>
          <w:sz w:val="28"/>
          <w:szCs w:val="28"/>
        </w:rPr>
        <w:t xml:space="preserve">Анализ положения </w:t>
      </w:r>
      <w:r w:rsidR="00985CBF" w:rsidRPr="00F97379">
        <w:rPr>
          <w:rFonts w:ascii="Times New Roman" w:hAnsi="Times New Roman" w:cs="Times New Roman"/>
          <w:sz w:val="28"/>
          <w:szCs w:val="28"/>
          <w:lang w:val="ru-RU"/>
        </w:rPr>
        <w:t>г</w:t>
      </w:r>
      <w:r w:rsidR="00985CBF" w:rsidRPr="00F97379">
        <w:rPr>
          <w:rFonts w:ascii="Times New Roman" w:hAnsi="Times New Roman" w:cs="Times New Roman"/>
          <w:sz w:val="28"/>
          <w:szCs w:val="28"/>
        </w:rPr>
        <w:t>орода Нижневартовска</w:t>
      </w:r>
      <w:r w:rsidRPr="00F97379">
        <w:rPr>
          <w:rFonts w:ascii="Times New Roman" w:hAnsi="Times New Roman" w:cs="Times New Roman"/>
          <w:sz w:val="28"/>
          <w:szCs w:val="28"/>
        </w:rPr>
        <w:t xml:space="preserve"> в структуре пространственной организации Российской Федерации</w:t>
      </w:r>
      <w:bookmarkEnd w:id="4"/>
      <w:bookmarkEnd w:id="5"/>
    </w:p>
    <w:p w14:paraId="31F91BAF" w14:textId="77777777" w:rsidR="00DE1104" w:rsidRPr="00F97379" w:rsidRDefault="00DE1104" w:rsidP="003E40AF">
      <w:pPr>
        <w:pStyle w:val="ConsPlusNormal0"/>
        <w:ind w:firstLine="540"/>
        <w:jc w:val="both"/>
        <w:rPr>
          <w:rFonts w:ascii="Times New Roman" w:hAnsi="Times New Roman" w:cs="Times New Roman"/>
          <w:sz w:val="28"/>
          <w:szCs w:val="28"/>
        </w:rPr>
      </w:pPr>
      <w:r w:rsidRPr="00F97379">
        <w:rPr>
          <w:rFonts w:ascii="Times New Roman" w:hAnsi="Times New Roman" w:cs="Times New Roman"/>
          <w:sz w:val="28"/>
          <w:szCs w:val="28"/>
        </w:rPr>
        <w:t>Ханты-Мансийский автономный округ - Югра - один из стратегических регионов России, обеспечивающий энергетическую безопасность страны и являющийся крупнейшим нефтедобывающим районом государства и мира. ХМАО - Югра лидирует по целому ряду основных экономических показателей. Округ лидирует среди регионов Российской Федерации по добыче нефти, производству электроэнергии, по объему промышленного производства, по добыче природного газа, по поступлению налогов в бюджетную систему страны, по объему инвестиций в основной капитал.</w:t>
      </w:r>
    </w:p>
    <w:p w14:paraId="3CA7E257" w14:textId="77777777" w:rsidR="00DE1104" w:rsidRPr="00F97379" w:rsidRDefault="00DE1104"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Положение региона в структуре пространственной организации Российской Федерации начало стремительно меняется с середины 20 столетия. В то время ХМАО - Югра представляла собой удаленную, труднодоступную, плохо обжитую, северную территорию. В настоящее время регион превратился в хорошо доступную территорию относительно плотно заселенную, с крупными городами численностью более 100 тыс. человек, с важной транзитной транспортной ролью и потенциалом роста транзита.</w:t>
      </w:r>
    </w:p>
    <w:p w14:paraId="0FA2EE50" w14:textId="77777777" w:rsidR="00DE1104" w:rsidRPr="00F97379" w:rsidRDefault="00DE1104"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Численность населения Ханты-Мансийского автономного округа - Югры по данным переписи 1959 года составляла 123,8 тыс. человек, за тридцать лет она увеличилась более чем в 10 раз и по данным переписи 1989 года составила 1282,3 тыс. человек. По состоянию на 01.01.2016 население региона 1626,8 тыс. человек (1,11% от населения РФ). Это самый крупный по численности населения регион, территория которого приравнена к районам Крайнего Севера. Демографическая история ХМАО - Югры тесно связана с историей развития нефтяной промышленности в автономном округе.</w:t>
      </w:r>
    </w:p>
    <w:p w14:paraId="789D2A35" w14:textId="77777777" w:rsidR="00DE1104" w:rsidRPr="00F97379" w:rsidRDefault="00DE1104"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В Ханты-Мансийском автономном округе - Югре достигнут высокий уровень урбанизации населения: на начало 2016 года доля городского населения в общей его численности составила 92,2% (в РФ - 73,8%), плотность населения - 3,04 чел./кв. км.</w:t>
      </w:r>
    </w:p>
    <w:p w14:paraId="40692778" w14:textId="77777777" w:rsidR="00DE1104" w:rsidRPr="00F97379" w:rsidRDefault="00DE1104"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В структуре пространственной организации Российской Федерации регион ХМАО - Югра в течение нескольких десятилетий сформировался за счет миграции населения из других регионов России и в настоящее время продолжает играть важную роль, как один из центров миграционных потоков.</w:t>
      </w:r>
    </w:p>
    <w:p w14:paraId="51808B67" w14:textId="0010DAE9"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 xml:space="preserve">Муниципальное образование город Нижневартовск находится в восточной части Ханты-Мансийского автономного округа – Югры (далее также – автономный округ) на правом берегу реки Обь, южнее озера Самотлор, под дном которого расположено крупнейшее нефтяное месторождение России – Самотлорское. </w:t>
      </w:r>
    </w:p>
    <w:p w14:paraId="4B70C842" w14:textId="159ABFA7"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В состав городского округа входит один населенный пункт – г. Нижневартовск. </w:t>
      </w:r>
    </w:p>
    <w:p w14:paraId="40BF5DA6" w14:textId="6CB7168C"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Общая площадь территорий в границе г. Нижневартовска составляет 27059 га. Граница муниципального образования город Нижневартовск установлена Законом Ханты-Мансийского автономного округа - Югры от 25.11.2004 № 63-оз «О статусе и границах муниципальных образований Ханты-Мансийского автономного округа – Югры». Площадь территории муниципального образования составляет 27132 га.</w:t>
      </w:r>
    </w:p>
    <w:p w14:paraId="087882B3" w14:textId="77777777"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Город окружного значения г. Нижневартовск входит в состав важнейших промышленных центров Западной Сибири, связанных с добычей нефтяных и газовых ресурсов, а также является крупным образовательным и культурным центром Ханты-Мансийского автономного округа – Югры, Тюменской области. В г. Нижневартовске концентрируются предприятия промышленности, поставщики оборудования, научно-исследовательские организации и иные структуры. Город расположен в 533 км к востоку от административного центра Ханты-Мансийского автономного округа – Югры – г. Ханты-Мансийска, в 1015 км к северо-востоку от г. Тюмени, в 30 км от границы с Томской областью. Интенсивные пространственные, экономические и социокультурные связи с городом Мегионом, городом Лангепасом, городом Радужным, городом Покачи, городским поселением Излучинск, городским поселением Новоаганск, сельским поселением Зайцева Речка, сельским поселением Вата, сельским поселением Покур, сельским поселением Аган, с населенными пунктами п. Ваховск, с. Охтеурье сельского поселения Ваховск, а также с городским округом Стрежевой Томской области, определили роль г. Нижневартовска как ядра - центра Нижневартовской агломерации.</w:t>
      </w:r>
    </w:p>
    <w:p w14:paraId="0DC495CF" w14:textId="1075B16E" w:rsidR="007752F6"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 xml:space="preserve">Внешние транспортные связи осуществляются с помощью воздушного, водного, железнодорожного и автомобильного транспорта. Город Нижневартовск расположен в пределах автомобильного транспортного коридора федерального значения «Северный широтный коридор» (Пермь – Серов - Ханты-Мансийск – Сургут – Нижневартовск -  Томск). До г. Нижневартовска идет ответвление Свердловской железной дороги «Тюмень – Сургут – Новый Уренгой». Город Нижневартовск – один из основных речных портов Обь-Иртышского бассейна. Международный аэропорт «Нижневартовск» является одним из крупнейших в автономном округе и в России и имеет важное значение на авиатрассах Восток – Запад. </w:t>
      </w:r>
    </w:p>
    <w:p w14:paraId="0DC495D1" w14:textId="72F5EA6B" w:rsidR="00C15767" w:rsidRPr="00F97379" w:rsidRDefault="007752F6" w:rsidP="00C92855">
      <w:pPr>
        <w:pStyle w:val="2"/>
        <w:suppressAutoHyphens/>
        <w:ind w:left="0" w:firstLine="567"/>
        <w:rPr>
          <w:rFonts w:ascii="Times New Roman" w:hAnsi="Times New Roman" w:cs="Times New Roman"/>
          <w:sz w:val="28"/>
          <w:szCs w:val="28"/>
        </w:rPr>
      </w:pPr>
      <w:bookmarkStart w:id="6" w:name="_Toc444611852"/>
      <w:bookmarkStart w:id="7" w:name="_Toc525119401"/>
      <w:bookmarkStart w:id="8" w:name="_Toc34397449"/>
      <w:r w:rsidRPr="00F97379">
        <w:rPr>
          <w:rFonts w:ascii="Times New Roman" w:hAnsi="Times New Roman" w:cs="Times New Roman"/>
          <w:sz w:val="28"/>
          <w:szCs w:val="28"/>
        </w:rPr>
        <w:t xml:space="preserve">Социально-экономическая характеристика </w:t>
      </w:r>
      <w:r w:rsidR="00985CBF" w:rsidRPr="00F97379">
        <w:rPr>
          <w:rFonts w:ascii="Times New Roman" w:hAnsi="Times New Roman" w:cs="Times New Roman"/>
          <w:sz w:val="28"/>
          <w:szCs w:val="28"/>
          <w:lang w:val="ru-RU" w:bidi="ar-SA"/>
        </w:rPr>
        <w:t>города Нижневартовска</w:t>
      </w:r>
      <w:r w:rsidRPr="00F97379">
        <w:rPr>
          <w:rFonts w:ascii="Times New Roman" w:hAnsi="Times New Roman" w:cs="Times New Roman"/>
          <w:sz w:val="28"/>
          <w:szCs w:val="28"/>
        </w:rPr>
        <w:t xml:space="preserve">, характеристика градостроительной деятельности на территории </w:t>
      </w:r>
      <w:r w:rsidR="00985CBF" w:rsidRPr="00F97379">
        <w:rPr>
          <w:rFonts w:ascii="Times New Roman" w:hAnsi="Times New Roman" w:cs="Times New Roman"/>
          <w:sz w:val="28"/>
          <w:szCs w:val="28"/>
          <w:lang w:val="ru-RU" w:bidi="ar-SA"/>
        </w:rPr>
        <w:t>города Нижневартовска</w:t>
      </w:r>
      <w:r w:rsidRPr="00F97379">
        <w:rPr>
          <w:rFonts w:ascii="Times New Roman" w:hAnsi="Times New Roman" w:cs="Times New Roman"/>
          <w:sz w:val="28"/>
          <w:szCs w:val="28"/>
        </w:rPr>
        <w:t>, включая деятельность в сфере транспорта</w:t>
      </w:r>
      <w:r w:rsidRPr="00F97379">
        <w:rPr>
          <w:rFonts w:ascii="Times New Roman" w:hAnsi="Times New Roman" w:cs="Times New Roman"/>
          <w:sz w:val="28"/>
          <w:szCs w:val="28"/>
          <w:lang w:val="ru-RU"/>
        </w:rPr>
        <w:t>.</w:t>
      </w:r>
      <w:r w:rsidRPr="00F97379">
        <w:rPr>
          <w:rFonts w:ascii="Times New Roman" w:hAnsi="Times New Roman" w:cs="Times New Roman"/>
          <w:sz w:val="28"/>
          <w:szCs w:val="28"/>
        </w:rPr>
        <w:t xml:space="preserve"> </w:t>
      </w:r>
      <w:r w:rsidR="00985CBF" w:rsidRPr="00F97379">
        <w:rPr>
          <w:rFonts w:ascii="Times New Roman" w:hAnsi="Times New Roman" w:cs="Times New Roman"/>
          <w:sz w:val="28"/>
          <w:szCs w:val="28"/>
          <w:lang w:val="ru-RU"/>
        </w:rPr>
        <w:t>О</w:t>
      </w:r>
      <w:r w:rsidRPr="00F97379">
        <w:rPr>
          <w:rFonts w:ascii="Times New Roman" w:hAnsi="Times New Roman" w:cs="Times New Roman"/>
          <w:sz w:val="28"/>
          <w:szCs w:val="28"/>
        </w:rPr>
        <w:t>ценк</w:t>
      </w:r>
      <w:r w:rsidRPr="00F97379">
        <w:rPr>
          <w:rFonts w:ascii="Times New Roman" w:hAnsi="Times New Roman" w:cs="Times New Roman"/>
          <w:sz w:val="28"/>
          <w:szCs w:val="28"/>
          <w:lang w:val="ru-RU"/>
        </w:rPr>
        <w:t>а</w:t>
      </w:r>
      <w:bookmarkEnd w:id="6"/>
      <w:bookmarkEnd w:id="7"/>
      <w:r w:rsidRPr="00F97379">
        <w:rPr>
          <w:rFonts w:ascii="Times New Roman" w:hAnsi="Times New Roman" w:cs="Times New Roman"/>
          <w:sz w:val="28"/>
          <w:szCs w:val="28"/>
        </w:rPr>
        <w:t xml:space="preserve"> транспортного спроса</w:t>
      </w:r>
      <w:bookmarkEnd w:id="8"/>
    </w:p>
    <w:p w14:paraId="0DC495D4" w14:textId="77777777" w:rsidR="00C15767" w:rsidRPr="00F97379" w:rsidRDefault="00974D1C" w:rsidP="003E40AF">
      <w:pPr>
        <w:pStyle w:val="afff0"/>
        <w:suppressAutoHyphens/>
        <w:rPr>
          <w:rFonts w:ascii="Times New Roman" w:hAnsi="Times New Roman"/>
          <w:sz w:val="28"/>
          <w:szCs w:val="28"/>
        </w:rPr>
      </w:pPr>
      <w:r w:rsidRPr="00F97379">
        <w:rPr>
          <w:rFonts w:ascii="Times New Roman" w:hAnsi="Times New Roman"/>
          <w:sz w:val="28"/>
          <w:szCs w:val="28"/>
        </w:rPr>
        <w:t>Демография</w:t>
      </w:r>
    </w:p>
    <w:p w14:paraId="4E6417D4" w14:textId="77777777"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 xml:space="preserve">Населенный пункт г. Нижневартовск относится к крупным городам. Численность населения на начало 2018 года составляла 275,4 тыс. человек. </w:t>
      </w:r>
    </w:p>
    <w:p w14:paraId="70F2ECAA" w14:textId="146DFD8C"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За период 2009-2018 гг. средний ежегодный прирост общей численности населения в муниципальном образовании составил 3,3 тыс. человек или 1,3%. Прирост численности населения в городском округе обусловлен высокими показателями рождаемости, компенсирующими по сумме показатели смертности и миграционной убыли населения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_Ref23160188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1</w:t>
      </w:r>
      <w:r w:rsidRPr="00F97379">
        <w:rPr>
          <w:rFonts w:ascii="Times New Roman" w:hAnsi="Times New Roman"/>
          <w:sz w:val="28"/>
          <w:szCs w:val="28"/>
        </w:rPr>
        <w:fldChar w:fldCharType="end"/>
      </w:r>
      <w:r w:rsidRPr="00F97379">
        <w:rPr>
          <w:rFonts w:ascii="Times New Roman" w:hAnsi="Times New Roman"/>
          <w:sz w:val="28"/>
          <w:szCs w:val="28"/>
        </w:rPr>
        <w:t>).</w:t>
      </w:r>
    </w:p>
    <w:p w14:paraId="326E2EFE" w14:textId="77777777" w:rsidR="00253A5C" w:rsidRPr="00F97379" w:rsidRDefault="00253A5C"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015CE081" wp14:editId="7EE71D0D">
            <wp:extent cx="4448175" cy="3733800"/>
            <wp:effectExtent l="0" t="0" r="0" b="0"/>
            <wp:docPr id="3" name="Диаграмма 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p w14:paraId="480D9C37" w14:textId="60CC5995" w:rsidR="00253A5C" w:rsidRPr="00F97379" w:rsidRDefault="00253A5C" w:rsidP="003E40AF">
      <w:pPr>
        <w:pStyle w:val="afff0"/>
        <w:suppressAutoHyphens/>
        <w:rPr>
          <w:rStyle w:val="25"/>
          <w:rFonts w:ascii="Times New Roman" w:hAnsi="Times New Roman"/>
          <w:sz w:val="28"/>
          <w:szCs w:val="28"/>
        </w:rPr>
      </w:pPr>
      <w:bookmarkStart w:id="9" w:name="_Ref23160188"/>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w:t>
      </w:r>
      <w:r w:rsidRPr="00F97379">
        <w:rPr>
          <w:rStyle w:val="25"/>
          <w:rFonts w:ascii="Times New Roman" w:hAnsi="Times New Roman"/>
          <w:sz w:val="28"/>
          <w:szCs w:val="28"/>
        </w:rPr>
        <w:fldChar w:fldCharType="end"/>
      </w:r>
      <w:bookmarkEnd w:id="9"/>
      <w:r w:rsidRPr="00F97379">
        <w:rPr>
          <w:rStyle w:val="25"/>
          <w:rFonts w:ascii="Times New Roman" w:hAnsi="Times New Roman"/>
          <w:sz w:val="28"/>
          <w:szCs w:val="28"/>
        </w:rPr>
        <w:t xml:space="preserve"> – Демографические показатели г. Нижневартовска за период 2009-2018 годы</w:t>
      </w:r>
    </w:p>
    <w:p w14:paraId="4D2ED0EE" w14:textId="77777777" w:rsidR="00253A5C" w:rsidRPr="00F97379" w:rsidRDefault="00253A5C" w:rsidP="003E40AF">
      <w:pPr>
        <w:pStyle w:val="afff5"/>
        <w:suppressAutoHyphens/>
        <w:rPr>
          <w:rFonts w:ascii="Times New Roman" w:hAnsi="Times New Roman"/>
          <w:sz w:val="28"/>
          <w:szCs w:val="28"/>
        </w:rPr>
      </w:pPr>
      <w:r w:rsidRPr="00F97379">
        <w:rPr>
          <w:rFonts w:ascii="Times New Roman" w:hAnsi="Times New Roman"/>
          <w:sz w:val="28"/>
          <w:szCs w:val="28"/>
        </w:rPr>
        <w:t>Возрастная структура населения г. Нижневартовска с учетом пенсионной реформы Российской Федерации, начавшейся с 01.01.2019 согласно Федеральному закону от 03.10.2018 № 350-ФЗ «О внесении изменений в отдельные законодательные акты Российской Федерации по вопросам назначения и выплаты пенсий», на начало 2018 года имела следующий вид:</w:t>
      </w:r>
    </w:p>
    <w:p w14:paraId="18122A55" w14:textId="77777777" w:rsidR="00253A5C" w:rsidRPr="00F97379" w:rsidRDefault="00253A5C" w:rsidP="003E40AF">
      <w:pPr>
        <w:pStyle w:val="a0"/>
        <w:suppressAutoHyphens/>
        <w:rPr>
          <w:rFonts w:ascii="Times New Roman" w:hAnsi="Times New Roman"/>
          <w:sz w:val="28"/>
          <w:szCs w:val="28"/>
        </w:rPr>
      </w:pPr>
      <w:r w:rsidRPr="00F97379">
        <w:rPr>
          <w:rFonts w:ascii="Times New Roman" w:hAnsi="Times New Roman"/>
          <w:sz w:val="28"/>
          <w:szCs w:val="28"/>
        </w:rPr>
        <w:t>доля населения младше трудоспособного возраста – 23%;</w:t>
      </w:r>
    </w:p>
    <w:p w14:paraId="0BEEB9A0" w14:textId="77777777" w:rsidR="00253A5C" w:rsidRPr="00F97379" w:rsidRDefault="00253A5C" w:rsidP="003E40AF">
      <w:pPr>
        <w:pStyle w:val="a0"/>
        <w:suppressAutoHyphens/>
        <w:rPr>
          <w:rFonts w:ascii="Times New Roman" w:hAnsi="Times New Roman"/>
          <w:sz w:val="28"/>
          <w:szCs w:val="28"/>
        </w:rPr>
      </w:pPr>
      <w:r w:rsidRPr="00F97379">
        <w:rPr>
          <w:rFonts w:ascii="Times New Roman" w:hAnsi="Times New Roman"/>
          <w:sz w:val="28"/>
          <w:szCs w:val="28"/>
        </w:rPr>
        <w:t>доля населения трудоспособного возраста – 67%;</w:t>
      </w:r>
    </w:p>
    <w:p w14:paraId="6053F22F" w14:textId="77777777" w:rsidR="00253A5C" w:rsidRPr="00F97379" w:rsidRDefault="00253A5C" w:rsidP="003E40AF">
      <w:pPr>
        <w:pStyle w:val="a0"/>
        <w:suppressAutoHyphens/>
        <w:rPr>
          <w:rFonts w:ascii="Times New Roman" w:hAnsi="Times New Roman"/>
          <w:sz w:val="28"/>
          <w:szCs w:val="28"/>
        </w:rPr>
      </w:pPr>
      <w:r w:rsidRPr="00F97379">
        <w:rPr>
          <w:rFonts w:ascii="Times New Roman" w:hAnsi="Times New Roman"/>
          <w:sz w:val="28"/>
          <w:szCs w:val="28"/>
        </w:rPr>
        <w:t>доля населения старше трудоспособного возраста – 10%.</w:t>
      </w:r>
    </w:p>
    <w:p w14:paraId="515F420D" w14:textId="77777777" w:rsidR="00210098" w:rsidRPr="00F97379" w:rsidRDefault="00210098"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Промышленность</w:t>
      </w:r>
    </w:p>
    <w:p w14:paraId="527D7408"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Город Нижневартовск – один из крупнейших промышленных центров Российской Федерации. В городе сосредоточено большое количество промышленных предприятий, а также проходят многие логистические, производственные и финансовые потоки. Благодаря данным факторам к городу Нижневартовску тяготеют населенные пункты, формируя Нижневартовскую агломерацию с центром-ядром в г. Нижневартовске, что в свою очередь положительным образом влияет на интенсивное развитие экономики города.</w:t>
      </w:r>
    </w:p>
    <w:p w14:paraId="31D93FCF"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За 2018 год объем отгруженной продукции промышленного производства по крупным и средним предприятиям города Нижневартовска составил более 130 млрд рублей или 98,2% в сопоставимых ценах к уровню 2017 года.</w:t>
      </w:r>
    </w:p>
    <w:p w14:paraId="7671A710"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Основу промышленного комплекса города составляет отрасль добычи полезных ископаемых, на долю которой приходится две трети общего объема отгруженной продукции. За 2018 год объем производства в добыче полезных ископаемых составил около 90 млрд рублей, индекс производства – 96,0 % к уровню прошлого года. Нефтегазодобывающими предприятиями города добыто более 2 млн тонн нефти и 92,0 млн куб. метров газа (96,1 % и 98,7 % относительно предыдущего года). Снижение объемов нефтедобычи обусловлено высоким уровнем обводненности пластов и уменьшением дебита старых скважин ООО «Славнефть-Нижневартовск».</w:t>
      </w:r>
    </w:p>
    <w:p w14:paraId="0122F9DE"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Доля обрабатывающих производств в экономике города Нижневартовска составляет 10,9 %. Выпуск продукции обрабатывающей промышленности в 2018 году увеличился на 1,2 % относительно показателя 2017 года и составил более 14 млрд рублей. Обрабатывающая промышленность представлена нефтегазопереработкой (две трети от всего объема обрабатывающей промышленности), ремонтом и монтажом машин и оборудования, производством готовых металлических изделий, производством строительных материалов, пищевой промышленностью.</w:t>
      </w:r>
    </w:p>
    <w:p w14:paraId="35D86016"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Доля обеспечения электроэнергией, газом и паром в структуре экономики города Нижневартовска в 2018 году составила 17,7 %, доля водоснабжения, водоотведения и утилизации отходов – 3,8 %.</w:t>
      </w:r>
    </w:p>
    <w:p w14:paraId="62466B52" w14:textId="77777777" w:rsidR="00210098" w:rsidRPr="00F97379" w:rsidRDefault="00210098"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Сельское хозяйство</w:t>
      </w:r>
    </w:p>
    <w:p w14:paraId="16984873"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Производство продукции агропромышленного комплекса города Нижневартовска в 2018 году без учета хозяйств населения составило свыше 470 млн рублей или 103,8 % в сопоставимых ценах к уровню 2017 года. Из общего объема производства сельскохозяйственной продукции более 90 % приходится на долю животноводства. Доля продукции, произведенной крестьянскими (фермерскими) хозяйствами, занимает около 20 % в общем объеме продукции сельского хозяйства.</w:t>
      </w:r>
    </w:p>
    <w:p w14:paraId="6B202111"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В 2018 году организациями и крестьянскими (фермерскими) хозяйствами города Нижневартовска произведено:</w:t>
      </w:r>
    </w:p>
    <w:p w14:paraId="4AA17958"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2239 тонн скота и птицы на убой (в живом весе), что на 0,2 % выше уровня 2017 года;</w:t>
      </w:r>
    </w:p>
    <w:p w14:paraId="2FB8FBA9"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601 тонна молока, что на 0,3 % выше уровня 2017 года;</w:t>
      </w:r>
    </w:p>
    <w:p w14:paraId="669B624D"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 xml:space="preserve">22 млн штук яиц, что на 0,6 % выше уровня 2017 года. </w:t>
      </w:r>
    </w:p>
    <w:p w14:paraId="721710FE"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Поголовье сельскохозяйственных животных в 2018 году увеличилось на 1,4 % относительно уровня 2017 года и составило 355 голов (без учета хозяйств населения).</w:t>
      </w:r>
    </w:p>
    <w:p w14:paraId="79F3C520"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Дальнейшее развитие сельского хозяйства города Нижневартовска будет связано с реализацией инвестиционных проектов в данной отрасли, </w:t>
      </w:r>
      <w:r w:rsidRPr="00F97379">
        <w:rPr>
          <w:rFonts w:ascii="Times New Roman" w:hAnsi="Times New Roman"/>
          <w:sz w:val="28"/>
          <w:szCs w:val="28"/>
        </w:rPr>
        <w:lastRenderedPageBreak/>
        <w:t>организацией инвестиционных площадок в сфере агропромышленного комплекса. Актуальны модернизация и развитие материально-технической базы хозяйств, оказание финансовой поддержки сельскохозяйственным товаропроизводителям.</w:t>
      </w:r>
    </w:p>
    <w:p w14:paraId="1F6F4E1B" w14:textId="77777777" w:rsidR="00210098" w:rsidRPr="00F97379" w:rsidRDefault="00210098"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Туризм</w:t>
      </w:r>
    </w:p>
    <w:p w14:paraId="64C5FC43"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Туризм в настоящее время не имеет значимой роли в экономике города Нижневартовска. При этом, исходя из сложившихся условий развития (в том числе роли г. Нижневартовска как центра-ядра Нижневартовской агломерации), в городе Нижневартовске наиболее развиты следующие виды туризма:</w:t>
      </w:r>
    </w:p>
    <w:p w14:paraId="1A6B77F9"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культурно-познавательный туризм, связанный с посещением музеев, театров, концертных программ, выставочных проектов, экскурсий;</w:t>
      </w:r>
    </w:p>
    <w:p w14:paraId="27E658EF"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событийный туризм, предполагающий участие в событийных мероприятиях;</w:t>
      </w:r>
    </w:p>
    <w:p w14:paraId="4AEE9B9F"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деловой туризм – проведение встреч и переговоров, посещение конгрессов, конференций, семинаров и иные деловые путешествия;</w:t>
      </w:r>
    </w:p>
    <w:p w14:paraId="3ED4F196"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этнографический туризм, имеющий целью знакомство с культурой и бытом коренных малочисленных народов Севера;</w:t>
      </w:r>
    </w:p>
    <w:p w14:paraId="0A44E4A2" w14:textId="77777777" w:rsidR="00E51A8B" w:rsidRPr="00F97379" w:rsidRDefault="00E51A8B" w:rsidP="003E40AF">
      <w:pPr>
        <w:pStyle w:val="a0"/>
        <w:suppressAutoHyphens/>
        <w:rPr>
          <w:rFonts w:ascii="Times New Roman" w:hAnsi="Times New Roman"/>
          <w:sz w:val="28"/>
          <w:szCs w:val="28"/>
        </w:rPr>
      </w:pPr>
      <w:r w:rsidRPr="00F97379">
        <w:rPr>
          <w:rFonts w:ascii="Times New Roman" w:hAnsi="Times New Roman"/>
          <w:sz w:val="28"/>
          <w:szCs w:val="28"/>
        </w:rPr>
        <w:t>промышленный туризм, связанный с посещением территории месторождения, знакомством с основами нефтедобычи, применяемыми в отрасли технологиями.</w:t>
      </w:r>
    </w:p>
    <w:p w14:paraId="1003C5DD"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По данным музеев г. Нижневартовска, туристско-транспортной компании, осуществляющей деятельность по направлению внутреннего туризма, санатория, а также иных организаций, оказывающих услуги в организации экскурсионных программ и детского туризма, количество туристов и экскурсантов, посетивших город, в 2018 году составило около 6,5 тыс. человек без учета граждан, зарегистрированных в коллективных средствах размещения. В сравнении с 2017 годом данный показатель возрос на 50 %.</w:t>
      </w:r>
    </w:p>
    <w:p w14:paraId="7BCA6CCC" w14:textId="77777777" w:rsidR="00E51A8B" w:rsidRPr="00F97379" w:rsidRDefault="00E51A8B" w:rsidP="003E40AF">
      <w:pPr>
        <w:pStyle w:val="afff5"/>
        <w:suppressAutoHyphens/>
        <w:rPr>
          <w:rStyle w:val="a8"/>
          <w:sz w:val="28"/>
          <w:szCs w:val="28"/>
        </w:rPr>
      </w:pPr>
      <w:r w:rsidRPr="00F97379">
        <w:rPr>
          <w:rFonts w:ascii="Times New Roman" w:hAnsi="Times New Roman"/>
          <w:sz w:val="28"/>
          <w:szCs w:val="28"/>
        </w:rPr>
        <w:t>Объекты туризма в г. Нижневартовске в настоящее время включают в себя музеи, монументы и мемориалы и т.п. Условия для дальнейшего развития туризма в городе Нижневартовске являются благоприятными.</w:t>
      </w:r>
    </w:p>
    <w:p w14:paraId="0DC495E9" w14:textId="12901712" w:rsidR="00C15767" w:rsidRPr="00F97379" w:rsidRDefault="00974D1C"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 xml:space="preserve">Характеристика градостроительной деятельности на территории </w:t>
      </w:r>
      <w:r w:rsidR="00985CBF" w:rsidRPr="00F97379">
        <w:rPr>
          <w:rStyle w:val="25"/>
          <w:rFonts w:ascii="Times New Roman" w:hAnsi="Times New Roman"/>
          <w:sz w:val="28"/>
          <w:szCs w:val="28"/>
        </w:rPr>
        <w:t>Города Нижневартовска</w:t>
      </w:r>
    </w:p>
    <w:p w14:paraId="373F37FC" w14:textId="78C3920E"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 xml:space="preserve">Градостроительная деятельность на территории </w:t>
      </w:r>
      <w:r w:rsidR="00B620A7" w:rsidRPr="00F97379">
        <w:rPr>
          <w:rFonts w:ascii="Times New Roman" w:hAnsi="Times New Roman"/>
          <w:sz w:val="28"/>
          <w:szCs w:val="28"/>
        </w:rPr>
        <w:t>города</w:t>
      </w:r>
      <w:r w:rsidRPr="00F97379">
        <w:rPr>
          <w:rFonts w:ascii="Times New Roman" w:hAnsi="Times New Roman"/>
          <w:sz w:val="28"/>
          <w:szCs w:val="28"/>
        </w:rPr>
        <w:t xml:space="preserve">  Нижневартовск осуществляется в виде территориального планирования, градостроительного зонирования, планировки территории, архитектурно-строительного проектирования, строительства, капитального ремонта, реконструкции объектов капитального строительства, эксплуатации зданий, сооружений и направлена на создание градостроительными средствами благоприятных условий для проживания населения, ограничение вредного воздействия хозяйственной и иной деятельности на окружающую природную среду и ее рациональное использование в интересах настоящего и будущих поколений.</w:t>
      </w:r>
    </w:p>
    <w:p w14:paraId="0F539731" w14:textId="77777777"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Градостроительный кодекс РФ возлагает на органы местного самоуправления следующие полномочия в области градостроительной деятельности на территории муниципального образования: </w:t>
      </w:r>
    </w:p>
    <w:p w14:paraId="14DBE1B5"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подготовка и утверждение документов территориального планирования; </w:t>
      </w:r>
    </w:p>
    <w:p w14:paraId="526EAB5A"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утверждение местных нормативов градостроительного проектирования; </w:t>
      </w:r>
    </w:p>
    <w:p w14:paraId="7AB08A49"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утверждение правил землепользования и застройки; </w:t>
      </w:r>
    </w:p>
    <w:p w14:paraId="61B6169E"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утверждение подготовленной на основе документов территориального планирования МО документации по планировке территории; выдача разрешений на строительство, разрешений на ввод объектов в эксплуатацию при осуществлении строительства, реконструкции, капитального ремонта объектов капитального строительства; </w:t>
      </w:r>
    </w:p>
    <w:p w14:paraId="218E8E3B"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ведение информационных систем обеспечения градостроительной деятельности; </w:t>
      </w:r>
    </w:p>
    <w:p w14:paraId="74F3374F"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принятие решений о развитии застроенных территорий; </w:t>
      </w:r>
    </w:p>
    <w:p w14:paraId="319DD5A6"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 xml:space="preserve">проведение осмотра зданий, сооружений на предмет их технического состояния </w:t>
      </w:r>
      <w:r w:rsidRPr="00F97379">
        <w:rPr>
          <w:rFonts w:ascii="Times New Roman" w:hAnsi="Times New Roman"/>
          <w:sz w:val="28"/>
          <w:szCs w:val="28"/>
        </w:rPr>
        <w:br/>
        <w:t xml:space="preserve">и надлежащего технического обслуживания в соответствии с требованиями технических регламентов, предъявляемыми к конструктивным и другим характеристикам надежности </w:t>
      </w:r>
      <w:r w:rsidRPr="00F97379">
        <w:rPr>
          <w:rFonts w:ascii="Times New Roman" w:hAnsi="Times New Roman"/>
          <w:sz w:val="28"/>
          <w:szCs w:val="28"/>
        </w:rPr>
        <w:br/>
        <w:t xml:space="preserve">и безопасности указанных объектов, требованиями проектной документации, выдача рекомендаций о мерах по устранению выявленных нарушений; </w:t>
      </w:r>
    </w:p>
    <w:p w14:paraId="0F1A1634" w14:textId="77777777" w:rsidR="00542EFB" w:rsidRPr="00F97379" w:rsidRDefault="00542EFB" w:rsidP="003E40AF">
      <w:pPr>
        <w:pStyle w:val="a0"/>
        <w:suppressAutoHyphens/>
        <w:rPr>
          <w:rFonts w:ascii="Times New Roman" w:hAnsi="Times New Roman"/>
          <w:sz w:val="28"/>
          <w:szCs w:val="28"/>
        </w:rPr>
      </w:pPr>
      <w:r w:rsidRPr="00F97379">
        <w:rPr>
          <w:rFonts w:ascii="Times New Roman" w:hAnsi="Times New Roman"/>
          <w:sz w:val="28"/>
          <w:szCs w:val="28"/>
        </w:rPr>
        <w:t>разработка и утверждение программ комплексного развития систем коммунальной инфраструктуры.</w:t>
      </w:r>
    </w:p>
    <w:p w14:paraId="76D274A5" w14:textId="77777777"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Градостроительная документация муниципального образования включает в себя:</w:t>
      </w:r>
    </w:p>
    <w:p w14:paraId="02D1E125" w14:textId="35B861D0"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 xml:space="preserve">1) Генеральный план </w:t>
      </w:r>
      <w:r w:rsidR="00B620A7" w:rsidRPr="00F97379">
        <w:rPr>
          <w:rFonts w:ascii="Times New Roman" w:hAnsi="Times New Roman"/>
          <w:sz w:val="28"/>
          <w:szCs w:val="28"/>
        </w:rPr>
        <w:t>города Нижневартовск</w:t>
      </w:r>
      <w:r w:rsidRPr="00F97379">
        <w:rPr>
          <w:rFonts w:ascii="Times New Roman" w:hAnsi="Times New Roman"/>
          <w:sz w:val="28"/>
          <w:szCs w:val="28"/>
        </w:rPr>
        <w:t xml:space="preserve">, </w:t>
      </w:r>
      <w:r w:rsidR="00B620A7" w:rsidRPr="00F97379">
        <w:rPr>
          <w:rFonts w:ascii="Times New Roman" w:hAnsi="Times New Roman"/>
          <w:sz w:val="28"/>
          <w:szCs w:val="28"/>
        </w:rPr>
        <w:t>утвержденный решением</w:t>
      </w:r>
      <w:r w:rsidRPr="00F97379">
        <w:rPr>
          <w:rFonts w:ascii="Times New Roman" w:hAnsi="Times New Roman"/>
          <w:sz w:val="28"/>
          <w:szCs w:val="28"/>
        </w:rPr>
        <w:t xml:space="preserve"> Думы города</w:t>
      </w:r>
      <w:r w:rsidR="00B620A7" w:rsidRPr="00F97379">
        <w:rPr>
          <w:rFonts w:ascii="Times New Roman" w:hAnsi="Times New Roman"/>
          <w:sz w:val="28"/>
          <w:szCs w:val="28"/>
        </w:rPr>
        <w:t xml:space="preserve"> Нижневартовска</w:t>
      </w:r>
      <w:r w:rsidRPr="00F97379">
        <w:rPr>
          <w:rFonts w:ascii="Times New Roman" w:hAnsi="Times New Roman"/>
          <w:sz w:val="28"/>
          <w:szCs w:val="28"/>
        </w:rPr>
        <w:t xml:space="preserve"> от </w:t>
      </w:r>
      <w:r w:rsidR="00041B7C" w:rsidRPr="00F97379">
        <w:rPr>
          <w:rFonts w:ascii="Times New Roman" w:hAnsi="Times New Roman"/>
          <w:sz w:val="28"/>
          <w:szCs w:val="28"/>
        </w:rPr>
        <w:t>24.12.2019</w:t>
      </w:r>
      <w:r w:rsidRPr="00F97379">
        <w:rPr>
          <w:rFonts w:ascii="Times New Roman" w:hAnsi="Times New Roman"/>
          <w:sz w:val="28"/>
          <w:szCs w:val="28"/>
        </w:rPr>
        <w:t xml:space="preserve"> №</w:t>
      </w:r>
      <w:r w:rsidR="00041B7C" w:rsidRPr="00F97379">
        <w:rPr>
          <w:rFonts w:ascii="Times New Roman" w:hAnsi="Times New Roman"/>
          <w:sz w:val="28"/>
          <w:szCs w:val="28"/>
        </w:rPr>
        <w:t>56</w:t>
      </w:r>
      <w:r w:rsidRPr="00F97379">
        <w:rPr>
          <w:rFonts w:ascii="Times New Roman" w:hAnsi="Times New Roman"/>
          <w:sz w:val="28"/>
          <w:szCs w:val="28"/>
        </w:rPr>
        <w:t xml:space="preserve">3. </w:t>
      </w:r>
    </w:p>
    <w:p w14:paraId="48B6FE04" w14:textId="4B5DAA6D"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 xml:space="preserve">2) Правила землепользования и застройки на территории </w:t>
      </w:r>
      <w:r w:rsidR="00B620A7" w:rsidRPr="00F97379">
        <w:rPr>
          <w:rFonts w:ascii="Times New Roman" w:hAnsi="Times New Roman"/>
          <w:sz w:val="28"/>
          <w:szCs w:val="28"/>
        </w:rPr>
        <w:t>города</w:t>
      </w:r>
      <w:r w:rsidRPr="00F97379">
        <w:rPr>
          <w:rFonts w:ascii="Times New Roman" w:hAnsi="Times New Roman"/>
          <w:sz w:val="28"/>
          <w:szCs w:val="28"/>
        </w:rPr>
        <w:t xml:space="preserve">, утвержденные </w:t>
      </w:r>
      <w:r w:rsidR="00B620A7" w:rsidRPr="00F97379">
        <w:rPr>
          <w:rFonts w:ascii="Times New Roman" w:hAnsi="Times New Roman"/>
          <w:sz w:val="28"/>
          <w:szCs w:val="28"/>
        </w:rPr>
        <w:t xml:space="preserve">решение Думы города Нижневартовска от </w:t>
      </w:r>
      <w:r w:rsidR="00041B7C" w:rsidRPr="00F97379">
        <w:rPr>
          <w:rFonts w:ascii="Times New Roman" w:hAnsi="Times New Roman"/>
          <w:sz w:val="28"/>
          <w:szCs w:val="28"/>
        </w:rPr>
        <w:t>22.01.2020</w:t>
      </w:r>
      <w:r w:rsidR="00B620A7" w:rsidRPr="00F97379">
        <w:rPr>
          <w:rFonts w:ascii="Times New Roman" w:hAnsi="Times New Roman"/>
          <w:sz w:val="28"/>
          <w:szCs w:val="28"/>
        </w:rPr>
        <w:t xml:space="preserve"> №</w:t>
      </w:r>
      <w:r w:rsidR="00041B7C" w:rsidRPr="00F97379">
        <w:rPr>
          <w:rFonts w:ascii="Times New Roman" w:hAnsi="Times New Roman"/>
          <w:sz w:val="28"/>
          <w:szCs w:val="28"/>
        </w:rPr>
        <w:t>56</w:t>
      </w:r>
      <w:r w:rsidR="00B620A7" w:rsidRPr="00F97379">
        <w:rPr>
          <w:rFonts w:ascii="Times New Roman" w:hAnsi="Times New Roman"/>
          <w:sz w:val="28"/>
          <w:szCs w:val="28"/>
        </w:rPr>
        <w:t>5</w:t>
      </w:r>
      <w:r w:rsidRPr="00F97379">
        <w:rPr>
          <w:rFonts w:ascii="Times New Roman" w:hAnsi="Times New Roman"/>
          <w:sz w:val="28"/>
          <w:szCs w:val="28"/>
        </w:rPr>
        <w:t xml:space="preserve">. Документ обеспечивает права и законные интересы физических и юридических лиц, в том числе правообладателей земельных участков и объектов капитального строительства. </w:t>
      </w:r>
      <w:r w:rsidR="00B620A7" w:rsidRPr="00F97379">
        <w:rPr>
          <w:rFonts w:ascii="Times New Roman" w:hAnsi="Times New Roman"/>
          <w:sz w:val="28"/>
          <w:szCs w:val="28"/>
        </w:rPr>
        <w:t>В настоящее время ведутся работы по внесению изменений в правила землепользования и застройки.</w:t>
      </w:r>
    </w:p>
    <w:p w14:paraId="2F3BB46D" w14:textId="5F455C48"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 xml:space="preserve">3) Проекты планировки и межевания территории, утвержденные в целях решения задач по развитию застроенных территорий, направленных на улучшение жилищных условий, физического состояния и качества жилищного фонда, обеспечению территорий качественной инфраструктурой и доступной городской средой, а также перспективному строительству. </w:t>
      </w:r>
      <w:r w:rsidR="00B620A7" w:rsidRPr="00F97379">
        <w:rPr>
          <w:rFonts w:ascii="Times New Roman" w:hAnsi="Times New Roman"/>
          <w:sz w:val="28"/>
          <w:szCs w:val="28"/>
        </w:rPr>
        <w:t>В настоящее время ведутся работы по разработке проектов планировки территории на всю застроенную часть города и проектов межевания на часть территорий.</w:t>
      </w:r>
    </w:p>
    <w:p w14:paraId="20858354" w14:textId="6F2AE714" w:rsidR="00542EFB" w:rsidRPr="00F97379" w:rsidRDefault="00B620A7"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Таким образом, город Нижневартовск имеет полный комплекс документов территориального планирования, градостроительного зонирования и документацию по планировке территории, но в настоящее время ведутся работы по внесению изменений в весь комплекс документов в том числе с целью </w:t>
      </w:r>
      <w:r w:rsidR="00542EFB" w:rsidRPr="00F97379">
        <w:rPr>
          <w:rFonts w:ascii="Times New Roman" w:hAnsi="Times New Roman"/>
          <w:sz w:val="28"/>
          <w:szCs w:val="28"/>
        </w:rPr>
        <w:t>обеспечения соответствия документов различного уровня друг другу и дальнейшего развития территории.</w:t>
      </w:r>
    </w:p>
    <w:p w14:paraId="3D0BFD2A" w14:textId="117B1B23"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 xml:space="preserve">На территории </w:t>
      </w:r>
      <w:r w:rsidR="00B620A7" w:rsidRPr="00F97379">
        <w:rPr>
          <w:rFonts w:ascii="Times New Roman" w:hAnsi="Times New Roman"/>
          <w:sz w:val="28"/>
          <w:szCs w:val="28"/>
        </w:rPr>
        <w:t xml:space="preserve">Ханты-Мансийского автономного округа – Югры </w:t>
      </w:r>
      <w:r w:rsidRPr="00F97379">
        <w:rPr>
          <w:rFonts w:ascii="Times New Roman" w:hAnsi="Times New Roman"/>
          <w:sz w:val="28"/>
          <w:szCs w:val="28"/>
        </w:rPr>
        <w:t>в настоящее время действуют региональные нормативы градостроительного проектирования</w:t>
      </w:r>
      <w:r w:rsidR="00B052C7" w:rsidRPr="00F97379">
        <w:rPr>
          <w:rFonts w:ascii="Times New Roman" w:hAnsi="Times New Roman"/>
          <w:sz w:val="28"/>
          <w:szCs w:val="28"/>
        </w:rPr>
        <w:t xml:space="preserve"> Ханты-Мансийского автономного округа – Югры, утвержденные постановлением Правительства Ханты-Мансийского автономного округа – Югры от 29.12.2014 № 534-п</w:t>
      </w:r>
      <w:r w:rsidRPr="00F97379">
        <w:rPr>
          <w:rFonts w:ascii="Times New Roman" w:hAnsi="Times New Roman"/>
          <w:sz w:val="28"/>
          <w:szCs w:val="28"/>
        </w:rPr>
        <w:t xml:space="preserve">. Также </w:t>
      </w:r>
      <w:r w:rsidR="00B052C7" w:rsidRPr="00F97379">
        <w:rPr>
          <w:rFonts w:ascii="Times New Roman" w:hAnsi="Times New Roman"/>
          <w:sz w:val="28"/>
          <w:szCs w:val="28"/>
        </w:rPr>
        <w:t>на территории города действуют местные нормативы градостроительного проектирования города Нижневартовска, утвержденные решением Думы города Нижневартовска от 21.06.2019 № 509</w:t>
      </w:r>
      <w:r w:rsidRPr="00F97379">
        <w:rPr>
          <w:rFonts w:ascii="Times New Roman" w:hAnsi="Times New Roman"/>
          <w:sz w:val="28"/>
          <w:szCs w:val="28"/>
        </w:rPr>
        <w:t>, которые необходимы для регулирования градостроительной деятельности в муниципальном образовании в части реализации полномочий органов местного самоуправления в сфере градостроительной деятельности и направлены на установление минимальных расчетных показателей обеспечения благоприятных условий жизнедеятельности человека, а также иных параметров градостроительного развития территории.</w:t>
      </w:r>
    </w:p>
    <w:p w14:paraId="0FFC1152" w14:textId="77777777" w:rsidR="00542EFB" w:rsidRPr="00F97379" w:rsidRDefault="00542EFB" w:rsidP="003E40AF">
      <w:pPr>
        <w:pStyle w:val="afff5"/>
        <w:suppressAutoHyphens/>
        <w:rPr>
          <w:rFonts w:ascii="Times New Roman" w:hAnsi="Times New Roman"/>
          <w:sz w:val="28"/>
          <w:szCs w:val="28"/>
        </w:rPr>
      </w:pPr>
      <w:r w:rsidRPr="00F97379">
        <w:rPr>
          <w:rFonts w:ascii="Times New Roman" w:hAnsi="Times New Roman"/>
          <w:sz w:val="28"/>
          <w:szCs w:val="28"/>
        </w:rPr>
        <w:t>Кроме того, муниципалитетом ведется разработка программ комплексного развития систем коммунальной, транспортной и социальной инфраструктур.</w:t>
      </w:r>
    </w:p>
    <w:p w14:paraId="0DC495EC" w14:textId="77777777" w:rsidR="00C15767" w:rsidRPr="00F97379" w:rsidRDefault="00974D1C"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Оценка транспортного спроса</w:t>
      </w:r>
    </w:p>
    <w:p w14:paraId="57B58B94" w14:textId="11D58889" w:rsidR="00ED7C7B" w:rsidRPr="00F97379" w:rsidRDefault="00ED7C7B" w:rsidP="003E40AF">
      <w:pPr>
        <w:pStyle w:val="afff5"/>
        <w:suppressAutoHyphens/>
        <w:rPr>
          <w:rFonts w:ascii="Times New Roman" w:hAnsi="Times New Roman"/>
          <w:sz w:val="28"/>
          <w:szCs w:val="28"/>
        </w:rPr>
      </w:pPr>
      <w:r w:rsidRPr="00F97379">
        <w:rPr>
          <w:rFonts w:ascii="Times New Roman" w:hAnsi="Times New Roman"/>
          <w:sz w:val="28"/>
          <w:szCs w:val="28"/>
        </w:rPr>
        <w:t xml:space="preserve">Формирование спроса на передвижения, услуги транспорта обусловлено взаиморасположением жилых районов и районов производственного и общественно-делового назначения, обеспечивающих основные места приложения труда. </w:t>
      </w:r>
    </w:p>
    <w:p w14:paraId="47E3B42E" w14:textId="58078C16" w:rsidR="00ED7C7B" w:rsidRPr="00F97379" w:rsidRDefault="00ED7C7B"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городе Нижневартовске четко выделяются промышленные зоны в северной и западной части и исключительно жилые, например «ипотечная долина», центральная часть города характеризуется смешением мест проживания и мест приложения труда. Баланс спроса и предложения на территории в целом по территории города соблюдается, но в отдельных районах баланс </w:t>
      </w:r>
      <w:r w:rsidR="007403DD" w:rsidRPr="00F97379">
        <w:rPr>
          <w:rFonts w:ascii="Times New Roman" w:hAnsi="Times New Roman"/>
          <w:sz w:val="28"/>
          <w:szCs w:val="28"/>
        </w:rPr>
        <w:t>к</w:t>
      </w:r>
      <w:r w:rsidRPr="00F97379">
        <w:rPr>
          <w:rFonts w:ascii="Times New Roman" w:hAnsi="Times New Roman"/>
          <w:sz w:val="28"/>
          <w:szCs w:val="28"/>
        </w:rPr>
        <w:t xml:space="preserve"> настоящему времени не достигнут. </w:t>
      </w:r>
      <w:r w:rsidR="007403DD" w:rsidRPr="00F97379">
        <w:rPr>
          <w:rFonts w:ascii="Times New Roman" w:hAnsi="Times New Roman"/>
          <w:sz w:val="28"/>
          <w:szCs w:val="28"/>
        </w:rPr>
        <w:t>Распределение численности населения и рабочих мест по территории г. Нижневартовска представлено ниже (</w:t>
      </w:r>
      <w:r w:rsidR="007403DD" w:rsidRPr="00F97379">
        <w:rPr>
          <w:rFonts w:ascii="Times New Roman" w:hAnsi="Times New Roman"/>
          <w:sz w:val="28"/>
          <w:szCs w:val="28"/>
        </w:rPr>
        <w:fldChar w:fldCharType="begin"/>
      </w:r>
      <w:r w:rsidR="007403DD" w:rsidRPr="00F97379">
        <w:rPr>
          <w:rFonts w:ascii="Times New Roman" w:hAnsi="Times New Roman"/>
          <w:sz w:val="28"/>
          <w:szCs w:val="28"/>
        </w:rPr>
        <w:instrText xml:space="preserve"> REF _Ref27008425 \h  \* MERGEFORMAT </w:instrText>
      </w:r>
      <w:r w:rsidR="007403DD" w:rsidRPr="00F97379">
        <w:rPr>
          <w:rFonts w:ascii="Times New Roman" w:hAnsi="Times New Roman"/>
          <w:sz w:val="28"/>
          <w:szCs w:val="28"/>
        </w:rPr>
      </w:r>
      <w:r w:rsidR="007403DD" w:rsidRPr="00F97379">
        <w:rPr>
          <w:rFonts w:ascii="Times New Roman" w:hAnsi="Times New Roman"/>
          <w:sz w:val="28"/>
          <w:szCs w:val="28"/>
        </w:rPr>
        <w:fldChar w:fldCharType="separate"/>
      </w:r>
      <w:r w:rsidR="00EB5127" w:rsidRPr="00EB5127">
        <w:t>Рисунок 2</w:t>
      </w:r>
      <w:r w:rsidR="007403DD" w:rsidRPr="00F97379">
        <w:rPr>
          <w:rFonts w:ascii="Times New Roman" w:hAnsi="Times New Roman"/>
          <w:sz w:val="28"/>
          <w:szCs w:val="28"/>
        </w:rPr>
        <w:fldChar w:fldCharType="end"/>
      </w:r>
      <w:r w:rsidR="007403DD" w:rsidRPr="00F97379">
        <w:rPr>
          <w:rFonts w:ascii="Times New Roman" w:hAnsi="Times New Roman"/>
          <w:sz w:val="28"/>
          <w:szCs w:val="28"/>
        </w:rPr>
        <w:t xml:space="preserve">, </w:t>
      </w:r>
      <w:r w:rsidR="007403DD" w:rsidRPr="00F97379">
        <w:rPr>
          <w:rFonts w:ascii="Times New Roman" w:hAnsi="Times New Roman"/>
          <w:sz w:val="28"/>
          <w:szCs w:val="28"/>
        </w:rPr>
        <w:fldChar w:fldCharType="begin"/>
      </w:r>
      <w:r w:rsidR="007403DD" w:rsidRPr="00F97379">
        <w:rPr>
          <w:rFonts w:ascii="Times New Roman" w:hAnsi="Times New Roman"/>
          <w:sz w:val="28"/>
          <w:szCs w:val="28"/>
        </w:rPr>
        <w:instrText xml:space="preserve"> REF _Ref27008427 \h  \* MERGEFORMAT </w:instrText>
      </w:r>
      <w:r w:rsidR="007403DD" w:rsidRPr="00F97379">
        <w:rPr>
          <w:rFonts w:ascii="Times New Roman" w:hAnsi="Times New Roman"/>
          <w:sz w:val="28"/>
          <w:szCs w:val="28"/>
        </w:rPr>
      </w:r>
      <w:r w:rsidR="007403DD" w:rsidRPr="00F97379">
        <w:rPr>
          <w:rFonts w:ascii="Times New Roman" w:hAnsi="Times New Roman"/>
          <w:sz w:val="28"/>
          <w:szCs w:val="28"/>
        </w:rPr>
        <w:fldChar w:fldCharType="separate"/>
      </w:r>
      <w:r w:rsidR="00EB5127" w:rsidRPr="00EB5127">
        <w:t>Рисунок 3</w:t>
      </w:r>
      <w:r w:rsidR="007403DD" w:rsidRPr="00F97379">
        <w:rPr>
          <w:rFonts w:ascii="Times New Roman" w:hAnsi="Times New Roman"/>
          <w:sz w:val="28"/>
          <w:szCs w:val="28"/>
        </w:rPr>
        <w:fldChar w:fldCharType="end"/>
      </w:r>
      <w:r w:rsidR="007403DD" w:rsidRPr="00F97379">
        <w:rPr>
          <w:rFonts w:ascii="Times New Roman" w:hAnsi="Times New Roman"/>
          <w:sz w:val="28"/>
          <w:szCs w:val="28"/>
        </w:rPr>
        <w:t>).</w:t>
      </w:r>
    </w:p>
    <w:p w14:paraId="5ADD2EA3" w14:textId="745B5869" w:rsidR="00ED7C7B" w:rsidRPr="00F97379" w:rsidRDefault="00ED7C7B" w:rsidP="003E40AF">
      <w:pPr>
        <w:pStyle w:val="afff5"/>
        <w:suppressAutoHyphens/>
        <w:ind w:firstLine="0"/>
        <w:rPr>
          <w:rFonts w:ascii="Times New Roman" w:hAnsi="Times New Roman"/>
          <w:sz w:val="28"/>
          <w:szCs w:val="28"/>
        </w:rPr>
      </w:pPr>
      <w:r w:rsidRPr="00F97379">
        <w:rPr>
          <w:rFonts w:ascii="Times New Roman" w:hAnsi="Times New Roman"/>
          <w:noProof/>
          <w:sz w:val="28"/>
          <w:szCs w:val="28"/>
        </w:rPr>
        <w:lastRenderedPageBreak/>
        <w:drawing>
          <wp:inline distT="0" distB="0" distL="0" distR="0" wp14:anchorId="6F5BAEF3" wp14:editId="05082E90">
            <wp:extent cx="6196845" cy="3825766"/>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численность населения.jpg"/>
                    <pic:cNvPicPr/>
                  </pic:nvPicPr>
                  <pic:blipFill rotWithShape="1">
                    <a:blip r:embed="rId12" cstate="print">
                      <a:extLst>
                        <a:ext uri="{28A0092B-C50C-407E-A947-70E740481C1C}">
                          <a14:useLocalDpi xmlns:a14="http://schemas.microsoft.com/office/drawing/2010/main" val="0"/>
                        </a:ext>
                      </a:extLst>
                    </a:blip>
                    <a:srcRect l="23524" b="4678"/>
                    <a:stretch/>
                  </pic:blipFill>
                  <pic:spPr bwMode="auto">
                    <a:xfrm>
                      <a:off x="0" y="0"/>
                      <a:ext cx="6200566" cy="3828063"/>
                    </a:xfrm>
                    <a:prstGeom prst="rect">
                      <a:avLst/>
                    </a:prstGeom>
                    <a:ln>
                      <a:noFill/>
                    </a:ln>
                    <a:extLst>
                      <a:ext uri="{53640926-AAD7-44D8-BBD7-CCE9431645EC}">
                        <a14:shadowObscured xmlns:a14="http://schemas.microsoft.com/office/drawing/2010/main"/>
                      </a:ext>
                    </a:extLst>
                  </pic:spPr>
                </pic:pic>
              </a:graphicData>
            </a:graphic>
          </wp:inline>
        </w:drawing>
      </w:r>
    </w:p>
    <w:p w14:paraId="0DC495ED" w14:textId="0A786AD5" w:rsidR="007752F6" w:rsidRPr="00F97379" w:rsidRDefault="00ED7C7B" w:rsidP="003E40AF">
      <w:pPr>
        <w:pStyle w:val="afff0"/>
        <w:suppressAutoHyphens/>
        <w:rPr>
          <w:rStyle w:val="25"/>
          <w:rFonts w:ascii="Times New Roman" w:hAnsi="Times New Roman"/>
          <w:sz w:val="28"/>
          <w:szCs w:val="28"/>
        </w:rPr>
      </w:pPr>
      <w:bookmarkStart w:id="10" w:name="_Ref27008425"/>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2</w:t>
      </w:r>
      <w:r w:rsidR="00175265" w:rsidRPr="00F97379">
        <w:rPr>
          <w:rStyle w:val="25"/>
          <w:rFonts w:ascii="Times New Roman" w:hAnsi="Times New Roman"/>
          <w:sz w:val="28"/>
          <w:szCs w:val="28"/>
        </w:rPr>
        <w:fldChar w:fldCharType="end"/>
      </w:r>
      <w:bookmarkEnd w:id="10"/>
      <w:r w:rsidRPr="00F97379">
        <w:rPr>
          <w:rStyle w:val="25"/>
          <w:rFonts w:ascii="Times New Roman" w:hAnsi="Times New Roman"/>
          <w:sz w:val="28"/>
          <w:szCs w:val="28"/>
        </w:rPr>
        <w:t xml:space="preserve"> – Распределение численности населения по территории г. Нижневартовска</w:t>
      </w:r>
    </w:p>
    <w:p w14:paraId="71481255" w14:textId="74F42D4E" w:rsidR="00ED7C7B" w:rsidRPr="00F97379" w:rsidRDefault="00ED7C7B" w:rsidP="003E40AF">
      <w:pPr>
        <w:pStyle w:val="afff0"/>
        <w:suppressAutoHyphens/>
        <w:rPr>
          <w:rFonts w:ascii="Times New Roman" w:hAnsi="Times New Roman"/>
          <w:sz w:val="28"/>
          <w:szCs w:val="28"/>
        </w:rPr>
      </w:pPr>
    </w:p>
    <w:p w14:paraId="567AEEDD" w14:textId="08878B06" w:rsidR="00ED7C7B" w:rsidRPr="00F97379" w:rsidRDefault="00ED7C7B" w:rsidP="003E40AF">
      <w:pPr>
        <w:pStyle w:val="afff0"/>
        <w:suppressAutoHyphens/>
        <w:rPr>
          <w:rFonts w:ascii="Times New Roman" w:hAnsi="Times New Roman"/>
          <w:sz w:val="28"/>
          <w:szCs w:val="28"/>
        </w:rPr>
      </w:pPr>
      <w:r w:rsidRPr="00F97379">
        <w:rPr>
          <w:rFonts w:ascii="Times New Roman" w:hAnsi="Times New Roman"/>
          <w:noProof/>
          <w:sz w:val="28"/>
          <w:szCs w:val="28"/>
        </w:rPr>
        <w:drawing>
          <wp:inline distT="0" distB="0" distL="0" distR="0" wp14:anchorId="52ED1D00" wp14:editId="5BF5F6AC">
            <wp:extent cx="6222615" cy="36385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раб места.jpg"/>
                    <pic:cNvPicPr/>
                  </pic:nvPicPr>
                  <pic:blipFill rotWithShape="1">
                    <a:blip r:embed="rId13" cstate="print">
                      <a:extLst>
                        <a:ext uri="{28A0092B-C50C-407E-A947-70E740481C1C}">
                          <a14:useLocalDpi xmlns:a14="http://schemas.microsoft.com/office/drawing/2010/main" val="0"/>
                        </a:ext>
                      </a:extLst>
                    </a:blip>
                    <a:srcRect l="19854" b="-1385"/>
                    <a:stretch/>
                  </pic:blipFill>
                  <pic:spPr bwMode="auto">
                    <a:xfrm>
                      <a:off x="0" y="0"/>
                      <a:ext cx="6239824" cy="3648612"/>
                    </a:xfrm>
                    <a:prstGeom prst="rect">
                      <a:avLst/>
                    </a:prstGeom>
                    <a:ln>
                      <a:noFill/>
                    </a:ln>
                    <a:extLst>
                      <a:ext uri="{53640926-AAD7-44D8-BBD7-CCE9431645EC}">
                        <a14:shadowObscured xmlns:a14="http://schemas.microsoft.com/office/drawing/2010/main"/>
                      </a:ext>
                    </a:extLst>
                  </pic:spPr>
                </pic:pic>
              </a:graphicData>
            </a:graphic>
          </wp:inline>
        </w:drawing>
      </w:r>
    </w:p>
    <w:p w14:paraId="0DC495EE" w14:textId="6095A246" w:rsidR="007752F6" w:rsidRPr="00F97379" w:rsidRDefault="00ED7C7B" w:rsidP="003E40AF">
      <w:pPr>
        <w:pStyle w:val="afff0"/>
        <w:suppressAutoHyphens/>
        <w:rPr>
          <w:rStyle w:val="25"/>
          <w:rFonts w:ascii="Times New Roman" w:hAnsi="Times New Roman"/>
          <w:sz w:val="28"/>
          <w:szCs w:val="28"/>
        </w:rPr>
      </w:pPr>
      <w:bookmarkStart w:id="11" w:name="_Ref27008427"/>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3</w:t>
      </w:r>
      <w:r w:rsidR="00175265" w:rsidRPr="00F97379">
        <w:rPr>
          <w:rStyle w:val="25"/>
          <w:rFonts w:ascii="Times New Roman" w:hAnsi="Times New Roman"/>
          <w:sz w:val="28"/>
          <w:szCs w:val="28"/>
        </w:rPr>
        <w:fldChar w:fldCharType="end"/>
      </w:r>
      <w:bookmarkEnd w:id="11"/>
      <w:r w:rsidRPr="00F97379">
        <w:rPr>
          <w:rStyle w:val="25"/>
          <w:rFonts w:ascii="Times New Roman" w:hAnsi="Times New Roman"/>
          <w:sz w:val="28"/>
          <w:szCs w:val="28"/>
        </w:rPr>
        <w:t xml:space="preserve"> – распределение количества рабочих мест по территории г. Нижневартовска</w:t>
      </w:r>
    </w:p>
    <w:p w14:paraId="7D58A9B1" w14:textId="77777777" w:rsidR="007403DD" w:rsidRPr="00F97379" w:rsidRDefault="007403DD"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Для оценки межрайоных передвижений с помощью применения программного продукта PTV VISUM была создана математическая модель современного функционирования транспортной инфраструктуры.</w:t>
      </w:r>
    </w:p>
    <w:p w14:paraId="0A20E671" w14:textId="398F5FAA" w:rsidR="007403DD" w:rsidRPr="00F97379" w:rsidRDefault="007403DD" w:rsidP="003E40AF">
      <w:pPr>
        <w:pStyle w:val="afff5"/>
        <w:suppressAutoHyphens/>
        <w:rPr>
          <w:rFonts w:ascii="Times New Roman" w:hAnsi="Times New Roman"/>
          <w:sz w:val="28"/>
          <w:szCs w:val="28"/>
        </w:rPr>
      </w:pPr>
      <w:r w:rsidRPr="00F97379">
        <w:rPr>
          <w:rFonts w:ascii="Times New Roman" w:hAnsi="Times New Roman"/>
          <w:sz w:val="28"/>
          <w:szCs w:val="28"/>
        </w:rPr>
        <w:t xml:space="preserve">Общие объемы генерируемых передвижений в утренний час пик составляют около </w:t>
      </w:r>
      <w:r w:rsidRPr="00F97379">
        <w:rPr>
          <w:rFonts w:ascii="Times New Roman" w:hAnsi="Times New Roman"/>
          <w:sz w:val="28"/>
          <w:szCs w:val="28"/>
        </w:rPr>
        <w:br/>
      </w:r>
      <w:r w:rsidR="002A69AF" w:rsidRPr="00F97379">
        <w:rPr>
          <w:rFonts w:ascii="Times New Roman" w:hAnsi="Times New Roman"/>
          <w:sz w:val="28"/>
          <w:szCs w:val="28"/>
        </w:rPr>
        <w:t>56</w:t>
      </w:r>
      <w:r w:rsidRPr="00F97379">
        <w:rPr>
          <w:rFonts w:ascii="Times New Roman" w:hAnsi="Times New Roman"/>
          <w:sz w:val="28"/>
          <w:szCs w:val="28"/>
        </w:rPr>
        <w:t xml:space="preserve"> тыс. передвижений в час. Из них основную часть, порядка </w:t>
      </w:r>
      <w:r w:rsidR="002A69AF" w:rsidRPr="00F97379">
        <w:rPr>
          <w:rFonts w:ascii="Times New Roman" w:hAnsi="Times New Roman"/>
          <w:sz w:val="28"/>
          <w:szCs w:val="28"/>
        </w:rPr>
        <w:t>7</w:t>
      </w:r>
      <w:r w:rsidR="002D7A83" w:rsidRPr="00F97379">
        <w:rPr>
          <w:rFonts w:ascii="Times New Roman" w:hAnsi="Times New Roman"/>
          <w:sz w:val="28"/>
          <w:szCs w:val="28"/>
        </w:rPr>
        <w:t>4</w:t>
      </w:r>
      <w:r w:rsidRPr="00F97379">
        <w:rPr>
          <w:rFonts w:ascii="Times New Roman" w:hAnsi="Times New Roman"/>
          <w:sz w:val="28"/>
          <w:szCs w:val="28"/>
        </w:rPr>
        <w:t>%, составляют передвижения на индивидуальном и общественном транспорте</w:t>
      </w:r>
      <w:r w:rsidR="00E67CC3" w:rsidRPr="00F97379">
        <w:rPr>
          <w:rFonts w:ascii="Times New Roman" w:hAnsi="Times New Roman"/>
          <w:sz w:val="28"/>
          <w:szCs w:val="28"/>
        </w:rPr>
        <w:t>.</w:t>
      </w:r>
      <w:r w:rsidRPr="00F97379">
        <w:rPr>
          <w:rFonts w:ascii="Times New Roman" w:hAnsi="Times New Roman"/>
          <w:sz w:val="28"/>
          <w:szCs w:val="28"/>
        </w:rPr>
        <w:t xml:space="preserve"> </w:t>
      </w:r>
    </w:p>
    <w:p w14:paraId="0DC495F2" w14:textId="77777777" w:rsidR="00C15767" w:rsidRPr="00F97379" w:rsidRDefault="00B442F6" w:rsidP="00C92855">
      <w:pPr>
        <w:pStyle w:val="2"/>
        <w:suppressAutoHyphens/>
        <w:ind w:left="0" w:firstLine="567"/>
        <w:rPr>
          <w:rFonts w:ascii="Times New Roman" w:hAnsi="Times New Roman" w:cs="Times New Roman"/>
          <w:sz w:val="28"/>
          <w:szCs w:val="28"/>
        </w:rPr>
      </w:pPr>
      <w:bookmarkStart w:id="12" w:name="_Toc525119402"/>
      <w:bookmarkStart w:id="13" w:name="_Toc444611853"/>
      <w:bookmarkStart w:id="14" w:name="_Toc525119403"/>
      <w:bookmarkStart w:id="15" w:name="_Toc34397450"/>
      <w:bookmarkEnd w:id="12"/>
      <w:bookmarkEnd w:id="13"/>
      <w:bookmarkEnd w:id="14"/>
      <w:r w:rsidRPr="00F97379">
        <w:rPr>
          <w:rFonts w:ascii="Times New Roman" w:hAnsi="Times New Roman" w:cs="Times New Roman"/>
          <w:sz w:val="28"/>
          <w:szCs w:val="28"/>
        </w:rPr>
        <w:t>Характеристика функционирования и показатели работы транспортной инфраструктуры по видам транспорта</w:t>
      </w:r>
      <w:bookmarkEnd w:id="15"/>
    </w:p>
    <w:p w14:paraId="0DC495F5" w14:textId="77777777" w:rsidR="00C15767" w:rsidRPr="00F97379" w:rsidRDefault="00974D1C" w:rsidP="003E40AF">
      <w:pPr>
        <w:pStyle w:val="afff0"/>
        <w:suppressAutoHyphens/>
        <w:rPr>
          <w:rStyle w:val="25"/>
          <w:rFonts w:ascii="Times New Roman" w:hAnsi="Times New Roman"/>
          <w:sz w:val="28"/>
          <w:szCs w:val="28"/>
        </w:rPr>
      </w:pPr>
      <w:bookmarkStart w:id="16" w:name="_Toc472081250"/>
      <w:bookmarkStart w:id="17" w:name="_Toc477352982"/>
      <w:bookmarkEnd w:id="16"/>
      <w:bookmarkEnd w:id="17"/>
      <w:r w:rsidRPr="00F97379">
        <w:rPr>
          <w:rStyle w:val="25"/>
          <w:rFonts w:ascii="Times New Roman" w:hAnsi="Times New Roman"/>
          <w:sz w:val="28"/>
          <w:szCs w:val="28"/>
        </w:rPr>
        <w:t>Железнодорожный транспорт</w:t>
      </w:r>
    </w:p>
    <w:p w14:paraId="21CB5C22" w14:textId="77777777" w:rsidR="006F4D6B" w:rsidRPr="00F97379" w:rsidRDefault="006F4D6B" w:rsidP="003E40AF">
      <w:pPr>
        <w:pStyle w:val="afff5"/>
        <w:suppressAutoHyphens/>
        <w:rPr>
          <w:rFonts w:ascii="Times New Roman" w:hAnsi="Times New Roman"/>
          <w:sz w:val="28"/>
          <w:szCs w:val="28"/>
        </w:rPr>
      </w:pPr>
      <w:r w:rsidRPr="00F97379">
        <w:rPr>
          <w:rFonts w:ascii="Times New Roman" w:hAnsi="Times New Roman"/>
          <w:sz w:val="28"/>
          <w:szCs w:val="28"/>
        </w:rPr>
        <w:t>По территории города Нижневартовска проходят не электрифицированный тупиковый участок Свердловской железной дороги, общей протяженностью в границах городского округа 14,4 км, и порядка 110 км внутристанционных соединительных и подъездных путей, обеспечивающих подъезд к промышленным объектам.</w:t>
      </w:r>
    </w:p>
    <w:p w14:paraId="119A4B50" w14:textId="77777777" w:rsidR="006F4D6B" w:rsidRPr="00F97379" w:rsidRDefault="006F4D6B" w:rsidP="003E40AF">
      <w:pPr>
        <w:pStyle w:val="afff5"/>
        <w:suppressAutoHyphens/>
        <w:rPr>
          <w:rFonts w:ascii="Times New Roman" w:hAnsi="Times New Roman"/>
          <w:sz w:val="28"/>
          <w:szCs w:val="28"/>
        </w:rPr>
      </w:pPr>
      <w:r w:rsidRPr="00F97379">
        <w:rPr>
          <w:rFonts w:ascii="Times New Roman" w:hAnsi="Times New Roman"/>
          <w:sz w:val="28"/>
          <w:szCs w:val="28"/>
        </w:rPr>
        <w:t>В границах г. Нижневартовска расположены две железнодорожные станции Нижневартовск</w:t>
      </w:r>
      <w:r w:rsidRPr="00F97379">
        <w:rPr>
          <w:rFonts w:ascii="Times New Roman" w:hAnsi="Times New Roman"/>
          <w:sz w:val="28"/>
          <w:szCs w:val="28"/>
          <w:lang w:val="en-US"/>
        </w:rPr>
        <w:t> I</w:t>
      </w:r>
      <w:r w:rsidRPr="00F97379">
        <w:rPr>
          <w:rFonts w:ascii="Times New Roman" w:hAnsi="Times New Roman"/>
          <w:sz w:val="28"/>
          <w:szCs w:val="28"/>
        </w:rPr>
        <w:t xml:space="preserve"> и Нижневартовск </w:t>
      </w:r>
      <w:r w:rsidRPr="00F97379">
        <w:rPr>
          <w:rFonts w:ascii="Times New Roman" w:hAnsi="Times New Roman"/>
          <w:sz w:val="28"/>
          <w:szCs w:val="28"/>
          <w:lang w:val="en-US"/>
        </w:rPr>
        <w:t>II</w:t>
      </w:r>
      <w:r w:rsidRPr="00F97379">
        <w:rPr>
          <w:rFonts w:ascii="Times New Roman" w:hAnsi="Times New Roman"/>
          <w:sz w:val="28"/>
          <w:szCs w:val="28"/>
        </w:rPr>
        <w:t>. Станция Нижневартовск</w:t>
      </w:r>
      <w:r w:rsidRPr="00F97379">
        <w:rPr>
          <w:rFonts w:ascii="Times New Roman" w:hAnsi="Times New Roman"/>
          <w:sz w:val="28"/>
          <w:szCs w:val="28"/>
          <w:lang w:val="en-US"/>
        </w:rPr>
        <w:t> I</w:t>
      </w:r>
      <w:r w:rsidRPr="00F97379">
        <w:rPr>
          <w:rFonts w:ascii="Times New Roman" w:hAnsi="Times New Roman"/>
          <w:sz w:val="28"/>
          <w:szCs w:val="28"/>
        </w:rPr>
        <w:t xml:space="preserve"> используется для пассажирских и грузовых перевозок, а станция Нижневартовск </w:t>
      </w:r>
      <w:r w:rsidRPr="00F97379">
        <w:rPr>
          <w:rFonts w:ascii="Times New Roman" w:hAnsi="Times New Roman"/>
          <w:sz w:val="28"/>
          <w:szCs w:val="28"/>
          <w:lang w:val="en-US"/>
        </w:rPr>
        <w:t>II</w:t>
      </w:r>
      <w:r w:rsidRPr="00F97379">
        <w:rPr>
          <w:rFonts w:ascii="Times New Roman" w:hAnsi="Times New Roman"/>
          <w:sz w:val="28"/>
          <w:szCs w:val="28"/>
        </w:rPr>
        <w:t xml:space="preserve"> в основном для грузовых перевозок. </w:t>
      </w:r>
    </w:p>
    <w:p w14:paraId="63AD61E3" w14:textId="77777777" w:rsidR="00051998" w:rsidRPr="00F97379" w:rsidRDefault="00051998" w:rsidP="003E40AF">
      <w:pPr>
        <w:pStyle w:val="afff5"/>
        <w:suppressAutoHyphens/>
        <w:rPr>
          <w:rFonts w:ascii="Times New Roman" w:hAnsi="Times New Roman"/>
          <w:sz w:val="28"/>
          <w:szCs w:val="28"/>
        </w:rPr>
      </w:pPr>
      <w:bookmarkStart w:id="18" w:name="_Toc477352981"/>
      <w:bookmarkEnd w:id="18"/>
      <w:r w:rsidRPr="00F97379">
        <w:rPr>
          <w:rFonts w:ascii="Times New Roman" w:hAnsi="Times New Roman"/>
          <w:sz w:val="28"/>
          <w:szCs w:val="28"/>
        </w:rPr>
        <w:t>Железнодорожный вокзал г. Нижневартовска занесен в Книгу рекордов Гиннеса, как самый большой пассажирский вокзал на конечной станции. Интересным фактом является то, что вокзал был возведен только в 2002 году, а это почти 26 лет спустя после того, как пришел первый пассажирский поезд.</w:t>
      </w:r>
    </w:p>
    <w:p w14:paraId="0D913C0D" w14:textId="5BD6DD85"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 xml:space="preserve">Объемы пассажирских и грузовых железнодорожных перевозок за 2017год представлены ниже </w:t>
      </w:r>
      <w:r w:rsidRPr="00C92855">
        <w:rPr>
          <w:rFonts w:ascii="Times New Roman" w:hAnsi="Times New Roman"/>
          <w:sz w:val="28"/>
          <w:szCs w:val="28"/>
        </w:rPr>
        <w:t>(</w:t>
      </w:r>
      <w:r w:rsidRPr="00C92855">
        <w:rPr>
          <w:rFonts w:ascii="Times New Roman" w:hAnsi="Times New Roman"/>
          <w:sz w:val="28"/>
          <w:szCs w:val="28"/>
        </w:rPr>
        <w:fldChar w:fldCharType="begin"/>
      </w:r>
      <w:r w:rsidRPr="00C92855">
        <w:rPr>
          <w:rFonts w:ascii="Times New Roman" w:hAnsi="Times New Roman"/>
          <w:sz w:val="28"/>
          <w:szCs w:val="28"/>
        </w:rPr>
        <w:instrText xml:space="preserve"> REF _Ref536109127 \h  \* MERGEFORMAT </w:instrText>
      </w:r>
      <w:r w:rsidRPr="00C92855">
        <w:rPr>
          <w:rFonts w:ascii="Times New Roman" w:hAnsi="Times New Roman"/>
          <w:sz w:val="28"/>
          <w:szCs w:val="28"/>
        </w:rPr>
      </w:r>
      <w:r w:rsidRPr="00C92855">
        <w:rPr>
          <w:rFonts w:ascii="Times New Roman" w:hAnsi="Times New Roman"/>
          <w:sz w:val="28"/>
          <w:szCs w:val="28"/>
        </w:rPr>
        <w:fldChar w:fldCharType="separate"/>
      </w:r>
      <w:r w:rsidR="00EB5127" w:rsidRPr="00EB5127">
        <w:t>Рисунок 4</w:t>
      </w:r>
      <w:r w:rsidRPr="00C92855">
        <w:rPr>
          <w:rFonts w:ascii="Times New Roman" w:hAnsi="Times New Roman"/>
          <w:sz w:val="28"/>
          <w:szCs w:val="28"/>
        </w:rPr>
        <w:fldChar w:fldCharType="end"/>
      </w:r>
      <w:r w:rsidRPr="00C92855">
        <w:rPr>
          <w:rFonts w:ascii="Times New Roman" w:hAnsi="Times New Roman"/>
          <w:sz w:val="28"/>
          <w:szCs w:val="28"/>
        </w:rPr>
        <w:t xml:space="preserve">, </w:t>
      </w:r>
      <w:r w:rsidRPr="00C92855">
        <w:rPr>
          <w:rFonts w:ascii="Times New Roman" w:hAnsi="Times New Roman"/>
          <w:sz w:val="28"/>
          <w:szCs w:val="28"/>
        </w:rPr>
        <w:fldChar w:fldCharType="begin"/>
      </w:r>
      <w:r w:rsidRPr="00C92855">
        <w:rPr>
          <w:rFonts w:ascii="Times New Roman" w:hAnsi="Times New Roman"/>
          <w:sz w:val="28"/>
          <w:szCs w:val="28"/>
        </w:rPr>
        <w:instrText xml:space="preserve"> REF _Ref536109142 \h  \* MERGEFORMAT </w:instrText>
      </w:r>
      <w:r w:rsidRPr="00C92855">
        <w:rPr>
          <w:rFonts w:ascii="Times New Roman" w:hAnsi="Times New Roman"/>
          <w:sz w:val="28"/>
          <w:szCs w:val="28"/>
        </w:rPr>
      </w:r>
      <w:r w:rsidRPr="00C92855">
        <w:rPr>
          <w:rFonts w:ascii="Times New Roman" w:hAnsi="Times New Roman"/>
          <w:sz w:val="28"/>
          <w:szCs w:val="28"/>
        </w:rPr>
        <w:fldChar w:fldCharType="separate"/>
      </w:r>
      <w:r w:rsidR="00EB5127" w:rsidRPr="00EB5127">
        <w:t>Рисунок 5</w:t>
      </w:r>
      <w:r w:rsidRPr="00C92855">
        <w:rPr>
          <w:rFonts w:ascii="Times New Roman" w:hAnsi="Times New Roman"/>
          <w:sz w:val="28"/>
          <w:szCs w:val="28"/>
        </w:rPr>
        <w:fldChar w:fldCharType="end"/>
      </w:r>
      <w:r w:rsidRPr="00F97379">
        <w:rPr>
          <w:rFonts w:ascii="Times New Roman" w:hAnsi="Times New Roman"/>
          <w:sz w:val="28"/>
          <w:szCs w:val="28"/>
        </w:rPr>
        <w:t>).</w:t>
      </w:r>
    </w:p>
    <w:p w14:paraId="17B9787F" w14:textId="77777777" w:rsidR="00051998" w:rsidRPr="00F97379" w:rsidRDefault="00051998"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3A20D873" wp14:editId="74079EA6">
            <wp:extent cx="4416724" cy="2199736"/>
            <wp:effectExtent l="0" t="0" r="0" b="0"/>
            <wp:docPr id="5" name="Диаграмма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41505556" w14:textId="58B48DB3" w:rsidR="00051998" w:rsidRPr="00F97379" w:rsidRDefault="00051998" w:rsidP="003E40AF">
      <w:pPr>
        <w:pStyle w:val="afff0"/>
        <w:suppressAutoHyphens/>
        <w:rPr>
          <w:rStyle w:val="25"/>
          <w:rFonts w:ascii="Times New Roman" w:hAnsi="Times New Roman"/>
          <w:sz w:val="28"/>
          <w:szCs w:val="28"/>
        </w:rPr>
      </w:pPr>
      <w:bookmarkStart w:id="19" w:name="_Ref536109127"/>
      <w:bookmarkStart w:id="20" w:name="_Ref535319693"/>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4</w:t>
      </w:r>
      <w:r w:rsidRPr="00F97379">
        <w:rPr>
          <w:rStyle w:val="25"/>
          <w:rFonts w:ascii="Times New Roman" w:hAnsi="Times New Roman"/>
          <w:sz w:val="28"/>
          <w:szCs w:val="28"/>
        </w:rPr>
        <w:fldChar w:fldCharType="end"/>
      </w:r>
      <w:bookmarkEnd w:id="19"/>
      <w:r w:rsidRPr="00F97379">
        <w:rPr>
          <w:rStyle w:val="25"/>
          <w:rFonts w:ascii="Times New Roman" w:hAnsi="Times New Roman"/>
          <w:sz w:val="28"/>
          <w:szCs w:val="28"/>
        </w:rPr>
        <w:t xml:space="preserve"> – Объемы пассажирских железнодорожных перевозок в дальнем сообщении по железнодорожным станциям за 2017 год</w:t>
      </w:r>
      <w:bookmarkEnd w:id="20"/>
    </w:p>
    <w:p w14:paraId="41E69CBC" w14:textId="77777777" w:rsidR="00051998" w:rsidRPr="00F97379" w:rsidRDefault="00051998" w:rsidP="003E40AF">
      <w:pPr>
        <w:suppressAutoHyphens/>
        <w:ind w:firstLine="567"/>
        <w:jc w:val="center"/>
        <w:rPr>
          <w:rFonts w:ascii="Times New Roman" w:hAnsi="Times New Roman"/>
          <w:sz w:val="28"/>
          <w:szCs w:val="28"/>
          <w:lang w:eastAsia="x-none"/>
        </w:rPr>
      </w:pPr>
      <w:r w:rsidRPr="00F97379">
        <w:rPr>
          <w:rFonts w:ascii="Times New Roman" w:hAnsi="Times New Roman"/>
          <w:noProof/>
          <w:sz w:val="28"/>
          <w:szCs w:val="28"/>
          <w:lang w:eastAsia="ru-RU"/>
        </w:rPr>
        <w:lastRenderedPageBreak/>
        <w:drawing>
          <wp:inline distT="0" distB="0" distL="0" distR="0" wp14:anchorId="780CF115" wp14:editId="5513BB3A">
            <wp:extent cx="4581525" cy="2724150"/>
            <wp:effectExtent l="0" t="0" r="9525" b="0"/>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47179FA1" w14:textId="5125A219" w:rsidR="00051998" w:rsidRPr="00F97379" w:rsidRDefault="00051998" w:rsidP="003E40AF">
      <w:pPr>
        <w:pStyle w:val="afff0"/>
        <w:suppressAutoHyphens/>
        <w:rPr>
          <w:rStyle w:val="25"/>
          <w:rFonts w:ascii="Times New Roman" w:hAnsi="Times New Roman"/>
          <w:sz w:val="28"/>
          <w:szCs w:val="28"/>
        </w:rPr>
      </w:pPr>
      <w:bookmarkStart w:id="21" w:name="_Ref536109142"/>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5</w:t>
      </w:r>
      <w:r w:rsidRPr="00F97379">
        <w:rPr>
          <w:rStyle w:val="25"/>
          <w:rFonts w:ascii="Times New Roman" w:hAnsi="Times New Roman"/>
          <w:sz w:val="28"/>
          <w:szCs w:val="28"/>
        </w:rPr>
        <w:fldChar w:fldCharType="end"/>
      </w:r>
      <w:bookmarkEnd w:id="21"/>
      <w:r w:rsidRPr="00F97379">
        <w:rPr>
          <w:rStyle w:val="25"/>
          <w:rFonts w:ascii="Times New Roman" w:hAnsi="Times New Roman"/>
          <w:sz w:val="28"/>
          <w:szCs w:val="28"/>
        </w:rPr>
        <w:t xml:space="preserve"> – Объемы грузовых перевозок по железнодорожным станциям за 2017 год</w:t>
      </w:r>
    </w:p>
    <w:p w14:paraId="7053BA54"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В 2018 году транспортное обслуживание жителей г. Нижневартовска обеспечивалось:</w:t>
      </w:r>
    </w:p>
    <w:p w14:paraId="5720165C"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 xml:space="preserve"> в пригородном сообщении ОАО «Свердловская пригородная компания» по 1 маршруту:</w:t>
      </w:r>
    </w:p>
    <w:p w14:paraId="0506AC5B"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«Нижневартовск – Ульт-Ягун - Нижневартовск» (летний период, ежедневно с 25.05.2018 по 25.10.2018).</w:t>
      </w:r>
    </w:p>
    <w:p w14:paraId="6C0EC5DE"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 xml:space="preserve"> в дальнем следовании Уральским филиалом ОАО «Федеральная пассажирская компания» по 14 маршрутам:</w:t>
      </w:r>
    </w:p>
    <w:p w14:paraId="0DC9D94D"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«Самара – Нижневартовск» (круглогодично, через день);</w:t>
      </w:r>
    </w:p>
    <w:p w14:paraId="13A217FF"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«Омск – Нижневартовск» (круглогодично, через день);</w:t>
      </w:r>
    </w:p>
    <w:p w14:paraId="4C7F4DE1"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«Пенза – Нижневартовск» (круглогодично, через день);</w:t>
      </w:r>
    </w:p>
    <w:p w14:paraId="4ADB8C13"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«Волгоград – Нижневартовск» (круглогодично, ежедневно);</w:t>
      </w:r>
    </w:p>
    <w:p w14:paraId="63999ED9"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«Тюмень – Нижневартовск» (круглогодично, через день);</w:t>
      </w:r>
    </w:p>
    <w:p w14:paraId="176FE4E5"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«Омск – Нижневартовск», фирменный «Омич» (круглогодично, через день);</w:t>
      </w:r>
    </w:p>
    <w:p w14:paraId="3AACD48C"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«Уфа – Нижневартовск» (круглогодично, через день);</w:t>
      </w:r>
    </w:p>
    <w:p w14:paraId="1362D0E9"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«Астрахань – Нижневартовск» (круглогодично, через день);</w:t>
      </w:r>
    </w:p>
    <w:p w14:paraId="50F52A26"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«Екатеринбург – Нижневартовск» (круглогодично, через день);</w:t>
      </w:r>
    </w:p>
    <w:p w14:paraId="685ED3C9"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«Адлер – Нижневартовск» (круглогодично, через день);</w:t>
      </w:r>
    </w:p>
    <w:p w14:paraId="18EFBA03"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«Оренбург – Нижневартовск» (круглогодично, 1 раз в 4 дня);</w:t>
      </w:r>
    </w:p>
    <w:p w14:paraId="3FBFBF76" w14:textId="77777777" w:rsidR="00051998" w:rsidRPr="00F97379" w:rsidRDefault="00051998" w:rsidP="003E40AF">
      <w:pPr>
        <w:pStyle w:val="a0"/>
        <w:suppressAutoHyphens/>
        <w:rPr>
          <w:rFonts w:ascii="Times New Roman" w:hAnsi="Times New Roman"/>
          <w:sz w:val="28"/>
          <w:szCs w:val="28"/>
        </w:rPr>
      </w:pPr>
      <w:r w:rsidRPr="00F97379">
        <w:rPr>
          <w:rFonts w:ascii="Times New Roman" w:hAnsi="Times New Roman"/>
          <w:sz w:val="28"/>
          <w:szCs w:val="28"/>
        </w:rPr>
        <w:t>«Москва - Нижневартовск», фирменный (круглогодично, через день).</w:t>
      </w:r>
    </w:p>
    <w:p w14:paraId="0DC495F8" w14:textId="77777777" w:rsidR="00C15767" w:rsidRPr="00F97379" w:rsidRDefault="00974D1C"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Воздушный транспорт</w:t>
      </w:r>
    </w:p>
    <w:p w14:paraId="0CC8F036" w14:textId="45E15EBC"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настоящее время аэропорт «Нижневартовск» – международный аэропорт федерального значения, занимает 33 место в рейтинге аэропортов России по объемам пассажирских перевозок.  За 2018 год количество перевезенных пассажиров (регулярные и нерегулярные перевозки) составило 662,2 тыс. человек. Аэропорт «Нижневартовск» обслуживает не только жителей г. </w:t>
      </w:r>
      <w:r w:rsidRPr="00F97379">
        <w:rPr>
          <w:rFonts w:ascii="Times New Roman" w:hAnsi="Times New Roman"/>
          <w:sz w:val="28"/>
          <w:szCs w:val="28"/>
        </w:rPr>
        <w:lastRenderedPageBreak/>
        <w:t xml:space="preserve">Нижневартовска, но и всех населенных пунктов, входящих в агломерацию, а также населенные пункты Нижневартовского района. </w:t>
      </w:r>
    </w:p>
    <w:p w14:paraId="13B4036A"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Пропускная способность аэровокзального комплекса на вылет 550 пассажиров в час, в том числе 150 пассажиров в международном секторе.</w:t>
      </w:r>
    </w:p>
    <w:p w14:paraId="7BF3AB08"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По грузовым перевозкам аэропорт занимает 25 место в общероссийском рейтинге, и объем грузовых перевозок за 2018 год составил 3 243,9 тонны.</w:t>
      </w:r>
    </w:p>
    <w:p w14:paraId="4DF55495" w14:textId="77777777" w:rsidR="00051998" w:rsidRPr="00F97379" w:rsidRDefault="00051998" w:rsidP="003E40AF">
      <w:pPr>
        <w:pStyle w:val="afff5"/>
        <w:suppressAutoHyphens/>
        <w:rPr>
          <w:rFonts w:ascii="Times New Roman" w:hAnsi="Times New Roman"/>
          <w:sz w:val="28"/>
          <w:szCs w:val="28"/>
        </w:rPr>
      </w:pPr>
      <w:r w:rsidRPr="00F97379">
        <w:rPr>
          <w:rFonts w:ascii="Times New Roman" w:hAnsi="Times New Roman"/>
          <w:sz w:val="28"/>
          <w:szCs w:val="28"/>
        </w:rPr>
        <w:t>Маршрутная сеть перевозок аэропорта «Нижневартовск» представлена такими основными направлениями как: Москва, Анапа, Анталья, Бугульма, Гомель, Екатеринбург, Ижевск, Иркутск, Краснодар, Минеральные Воды, Новосибирск, Ош, Симферополь, Сочи (Адлер), Ташкент, Тюмень, Уфа, Ханты-Мансийск и др.</w:t>
      </w:r>
    </w:p>
    <w:p w14:paraId="45ADDA0E" w14:textId="77777777" w:rsidR="006F4D6B" w:rsidRPr="00F97379" w:rsidRDefault="006F4D6B"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Внутренний водный транспорт</w:t>
      </w:r>
    </w:p>
    <w:p w14:paraId="3993133E" w14:textId="77777777" w:rsidR="006F4D6B" w:rsidRPr="00F97379" w:rsidRDefault="006F4D6B" w:rsidP="003E40AF">
      <w:pPr>
        <w:pStyle w:val="afff5"/>
        <w:suppressAutoHyphens/>
        <w:rPr>
          <w:rFonts w:ascii="Times New Roman" w:hAnsi="Times New Roman"/>
          <w:sz w:val="28"/>
          <w:szCs w:val="28"/>
        </w:rPr>
      </w:pPr>
      <w:r w:rsidRPr="00F97379">
        <w:rPr>
          <w:rFonts w:ascii="Times New Roman" w:hAnsi="Times New Roman"/>
          <w:sz w:val="28"/>
          <w:szCs w:val="28"/>
        </w:rPr>
        <w:t>Река Обь является судоходной. Речной порт Нижневартовск оказывает услуги по перевозке и перегрузке различного груза по воде, эпизодические пассажирские перевозки водным транспортом, а также сопровождение грузов. Регулярные пассажирские перевозки водным транспортом на территории г. Нижневартовска в 2018 году не осуществлялись. Продолжительность навигационного периода в среднем составляет около 170 суток. В юго-западной части города на реке Обь действует паромная переправа, обеспечивающая связь удаленных населенных пунктов с г. Нижневартовском.</w:t>
      </w:r>
    </w:p>
    <w:p w14:paraId="0DC495FB" w14:textId="77777777" w:rsidR="00C15767" w:rsidRPr="00F97379" w:rsidRDefault="00974D1C" w:rsidP="003E40AF">
      <w:pPr>
        <w:pStyle w:val="afff0"/>
        <w:suppressAutoHyphens/>
        <w:rPr>
          <w:rStyle w:val="25"/>
          <w:rFonts w:ascii="Times New Roman" w:hAnsi="Times New Roman"/>
          <w:sz w:val="28"/>
          <w:szCs w:val="28"/>
        </w:rPr>
      </w:pPr>
      <w:bookmarkStart w:id="22" w:name="_Toc477352979"/>
      <w:bookmarkEnd w:id="22"/>
      <w:r w:rsidRPr="00F97379">
        <w:rPr>
          <w:rStyle w:val="25"/>
          <w:rFonts w:ascii="Times New Roman" w:hAnsi="Times New Roman"/>
          <w:sz w:val="28"/>
          <w:szCs w:val="28"/>
        </w:rPr>
        <w:t>Автомобильный транспорт</w:t>
      </w:r>
    </w:p>
    <w:p w14:paraId="085F5FCC" w14:textId="77777777" w:rsidR="0059343D" w:rsidRPr="00F97379" w:rsidRDefault="0059343D"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Автомобильный транспорт является основой транспортного комплекса города Нижневартовска. Несмотря на наличие всех видов транспорта в городском округе, автомобильный транспорт наиболее хорошо развит и несет основную нагрузку по доставке грузов и пассажиров. Так, например, функционирование нефтепромыслов полностью обеспечивается посредством использования автотранспорта.</w:t>
      </w:r>
    </w:p>
    <w:p w14:paraId="0EF67604" w14:textId="7FA57D43" w:rsidR="0064491A" w:rsidRPr="00F97379" w:rsidRDefault="0064491A" w:rsidP="003E40AF">
      <w:pPr>
        <w:pStyle w:val="afff5"/>
        <w:suppressAutoHyphens/>
        <w:rPr>
          <w:rFonts w:ascii="Times New Roman" w:hAnsi="Times New Roman"/>
          <w:sz w:val="28"/>
          <w:szCs w:val="28"/>
        </w:rPr>
      </w:pPr>
      <w:r w:rsidRPr="00F97379">
        <w:rPr>
          <w:rFonts w:ascii="Times New Roman" w:hAnsi="Times New Roman"/>
          <w:sz w:val="28"/>
          <w:szCs w:val="28"/>
        </w:rPr>
        <w:t>Каркас сети автомобильных дорог формируют автомобильные дороги регионального и межмуниципального значения</w:t>
      </w:r>
      <w:r w:rsidR="00D0452E" w:rsidRPr="00F97379">
        <w:rPr>
          <w:rFonts w:ascii="Times New Roman" w:hAnsi="Times New Roman"/>
          <w:sz w:val="28"/>
          <w:szCs w:val="28"/>
        </w:rPr>
        <w:t xml:space="preserve"> суммарной протяженностью порядка 23 км</w:t>
      </w:r>
      <w:r w:rsidRPr="00F97379">
        <w:rPr>
          <w:rFonts w:ascii="Times New Roman" w:hAnsi="Times New Roman"/>
          <w:sz w:val="28"/>
          <w:szCs w:val="28"/>
        </w:rPr>
        <w:t xml:space="preserve">. Основные связями населенных пунктов с центром–ядром агломерации осуществляются по следующим автомобильным дорогам: </w:t>
      </w:r>
    </w:p>
    <w:p w14:paraId="201A38CC" w14:textId="77777777" w:rsidR="0064491A" w:rsidRPr="00F97379" w:rsidRDefault="0064491A" w:rsidP="003E40AF">
      <w:pPr>
        <w:pStyle w:val="a0"/>
        <w:suppressAutoHyphens/>
        <w:rPr>
          <w:rFonts w:ascii="Times New Roman" w:hAnsi="Times New Roman"/>
          <w:sz w:val="28"/>
          <w:szCs w:val="28"/>
        </w:rPr>
      </w:pPr>
      <w:r w:rsidRPr="00F97379">
        <w:rPr>
          <w:rFonts w:ascii="Times New Roman" w:hAnsi="Times New Roman"/>
          <w:sz w:val="28"/>
          <w:szCs w:val="28"/>
        </w:rPr>
        <w:t>автомобильная дорога общего пользования регионального значения г. Сургут – г. Нижневартовск;</w:t>
      </w:r>
    </w:p>
    <w:p w14:paraId="29019D36" w14:textId="77777777" w:rsidR="0064491A" w:rsidRPr="00F97379" w:rsidRDefault="0064491A" w:rsidP="003E40AF">
      <w:pPr>
        <w:pStyle w:val="a0"/>
        <w:suppressAutoHyphens/>
        <w:rPr>
          <w:rFonts w:ascii="Times New Roman" w:hAnsi="Times New Roman"/>
          <w:sz w:val="28"/>
          <w:szCs w:val="28"/>
        </w:rPr>
      </w:pPr>
      <w:r w:rsidRPr="00F97379">
        <w:rPr>
          <w:rFonts w:ascii="Times New Roman" w:hAnsi="Times New Roman"/>
          <w:sz w:val="28"/>
          <w:szCs w:val="28"/>
        </w:rPr>
        <w:t>автомобильная дорога общего пользования межмуниципального значения г. Нижневартовск – г. Радужный;</w:t>
      </w:r>
    </w:p>
    <w:p w14:paraId="3DF8F5D0" w14:textId="77777777" w:rsidR="0064491A" w:rsidRPr="00F97379" w:rsidRDefault="0064491A" w:rsidP="003E40AF">
      <w:pPr>
        <w:pStyle w:val="a0"/>
        <w:suppressAutoHyphens/>
        <w:rPr>
          <w:rFonts w:ascii="Times New Roman" w:hAnsi="Times New Roman"/>
          <w:sz w:val="28"/>
          <w:szCs w:val="28"/>
        </w:rPr>
      </w:pPr>
      <w:r w:rsidRPr="00F97379">
        <w:rPr>
          <w:rFonts w:ascii="Times New Roman" w:hAnsi="Times New Roman"/>
          <w:sz w:val="28"/>
          <w:szCs w:val="28"/>
        </w:rPr>
        <w:t>автомобильная дорога общего пользования межмуниципального значения г. Нижневартовск – пгт. Излучинск;</w:t>
      </w:r>
    </w:p>
    <w:p w14:paraId="12FAF432" w14:textId="653D59D5" w:rsidR="0064491A" w:rsidRPr="00F97379" w:rsidRDefault="0064491A" w:rsidP="003E40AF">
      <w:pPr>
        <w:pStyle w:val="a0"/>
        <w:suppressAutoHyphens/>
        <w:rPr>
          <w:rFonts w:ascii="Times New Roman" w:hAnsi="Times New Roman"/>
          <w:sz w:val="28"/>
          <w:szCs w:val="28"/>
        </w:rPr>
      </w:pPr>
      <w:r w:rsidRPr="00F97379">
        <w:rPr>
          <w:rFonts w:ascii="Times New Roman" w:hAnsi="Times New Roman"/>
          <w:sz w:val="28"/>
          <w:szCs w:val="28"/>
        </w:rPr>
        <w:t>автомобильная дорога общего пользования межмуниципального значения г. Нижневартовск – граница Томской области.</w:t>
      </w:r>
    </w:p>
    <w:p w14:paraId="2DA91B51" w14:textId="77777777" w:rsidR="0064491A" w:rsidRPr="00F97379" w:rsidRDefault="0064491A" w:rsidP="003E40AF">
      <w:pPr>
        <w:pStyle w:val="afff5"/>
        <w:suppressAutoHyphens/>
        <w:rPr>
          <w:rFonts w:ascii="Times New Roman" w:hAnsi="Times New Roman"/>
          <w:sz w:val="28"/>
          <w:szCs w:val="28"/>
        </w:rPr>
      </w:pPr>
      <w:r w:rsidRPr="00F97379">
        <w:rPr>
          <w:rFonts w:ascii="Times New Roman" w:hAnsi="Times New Roman"/>
          <w:sz w:val="28"/>
          <w:szCs w:val="28"/>
        </w:rPr>
        <w:t xml:space="preserve">Согласно сведениям о замерах и составе интенсивности движения транспортных средств по состоянию на декабрь 2017 года наибольшая </w:t>
      </w:r>
      <w:r w:rsidRPr="00F97379">
        <w:rPr>
          <w:rFonts w:ascii="Times New Roman" w:hAnsi="Times New Roman"/>
          <w:sz w:val="28"/>
          <w:szCs w:val="28"/>
        </w:rPr>
        <w:lastRenderedPageBreak/>
        <w:t>интенсивность наблюдается на подъезде к г. Нижневартовску на 218-м километре автомобильной дороги г. Сургут-г. Нижневартовск и составляет 30 053 приведенных автомобилей в сутки. Высокой интенсивностью движения отличается также автомобильная дорога г. Нижневартовск- г. Радужный. На 9-м километре интенсивность, приведенная к легковому автомобилю, составляет 21 295 автомобилей в сутки.</w:t>
      </w:r>
    </w:p>
    <w:p w14:paraId="0DC49600" w14:textId="772759D4" w:rsidR="00C15767" w:rsidRPr="00F97379" w:rsidRDefault="006E5B61" w:rsidP="003405BD">
      <w:pPr>
        <w:pStyle w:val="2"/>
        <w:suppressAutoHyphens/>
        <w:ind w:left="0" w:firstLine="567"/>
        <w:rPr>
          <w:rFonts w:ascii="Times New Roman" w:hAnsi="Times New Roman" w:cs="Times New Roman"/>
          <w:sz w:val="28"/>
          <w:szCs w:val="28"/>
        </w:rPr>
      </w:pPr>
      <w:bookmarkStart w:id="23" w:name="_Toc525119404"/>
      <w:bookmarkStart w:id="24" w:name="_Toc34397451"/>
      <w:bookmarkEnd w:id="23"/>
      <w:r w:rsidRPr="00F97379">
        <w:rPr>
          <w:rFonts w:ascii="Times New Roman" w:hAnsi="Times New Roman" w:cs="Times New Roman"/>
          <w:sz w:val="28"/>
          <w:szCs w:val="28"/>
        </w:rPr>
        <w:t xml:space="preserve">Характеристика сети дорог </w:t>
      </w:r>
      <w:r w:rsidR="00985CBF" w:rsidRPr="00F97379">
        <w:rPr>
          <w:rFonts w:ascii="Times New Roman" w:hAnsi="Times New Roman" w:cs="Times New Roman"/>
          <w:sz w:val="28"/>
          <w:szCs w:val="28"/>
          <w:lang w:val="ru-RU" w:bidi="ar-SA"/>
        </w:rPr>
        <w:t>города Нижневартовска</w:t>
      </w:r>
      <w:r w:rsidRPr="00F97379">
        <w:rPr>
          <w:rFonts w:ascii="Times New Roman" w:hAnsi="Times New Roman" w:cs="Times New Roman"/>
          <w:sz w:val="28"/>
          <w:szCs w:val="28"/>
        </w:rPr>
        <w:t>, параметры дорожного движения (скорость, плотность, состав и интенсивность движения потоков транспортных средств, коэффициент загрузки дорог движением и иные показатели, характеризующие состояние дорожного движения, экологическую нагрузку на окружающую среду от автомобильного транспорта и экономические потери) (оценка) качества содержания дорог</w:t>
      </w:r>
      <w:bookmarkEnd w:id="24"/>
    </w:p>
    <w:p w14:paraId="6046771B"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Для г. Нижневартовска характерна прямоугольная схема улиц. Достоинствами прямоугольной схемы являются отсутствие четко выраженного центрального ядра и возможность равномерного распределения транспортных потоков по всей территории города.</w:t>
      </w:r>
    </w:p>
    <w:p w14:paraId="0A543C73"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Каркас улично-дорожной сети г. Нижневартовска составляют автомобильные дороги регионального значения, переходящие в магистральные улицы общегородского значения, а также магистральные улицы районного значения. Улицы и дороги местного значения обеспечивают сообщение на наименее нагруженных направлениях.</w:t>
      </w:r>
    </w:p>
    <w:p w14:paraId="5C9FC1FF"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На территории города в настоящее время можно выделить ряд основных улиц:</w:t>
      </w:r>
    </w:p>
    <w:p w14:paraId="77E232A5"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В широтном направлении:</w:t>
      </w:r>
    </w:p>
    <w:p w14:paraId="3BBDCA12"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Ул. Ленина – магистральная улица общегородского значения – пронизывает всю территорию города с запада на восток. Вдоль этой городской артерии расположились значимые для города объекты: МБУ «Дворец искусств», площадь Нефтяников, ФГБОУ ВО «Нижневартовский государственный университет», БУ «Нижневартовская окружная клиническая больница», БУ «Нижневартовская окружная больница №2», МБУ «Нижневартовский краеведческий музей имени Тимофея Дмитриевича Шуваева», а также здание Администрации Нижневартовского района и Торгово-развлекательный центр «ЮграМолл». Улица привлекательна как для передвижения на индивидуальном транспорте, так и на городском пассажирском транспорте общего пользования. На различных участках улицы проходят от 2 до 12 маршрутов общественного транспорта, а интенсивность движения в час пик по ул. Ленина превышает 1500 авт./час. Практически на всем протяжении ул. Ленина имеет 3 полосы движения в каждом направлении.</w:t>
      </w:r>
    </w:p>
    <w:p w14:paraId="7AFDDE31"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Улица Мира – магистральная улица общегородского значения – параллельно с ул. Ленина пересекает всю застроенную территорию города. На этой улице расположены филиал Южно-Уральского государственного университета в г. Нижневартовске, сквер Строителей, Спортивно-</w:t>
      </w:r>
      <w:r w:rsidRPr="00F97379">
        <w:rPr>
          <w:rFonts w:ascii="Times New Roman" w:hAnsi="Times New Roman"/>
          <w:sz w:val="28"/>
          <w:szCs w:val="28"/>
        </w:rPr>
        <w:lastRenderedPageBreak/>
        <w:t>оздоровительный комплекс Олимпия, Многофункциональный комплекс «Европа-Сити», множество торговых объектов. Интенсивность движения в час пик составляет порядка 1100 авт./час, а количество маршрутов общественного транспорта на отдельных участках может достигать 19 единиц.  На всем протяжении ул. Мира имеет 2 полосы движения в каждом направлении.</w:t>
      </w:r>
    </w:p>
    <w:p w14:paraId="7841ECD7"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Улица Интернациональная – магистральная улица общегородского значения – транзитная улица, соединяющая направления г. Радужный и г. Стрежевой с г. Мегионом и г. Сургутом. Преимущественно имеет 2 полосы движения в каждом направлении. Отличается высокой, в сравнении с другими улицами, интенсивностью грузового движения.</w:t>
      </w:r>
    </w:p>
    <w:p w14:paraId="1427FBCE"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В меридиональном направлении отчетливо выделяются ул. Индустриальная и ул. Чапаева.</w:t>
      </w:r>
    </w:p>
    <w:p w14:paraId="5CF3BF83"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Улица Индустриальная – магистральная улица общегородского значения – промышленная артерия города. Характеризуется высокой интенсивностью грузового движения, а также специализированного транспорта. В зависимости от участков меняет свою ширину от 2 до 4 полос движения в каждом направлении.</w:t>
      </w:r>
    </w:p>
    <w:p w14:paraId="0E06EED7" w14:textId="77777777"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Улица Чапаева – магистральная улица общегородского значения – пронизывает территорию города с юга на север и ведет к железнодорожному вокзалу. Интенсивность движения легковых автомобилей в час пик составляет порядка 1100 авт./час, по улице курсируют 4 маршрута общественного транспорта. На всем своем протяжении имеет 2 полосы движения в каждом направлении.</w:t>
      </w:r>
    </w:p>
    <w:p w14:paraId="3B057750" w14:textId="1ED5C583" w:rsidR="00B92314" w:rsidRPr="00F97379" w:rsidRDefault="00B92314" w:rsidP="003E40AF">
      <w:pPr>
        <w:pStyle w:val="afff5"/>
        <w:suppressAutoHyphens/>
        <w:rPr>
          <w:rFonts w:ascii="Times New Roman" w:hAnsi="Times New Roman"/>
          <w:sz w:val="28"/>
          <w:szCs w:val="28"/>
        </w:rPr>
      </w:pPr>
      <w:r w:rsidRPr="00F97379">
        <w:rPr>
          <w:rFonts w:ascii="Times New Roman" w:hAnsi="Times New Roman"/>
          <w:sz w:val="28"/>
          <w:szCs w:val="28"/>
        </w:rPr>
        <w:t>Каждая основная улица имеет дублер на расстоянии не более километра. Всего же протяженность улично-дорожной сети г. Нижневартовска составляет порядка 1</w:t>
      </w:r>
      <w:r w:rsidR="007243C5" w:rsidRPr="00F97379">
        <w:rPr>
          <w:rFonts w:ascii="Times New Roman" w:hAnsi="Times New Roman"/>
          <w:sz w:val="28"/>
          <w:szCs w:val="28"/>
        </w:rPr>
        <w:t>90</w:t>
      </w:r>
      <w:r w:rsidRPr="00F97379">
        <w:rPr>
          <w:rFonts w:ascii="Times New Roman" w:hAnsi="Times New Roman"/>
          <w:sz w:val="28"/>
          <w:szCs w:val="28"/>
        </w:rPr>
        <w:t xml:space="preserve"> км.</w:t>
      </w:r>
    </w:p>
    <w:p w14:paraId="343D6618" w14:textId="2482F165" w:rsidR="005227D4" w:rsidRPr="00F97379" w:rsidRDefault="005227D4" w:rsidP="003E40AF">
      <w:pPr>
        <w:pStyle w:val="afff5"/>
        <w:suppressAutoHyphens/>
        <w:rPr>
          <w:rFonts w:ascii="Times New Roman" w:hAnsi="Times New Roman"/>
          <w:sz w:val="28"/>
          <w:szCs w:val="28"/>
        </w:rPr>
      </w:pPr>
      <w:r w:rsidRPr="00F97379">
        <w:rPr>
          <w:rFonts w:ascii="Times New Roman" w:hAnsi="Times New Roman"/>
          <w:sz w:val="28"/>
          <w:szCs w:val="28"/>
        </w:rPr>
        <w:t>Ниже представлен перечень автомобильных дорог общего пользования местного значения, находящихся в собственности</w:t>
      </w:r>
      <w:r w:rsidR="00231AF2" w:rsidRPr="00F97379">
        <w:rPr>
          <w:rFonts w:ascii="Times New Roman" w:hAnsi="Times New Roman"/>
          <w:sz w:val="28"/>
          <w:szCs w:val="28"/>
        </w:rPr>
        <w:t xml:space="preserve"> МБУ "Управление по дорожному хозяйству и благоустройству города Нижневартовска" (</w:t>
      </w:r>
      <w:r w:rsidR="00231AF2" w:rsidRPr="00C92855">
        <w:rPr>
          <w:rFonts w:ascii="Times New Roman" w:hAnsi="Times New Roman"/>
          <w:sz w:val="28"/>
          <w:szCs w:val="28"/>
        </w:rPr>
        <w:fldChar w:fldCharType="begin"/>
      </w:r>
      <w:r w:rsidR="00231AF2" w:rsidRPr="00C92855">
        <w:rPr>
          <w:rFonts w:ascii="Times New Roman" w:hAnsi="Times New Roman"/>
          <w:sz w:val="28"/>
          <w:szCs w:val="28"/>
        </w:rPr>
        <w:instrText xml:space="preserve"> REF _Ref27272678 \h </w:instrText>
      </w:r>
      <w:r w:rsidR="005706C0" w:rsidRPr="00C92855">
        <w:rPr>
          <w:rFonts w:ascii="Times New Roman" w:hAnsi="Times New Roman"/>
          <w:sz w:val="28"/>
          <w:szCs w:val="28"/>
        </w:rPr>
        <w:instrText xml:space="preserve"> \* MERGEFORMAT </w:instrText>
      </w:r>
      <w:r w:rsidR="00231AF2" w:rsidRPr="00C92855">
        <w:rPr>
          <w:rFonts w:ascii="Times New Roman" w:hAnsi="Times New Roman"/>
          <w:sz w:val="28"/>
          <w:szCs w:val="28"/>
        </w:rPr>
      </w:r>
      <w:r w:rsidR="00231AF2" w:rsidRPr="00C92855">
        <w:rPr>
          <w:rFonts w:ascii="Times New Roman" w:hAnsi="Times New Roman"/>
          <w:sz w:val="28"/>
          <w:szCs w:val="28"/>
        </w:rPr>
        <w:fldChar w:fldCharType="separate"/>
      </w:r>
      <w:r w:rsidR="00EB5127" w:rsidRPr="00EB5127">
        <w:t>Таблица 1</w:t>
      </w:r>
      <w:r w:rsidR="00231AF2" w:rsidRPr="00C92855">
        <w:rPr>
          <w:rFonts w:ascii="Times New Roman" w:hAnsi="Times New Roman"/>
          <w:sz w:val="28"/>
          <w:szCs w:val="28"/>
        </w:rPr>
        <w:fldChar w:fldCharType="end"/>
      </w:r>
      <w:r w:rsidR="00231AF2" w:rsidRPr="00F97379">
        <w:rPr>
          <w:rFonts w:ascii="Times New Roman" w:hAnsi="Times New Roman"/>
          <w:sz w:val="28"/>
          <w:szCs w:val="28"/>
        </w:rPr>
        <w:t>).</w:t>
      </w:r>
    </w:p>
    <w:p w14:paraId="17C20C72" w14:textId="383C1B29" w:rsidR="00231AF2" w:rsidRPr="00F97379" w:rsidRDefault="00231AF2" w:rsidP="003E40AF">
      <w:pPr>
        <w:pStyle w:val="afff0"/>
        <w:suppressAutoHyphens/>
        <w:rPr>
          <w:rStyle w:val="25"/>
          <w:rFonts w:ascii="Times New Roman" w:hAnsi="Times New Roman"/>
          <w:sz w:val="28"/>
          <w:szCs w:val="28"/>
        </w:rPr>
      </w:pPr>
      <w:bookmarkStart w:id="25" w:name="_Ref27272678"/>
      <w:bookmarkStart w:id="26" w:name="_Ref27272665"/>
      <w:r w:rsidRPr="00F97379">
        <w:rPr>
          <w:rStyle w:val="25"/>
          <w:rFonts w:ascii="Times New Roman" w:hAnsi="Times New Roman"/>
          <w:sz w:val="28"/>
          <w:szCs w:val="28"/>
        </w:rPr>
        <w:t xml:space="preserve">Таблица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Таблица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w:t>
      </w:r>
      <w:r w:rsidRPr="00F97379">
        <w:rPr>
          <w:rStyle w:val="25"/>
          <w:rFonts w:ascii="Times New Roman" w:hAnsi="Times New Roman"/>
          <w:sz w:val="28"/>
          <w:szCs w:val="28"/>
        </w:rPr>
        <w:fldChar w:fldCharType="end"/>
      </w:r>
      <w:bookmarkEnd w:id="25"/>
      <w:r w:rsidRPr="00F97379">
        <w:rPr>
          <w:rStyle w:val="25"/>
          <w:rFonts w:ascii="Times New Roman" w:hAnsi="Times New Roman"/>
          <w:sz w:val="28"/>
          <w:szCs w:val="28"/>
        </w:rPr>
        <w:t xml:space="preserve"> – перечень автомобильных дорог общего пользования местного значения, находящихся в собственности МБУ "Управление по дорожному хозяйству и благоустройству города Нижневартовска"</w:t>
      </w:r>
      <w:bookmarkEnd w:id="26"/>
    </w:p>
    <w:tbl>
      <w:tblPr>
        <w:tblW w:w="5000" w:type="pct"/>
        <w:tblLook w:val="04A0" w:firstRow="1" w:lastRow="0" w:firstColumn="1" w:lastColumn="0" w:noHBand="0" w:noVBand="1"/>
      </w:tblPr>
      <w:tblGrid>
        <w:gridCol w:w="637"/>
        <w:gridCol w:w="1456"/>
        <w:gridCol w:w="3323"/>
        <w:gridCol w:w="2219"/>
        <w:gridCol w:w="2219"/>
      </w:tblGrid>
      <w:tr w:rsidR="00092858" w:rsidRPr="00C92855" w14:paraId="0722B4A6" w14:textId="77777777" w:rsidTr="003405BD">
        <w:trPr>
          <w:trHeight w:val="322"/>
        </w:trPr>
        <w:tc>
          <w:tcPr>
            <w:tcW w:w="323"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09571B91" w14:textId="77777777" w:rsidR="005227D4" w:rsidRPr="00563274" w:rsidRDefault="005227D4" w:rsidP="003E40AF">
            <w:pPr>
              <w:suppressAutoHyphens/>
              <w:ind w:firstLine="0"/>
              <w:jc w:val="center"/>
              <w:rPr>
                <w:rFonts w:ascii="Times New Roman" w:eastAsia="Times New Roman" w:hAnsi="Times New Roman"/>
                <w:sz w:val="24"/>
                <w:szCs w:val="24"/>
                <w:lang w:eastAsia="ru-RU"/>
              </w:rPr>
            </w:pPr>
            <w:bookmarkStart w:id="27" w:name="_GoBack" w:colFirst="0" w:colLast="4"/>
            <w:r w:rsidRPr="00563274">
              <w:rPr>
                <w:rFonts w:ascii="Times New Roman" w:eastAsia="Times New Roman" w:hAnsi="Times New Roman"/>
                <w:sz w:val="24"/>
                <w:szCs w:val="24"/>
                <w:lang w:eastAsia="ru-RU"/>
              </w:rPr>
              <w:t>№ п/п</w:t>
            </w:r>
          </w:p>
        </w:tc>
        <w:tc>
          <w:tcPr>
            <w:tcW w:w="739" w:type="pct"/>
            <w:vMerge w:val="restart"/>
            <w:tcBorders>
              <w:top w:val="single" w:sz="4" w:space="0" w:color="auto"/>
              <w:left w:val="single" w:sz="4" w:space="0" w:color="auto"/>
              <w:bottom w:val="single" w:sz="4" w:space="0" w:color="000000"/>
              <w:right w:val="single" w:sz="4" w:space="0" w:color="auto"/>
            </w:tcBorders>
            <w:shd w:val="clear" w:color="000000" w:fill="FFFFFF"/>
            <w:vAlign w:val="center"/>
            <w:hideMark/>
          </w:tcPr>
          <w:p w14:paraId="6DC94B9C" w14:textId="561F92D1" w:rsidR="005227D4" w:rsidRPr="00563274" w:rsidRDefault="005227D4" w:rsidP="003E40AF">
            <w:pPr>
              <w:suppressAutoHyphens/>
              <w:ind w:firstLine="0"/>
              <w:jc w:val="center"/>
              <w:rPr>
                <w:rFonts w:ascii="Times New Roman" w:eastAsia="Times New Roman" w:hAnsi="Times New Roman"/>
                <w:sz w:val="24"/>
                <w:szCs w:val="24"/>
                <w:lang w:eastAsia="ru-RU"/>
              </w:rPr>
            </w:pPr>
          </w:p>
        </w:tc>
        <w:tc>
          <w:tcPr>
            <w:tcW w:w="1686" w:type="pct"/>
            <w:vMerge w:val="restart"/>
            <w:tcBorders>
              <w:top w:val="single" w:sz="4" w:space="0" w:color="auto"/>
              <w:left w:val="single" w:sz="4" w:space="0" w:color="auto"/>
              <w:bottom w:val="single" w:sz="4" w:space="0" w:color="auto"/>
              <w:right w:val="single" w:sz="4" w:space="0" w:color="auto"/>
            </w:tcBorders>
            <w:shd w:val="clear" w:color="000000" w:fill="FFFFFF"/>
            <w:vAlign w:val="center"/>
            <w:hideMark/>
          </w:tcPr>
          <w:p w14:paraId="5E6699E1" w14:textId="77777777" w:rsidR="005227D4" w:rsidRPr="00563274" w:rsidRDefault="005227D4" w:rsidP="003E40AF">
            <w:pPr>
              <w:suppressAutoHyphens/>
              <w:ind w:firstLine="0"/>
              <w:jc w:val="center"/>
              <w:rPr>
                <w:rFonts w:ascii="Times New Roman" w:eastAsia="Times New Roman" w:hAnsi="Times New Roman"/>
                <w:sz w:val="24"/>
                <w:szCs w:val="24"/>
                <w:lang w:eastAsia="ru-RU"/>
              </w:rPr>
            </w:pPr>
            <w:r w:rsidRPr="00563274">
              <w:rPr>
                <w:rFonts w:ascii="Times New Roman" w:eastAsia="Times New Roman" w:hAnsi="Times New Roman"/>
                <w:sz w:val="24"/>
                <w:szCs w:val="24"/>
                <w:lang w:eastAsia="ru-RU"/>
              </w:rPr>
              <w:t>Наименование объекта</w:t>
            </w:r>
          </w:p>
        </w:tc>
        <w:tc>
          <w:tcPr>
            <w:tcW w:w="11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12A3078" w14:textId="77777777" w:rsidR="005227D4" w:rsidRPr="00563274" w:rsidRDefault="005227D4" w:rsidP="003E40AF">
            <w:pPr>
              <w:suppressAutoHyphens/>
              <w:ind w:firstLine="0"/>
              <w:jc w:val="center"/>
              <w:rPr>
                <w:rFonts w:ascii="Times New Roman" w:eastAsia="Times New Roman" w:hAnsi="Times New Roman"/>
                <w:sz w:val="24"/>
                <w:szCs w:val="24"/>
                <w:lang w:eastAsia="ru-RU"/>
              </w:rPr>
            </w:pPr>
            <w:r w:rsidRPr="00563274">
              <w:rPr>
                <w:rFonts w:ascii="Times New Roman" w:eastAsia="Times New Roman" w:hAnsi="Times New Roman"/>
                <w:sz w:val="24"/>
                <w:szCs w:val="24"/>
                <w:lang w:eastAsia="ru-RU"/>
              </w:rPr>
              <w:t>Протяженность проезжей части  м.п.</w:t>
            </w:r>
          </w:p>
        </w:tc>
        <w:tc>
          <w:tcPr>
            <w:tcW w:w="112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6A923C5D" w14:textId="77777777" w:rsidR="005227D4" w:rsidRPr="00563274" w:rsidRDefault="005227D4" w:rsidP="003E40AF">
            <w:pPr>
              <w:suppressAutoHyphens/>
              <w:ind w:firstLine="0"/>
              <w:jc w:val="center"/>
              <w:rPr>
                <w:rFonts w:ascii="Times New Roman" w:eastAsia="Times New Roman" w:hAnsi="Times New Roman"/>
                <w:sz w:val="24"/>
                <w:szCs w:val="24"/>
                <w:lang w:eastAsia="ru-RU"/>
              </w:rPr>
            </w:pPr>
            <w:r w:rsidRPr="00563274">
              <w:rPr>
                <w:rFonts w:ascii="Times New Roman" w:eastAsia="Times New Roman" w:hAnsi="Times New Roman"/>
                <w:sz w:val="24"/>
                <w:szCs w:val="24"/>
                <w:lang w:eastAsia="ru-RU"/>
              </w:rPr>
              <w:t>Протяженность проезда  м.п.</w:t>
            </w:r>
          </w:p>
        </w:tc>
      </w:tr>
      <w:bookmarkEnd w:id="27"/>
      <w:tr w:rsidR="00092858" w:rsidRPr="00C92855" w14:paraId="3F7464D1" w14:textId="77777777" w:rsidTr="003405BD">
        <w:trPr>
          <w:trHeight w:val="322"/>
        </w:trPr>
        <w:tc>
          <w:tcPr>
            <w:tcW w:w="323" w:type="pct"/>
            <w:vMerge/>
            <w:tcBorders>
              <w:top w:val="single" w:sz="4" w:space="0" w:color="auto"/>
              <w:left w:val="single" w:sz="4" w:space="0" w:color="auto"/>
              <w:bottom w:val="single" w:sz="4" w:space="0" w:color="auto"/>
              <w:right w:val="single" w:sz="4" w:space="0" w:color="auto"/>
            </w:tcBorders>
            <w:vAlign w:val="center"/>
            <w:hideMark/>
          </w:tcPr>
          <w:p w14:paraId="5978F741" w14:textId="77777777" w:rsidR="005227D4" w:rsidRPr="00C92855" w:rsidRDefault="005227D4" w:rsidP="003E40AF">
            <w:pPr>
              <w:suppressAutoHyphens/>
              <w:ind w:firstLine="0"/>
              <w:rPr>
                <w:rFonts w:ascii="Times New Roman" w:eastAsia="Times New Roman" w:hAnsi="Times New Roman"/>
                <w:sz w:val="24"/>
                <w:szCs w:val="24"/>
                <w:lang w:eastAsia="ru-RU"/>
              </w:rPr>
            </w:pPr>
          </w:p>
        </w:tc>
        <w:tc>
          <w:tcPr>
            <w:tcW w:w="739" w:type="pct"/>
            <w:vMerge/>
            <w:tcBorders>
              <w:top w:val="single" w:sz="4" w:space="0" w:color="auto"/>
              <w:left w:val="single" w:sz="4" w:space="0" w:color="auto"/>
              <w:bottom w:val="single" w:sz="4" w:space="0" w:color="000000"/>
              <w:right w:val="single" w:sz="4" w:space="0" w:color="auto"/>
            </w:tcBorders>
            <w:vAlign w:val="center"/>
            <w:hideMark/>
          </w:tcPr>
          <w:p w14:paraId="10B2663D" w14:textId="77777777" w:rsidR="005227D4" w:rsidRPr="00C92855" w:rsidRDefault="005227D4" w:rsidP="003E40AF">
            <w:pPr>
              <w:suppressAutoHyphens/>
              <w:ind w:firstLine="0"/>
              <w:rPr>
                <w:rFonts w:ascii="Times New Roman" w:eastAsia="Times New Roman" w:hAnsi="Times New Roman"/>
                <w:sz w:val="24"/>
                <w:szCs w:val="24"/>
                <w:lang w:eastAsia="ru-RU"/>
              </w:rPr>
            </w:pPr>
          </w:p>
        </w:tc>
        <w:tc>
          <w:tcPr>
            <w:tcW w:w="1686" w:type="pct"/>
            <w:vMerge/>
            <w:tcBorders>
              <w:top w:val="single" w:sz="4" w:space="0" w:color="auto"/>
              <w:left w:val="single" w:sz="4" w:space="0" w:color="auto"/>
              <w:bottom w:val="single" w:sz="4" w:space="0" w:color="auto"/>
              <w:right w:val="single" w:sz="4" w:space="0" w:color="auto"/>
            </w:tcBorders>
            <w:vAlign w:val="center"/>
            <w:hideMark/>
          </w:tcPr>
          <w:p w14:paraId="2708DBAC" w14:textId="77777777" w:rsidR="005227D4" w:rsidRPr="00C92855" w:rsidRDefault="005227D4" w:rsidP="003E40AF">
            <w:pPr>
              <w:suppressAutoHyphens/>
              <w:ind w:firstLine="0"/>
              <w:rPr>
                <w:rFonts w:ascii="Times New Roman" w:eastAsia="Times New Roman" w:hAnsi="Times New Roman"/>
                <w:sz w:val="24"/>
                <w:szCs w:val="24"/>
                <w:lang w:eastAsia="ru-RU"/>
              </w:rPr>
            </w:pPr>
          </w:p>
        </w:tc>
        <w:tc>
          <w:tcPr>
            <w:tcW w:w="1126" w:type="pct"/>
            <w:vMerge/>
            <w:tcBorders>
              <w:top w:val="single" w:sz="4" w:space="0" w:color="auto"/>
              <w:left w:val="single" w:sz="4" w:space="0" w:color="auto"/>
              <w:bottom w:val="single" w:sz="4" w:space="0" w:color="auto"/>
              <w:right w:val="single" w:sz="4" w:space="0" w:color="auto"/>
            </w:tcBorders>
            <w:vAlign w:val="center"/>
            <w:hideMark/>
          </w:tcPr>
          <w:p w14:paraId="19E02117" w14:textId="77777777" w:rsidR="005227D4" w:rsidRPr="00C92855" w:rsidRDefault="005227D4" w:rsidP="003E40AF">
            <w:pPr>
              <w:suppressAutoHyphens/>
              <w:ind w:firstLine="0"/>
              <w:rPr>
                <w:rFonts w:ascii="Times New Roman" w:eastAsia="Times New Roman" w:hAnsi="Times New Roman"/>
                <w:sz w:val="24"/>
                <w:szCs w:val="24"/>
                <w:lang w:eastAsia="ru-RU"/>
              </w:rPr>
            </w:pPr>
          </w:p>
        </w:tc>
        <w:tc>
          <w:tcPr>
            <w:tcW w:w="1126" w:type="pct"/>
            <w:vMerge/>
            <w:tcBorders>
              <w:top w:val="single" w:sz="4" w:space="0" w:color="auto"/>
              <w:left w:val="single" w:sz="4" w:space="0" w:color="auto"/>
              <w:bottom w:val="single" w:sz="4" w:space="0" w:color="auto"/>
              <w:right w:val="single" w:sz="4" w:space="0" w:color="auto"/>
            </w:tcBorders>
            <w:vAlign w:val="center"/>
            <w:hideMark/>
          </w:tcPr>
          <w:p w14:paraId="46622D65" w14:textId="77777777" w:rsidR="005227D4" w:rsidRPr="00C92855" w:rsidRDefault="005227D4" w:rsidP="003E40AF">
            <w:pPr>
              <w:suppressAutoHyphens/>
              <w:ind w:firstLine="0"/>
              <w:rPr>
                <w:rFonts w:ascii="Times New Roman" w:eastAsia="Times New Roman" w:hAnsi="Times New Roman"/>
                <w:sz w:val="24"/>
                <w:szCs w:val="24"/>
                <w:lang w:eastAsia="ru-RU"/>
              </w:rPr>
            </w:pPr>
          </w:p>
        </w:tc>
      </w:tr>
      <w:tr w:rsidR="00092858" w:rsidRPr="00C92855" w14:paraId="4B2B523D" w14:textId="77777777" w:rsidTr="003405BD">
        <w:trPr>
          <w:trHeight w:val="285"/>
        </w:trPr>
        <w:tc>
          <w:tcPr>
            <w:tcW w:w="323" w:type="pct"/>
            <w:tcBorders>
              <w:top w:val="nil"/>
              <w:left w:val="single" w:sz="4" w:space="0" w:color="auto"/>
              <w:bottom w:val="single" w:sz="4" w:space="0" w:color="auto"/>
              <w:right w:val="single" w:sz="4" w:space="0" w:color="auto"/>
            </w:tcBorders>
            <w:shd w:val="clear" w:color="000000" w:fill="FFFFFF"/>
            <w:hideMark/>
          </w:tcPr>
          <w:p w14:paraId="6F4C79B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w:t>
            </w:r>
          </w:p>
        </w:tc>
        <w:tc>
          <w:tcPr>
            <w:tcW w:w="739" w:type="pct"/>
            <w:tcBorders>
              <w:top w:val="nil"/>
              <w:left w:val="nil"/>
              <w:bottom w:val="single" w:sz="4" w:space="0" w:color="auto"/>
              <w:right w:val="single" w:sz="4" w:space="0" w:color="auto"/>
            </w:tcBorders>
            <w:shd w:val="clear" w:color="000000" w:fill="FFFFFF"/>
            <w:hideMark/>
          </w:tcPr>
          <w:p w14:paraId="63E57E5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w:t>
            </w:r>
          </w:p>
        </w:tc>
        <w:tc>
          <w:tcPr>
            <w:tcW w:w="1686" w:type="pct"/>
            <w:tcBorders>
              <w:top w:val="nil"/>
              <w:left w:val="nil"/>
              <w:bottom w:val="single" w:sz="4" w:space="0" w:color="auto"/>
              <w:right w:val="single" w:sz="4" w:space="0" w:color="auto"/>
            </w:tcBorders>
            <w:shd w:val="clear" w:color="000000" w:fill="FFFFFF"/>
            <w:hideMark/>
          </w:tcPr>
          <w:p w14:paraId="762D10B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w:t>
            </w:r>
          </w:p>
        </w:tc>
        <w:tc>
          <w:tcPr>
            <w:tcW w:w="1126" w:type="pct"/>
            <w:tcBorders>
              <w:top w:val="nil"/>
              <w:left w:val="nil"/>
              <w:bottom w:val="single" w:sz="4" w:space="0" w:color="auto"/>
              <w:right w:val="single" w:sz="4" w:space="0" w:color="auto"/>
            </w:tcBorders>
            <w:shd w:val="clear" w:color="auto" w:fill="auto"/>
            <w:hideMark/>
          </w:tcPr>
          <w:p w14:paraId="39E659E0" w14:textId="265A8D7F" w:rsidR="005227D4" w:rsidRPr="00C92855" w:rsidRDefault="00231AF2"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w:t>
            </w:r>
          </w:p>
        </w:tc>
        <w:tc>
          <w:tcPr>
            <w:tcW w:w="1126" w:type="pct"/>
            <w:tcBorders>
              <w:top w:val="nil"/>
              <w:left w:val="nil"/>
              <w:bottom w:val="single" w:sz="4" w:space="0" w:color="auto"/>
              <w:right w:val="single" w:sz="4" w:space="0" w:color="auto"/>
            </w:tcBorders>
            <w:shd w:val="clear" w:color="auto" w:fill="auto"/>
            <w:hideMark/>
          </w:tcPr>
          <w:p w14:paraId="5512BEB7" w14:textId="5922B43A" w:rsidR="005227D4" w:rsidRPr="00C92855" w:rsidRDefault="00231AF2"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w:t>
            </w:r>
          </w:p>
        </w:tc>
      </w:tr>
      <w:tr w:rsidR="00092858" w:rsidRPr="00C92855" w14:paraId="2B116875"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7FECD3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w:t>
            </w:r>
          </w:p>
        </w:tc>
        <w:tc>
          <w:tcPr>
            <w:tcW w:w="739" w:type="pct"/>
            <w:tcBorders>
              <w:top w:val="nil"/>
              <w:left w:val="nil"/>
              <w:bottom w:val="single" w:sz="4" w:space="0" w:color="auto"/>
              <w:right w:val="single" w:sz="4" w:space="0" w:color="auto"/>
            </w:tcBorders>
            <w:shd w:val="clear" w:color="000000" w:fill="FFFFFF"/>
            <w:vAlign w:val="center"/>
            <w:hideMark/>
          </w:tcPr>
          <w:p w14:paraId="6514B09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w:t>
            </w:r>
          </w:p>
        </w:tc>
        <w:tc>
          <w:tcPr>
            <w:tcW w:w="1686" w:type="pct"/>
            <w:tcBorders>
              <w:top w:val="nil"/>
              <w:left w:val="nil"/>
              <w:bottom w:val="single" w:sz="4" w:space="0" w:color="auto"/>
              <w:right w:val="single" w:sz="4" w:space="0" w:color="auto"/>
            </w:tcBorders>
            <w:shd w:val="clear" w:color="000000" w:fill="FFFFFF"/>
            <w:vAlign w:val="center"/>
            <w:hideMark/>
          </w:tcPr>
          <w:p w14:paraId="65C8893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Самотлорная</w:t>
            </w:r>
          </w:p>
        </w:tc>
        <w:tc>
          <w:tcPr>
            <w:tcW w:w="1126" w:type="pct"/>
            <w:tcBorders>
              <w:top w:val="nil"/>
              <w:left w:val="nil"/>
              <w:bottom w:val="single" w:sz="4" w:space="0" w:color="auto"/>
              <w:right w:val="single" w:sz="4" w:space="0" w:color="auto"/>
            </w:tcBorders>
            <w:shd w:val="clear" w:color="auto" w:fill="auto"/>
            <w:vAlign w:val="center"/>
            <w:hideMark/>
          </w:tcPr>
          <w:p w14:paraId="594511C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739.90</w:t>
            </w:r>
          </w:p>
        </w:tc>
        <w:tc>
          <w:tcPr>
            <w:tcW w:w="1126" w:type="pct"/>
            <w:tcBorders>
              <w:top w:val="nil"/>
              <w:left w:val="nil"/>
              <w:bottom w:val="single" w:sz="4" w:space="0" w:color="auto"/>
              <w:right w:val="single" w:sz="4" w:space="0" w:color="auto"/>
            </w:tcBorders>
            <w:shd w:val="clear" w:color="auto" w:fill="auto"/>
            <w:vAlign w:val="center"/>
            <w:hideMark/>
          </w:tcPr>
          <w:p w14:paraId="49C87A8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739.90</w:t>
            </w:r>
          </w:p>
        </w:tc>
      </w:tr>
      <w:tr w:rsidR="00092858" w:rsidRPr="00C92855" w14:paraId="283B7790" w14:textId="77777777" w:rsidTr="003405BD">
        <w:trPr>
          <w:trHeight w:val="48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5E11B0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w:t>
            </w:r>
          </w:p>
        </w:tc>
        <w:tc>
          <w:tcPr>
            <w:tcW w:w="739" w:type="pct"/>
            <w:tcBorders>
              <w:top w:val="nil"/>
              <w:left w:val="nil"/>
              <w:bottom w:val="single" w:sz="4" w:space="0" w:color="auto"/>
              <w:right w:val="single" w:sz="4" w:space="0" w:color="auto"/>
            </w:tcBorders>
            <w:shd w:val="clear" w:color="000000" w:fill="FFFFFF"/>
            <w:vAlign w:val="center"/>
            <w:hideMark/>
          </w:tcPr>
          <w:p w14:paraId="37D7DE0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w:t>
            </w:r>
          </w:p>
        </w:tc>
        <w:tc>
          <w:tcPr>
            <w:tcW w:w="1686" w:type="pct"/>
            <w:tcBorders>
              <w:top w:val="nil"/>
              <w:left w:val="nil"/>
              <w:bottom w:val="single" w:sz="4" w:space="0" w:color="auto"/>
              <w:right w:val="single" w:sz="4" w:space="0" w:color="auto"/>
            </w:tcBorders>
            <w:shd w:val="clear" w:color="000000" w:fill="FFFFFF"/>
            <w:vAlign w:val="center"/>
            <w:hideMark/>
          </w:tcPr>
          <w:p w14:paraId="6F6D624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Карьерная</w:t>
            </w:r>
          </w:p>
        </w:tc>
        <w:tc>
          <w:tcPr>
            <w:tcW w:w="1126" w:type="pct"/>
            <w:tcBorders>
              <w:top w:val="nil"/>
              <w:left w:val="nil"/>
              <w:bottom w:val="single" w:sz="4" w:space="0" w:color="auto"/>
              <w:right w:val="single" w:sz="4" w:space="0" w:color="auto"/>
            </w:tcBorders>
            <w:shd w:val="clear" w:color="auto" w:fill="auto"/>
            <w:vAlign w:val="center"/>
            <w:hideMark/>
          </w:tcPr>
          <w:p w14:paraId="525FE5F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1 002.10</w:t>
            </w:r>
          </w:p>
        </w:tc>
        <w:tc>
          <w:tcPr>
            <w:tcW w:w="1126" w:type="pct"/>
            <w:tcBorders>
              <w:top w:val="nil"/>
              <w:left w:val="nil"/>
              <w:bottom w:val="single" w:sz="4" w:space="0" w:color="auto"/>
              <w:right w:val="single" w:sz="4" w:space="0" w:color="auto"/>
            </w:tcBorders>
            <w:shd w:val="clear" w:color="auto" w:fill="auto"/>
            <w:vAlign w:val="center"/>
            <w:hideMark/>
          </w:tcPr>
          <w:p w14:paraId="4405A9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1 002.10</w:t>
            </w:r>
          </w:p>
        </w:tc>
      </w:tr>
      <w:tr w:rsidR="00092858" w:rsidRPr="00C92855" w14:paraId="0D252D5A"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C668B5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w:t>
            </w:r>
          </w:p>
        </w:tc>
        <w:tc>
          <w:tcPr>
            <w:tcW w:w="739" w:type="pct"/>
            <w:tcBorders>
              <w:top w:val="nil"/>
              <w:left w:val="nil"/>
              <w:bottom w:val="single" w:sz="4" w:space="0" w:color="auto"/>
              <w:right w:val="single" w:sz="4" w:space="0" w:color="auto"/>
            </w:tcBorders>
            <w:shd w:val="clear" w:color="000000" w:fill="FFFFFF"/>
            <w:vAlign w:val="center"/>
            <w:hideMark/>
          </w:tcPr>
          <w:p w14:paraId="54FC025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w:t>
            </w:r>
          </w:p>
        </w:tc>
        <w:tc>
          <w:tcPr>
            <w:tcW w:w="1686" w:type="pct"/>
            <w:tcBorders>
              <w:top w:val="nil"/>
              <w:left w:val="nil"/>
              <w:bottom w:val="single" w:sz="4" w:space="0" w:color="auto"/>
              <w:right w:val="single" w:sz="4" w:space="0" w:color="auto"/>
            </w:tcBorders>
            <w:shd w:val="clear" w:color="000000" w:fill="FFFFFF"/>
            <w:vAlign w:val="center"/>
            <w:hideMark/>
          </w:tcPr>
          <w:p w14:paraId="62F1870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9П</w:t>
            </w:r>
          </w:p>
        </w:tc>
        <w:tc>
          <w:tcPr>
            <w:tcW w:w="1126" w:type="pct"/>
            <w:tcBorders>
              <w:top w:val="nil"/>
              <w:left w:val="nil"/>
              <w:bottom w:val="single" w:sz="4" w:space="0" w:color="auto"/>
              <w:right w:val="single" w:sz="4" w:space="0" w:color="auto"/>
            </w:tcBorders>
            <w:shd w:val="clear" w:color="auto" w:fill="auto"/>
            <w:vAlign w:val="center"/>
            <w:hideMark/>
          </w:tcPr>
          <w:p w14:paraId="66D550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1 247.10</w:t>
            </w:r>
          </w:p>
        </w:tc>
        <w:tc>
          <w:tcPr>
            <w:tcW w:w="1126" w:type="pct"/>
            <w:tcBorders>
              <w:top w:val="nil"/>
              <w:left w:val="nil"/>
              <w:bottom w:val="single" w:sz="4" w:space="0" w:color="auto"/>
              <w:right w:val="single" w:sz="4" w:space="0" w:color="auto"/>
            </w:tcBorders>
            <w:shd w:val="clear" w:color="auto" w:fill="auto"/>
            <w:vAlign w:val="center"/>
            <w:hideMark/>
          </w:tcPr>
          <w:p w14:paraId="208443A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1 247.10</w:t>
            </w:r>
          </w:p>
        </w:tc>
      </w:tr>
      <w:tr w:rsidR="00092858" w:rsidRPr="00C92855" w14:paraId="44F2DA2E"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6497F9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w:t>
            </w:r>
          </w:p>
        </w:tc>
        <w:tc>
          <w:tcPr>
            <w:tcW w:w="739" w:type="pct"/>
            <w:tcBorders>
              <w:top w:val="nil"/>
              <w:left w:val="nil"/>
              <w:bottom w:val="single" w:sz="4" w:space="0" w:color="auto"/>
              <w:right w:val="single" w:sz="4" w:space="0" w:color="auto"/>
            </w:tcBorders>
            <w:shd w:val="clear" w:color="000000" w:fill="FFFFFF"/>
            <w:vAlign w:val="center"/>
            <w:hideMark/>
          </w:tcPr>
          <w:p w14:paraId="2CB03F3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w:t>
            </w:r>
          </w:p>
        </w:tc>
        <w:tc>
          <w:tcPr>
            <w:tcW w:w="1686" w:type="pct"/>
            <w:tcBorders>
              <w:top w:val="nil"/>
              <w:left w:val="nil"/>
              <w:bottom w:val="single" w:sz="4" w:space="0" w:color="auto"/>
              <w:right w:val="single" w:sz="4" w:space="0" w:color="auto"/>
            </w:tcBorders>
            <w:shd w:val="clear" w:color="000000" w:fill="FFFFFF"/>
            <w:vAlign w:val="center"/>
            <w:hideMark/>
          </w:tcPr>
          <w:p w14:paraId="0075CA6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11П</w:t>
            </w:r>
          </w:p>
        </w:tc>
        <w:tc>
          <w:tcPr>
            <w:tcW w:w="1126" w:type="pct"/>
            <w:tcBorders>
              <w:top w:val="nil"/>
              <w:left w:val="nil"/>
              <w:bottom w:val="single" w:sz="4" w:space="0" w:color="auto"/>
              <w:right w:val="single" w:sz="4" w:space="0" w:color="auto"/>
            </w:tcBorders>
            <w:shd w:val="clear" w:color="auto" w:fill="auto"/>
            <w:vAlign w:val="center"/>
            <w:hideMark/>
          </w:tcPr>
          <w:p w14:paraId="41E32F8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2 575.50</w:t>
            </w:r>
          </w:p>
        </w:tc>
        <w:tc>
          <w:tcPr>
            <w:tcW w:w="1126" w:type="pct"/>
            <w:tcBorders>
              <w:top w:val="nil"/>
              <w:left w:val="nil"/>
              <w:bottom w:val="single" w:sz="4" w:space="0" w:color="auto"/>
              <w:right w:val="single" w:sz="4" w:space="0" w:color="auto"/>
            </w:tcBorders>
            <w:shd w:val="clear" w:color="auto" w:fill="auto"/>
            <w:vAlign w:val="center"/>
            <w:hideMark/>
          </w:tcPr>
          <w:p w14:paraId="43A2506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2 575.50</w:t>
            </w:r>
          </w:p>
        </w:tc>
      </w:tr>
      <w:tr w:rsidR="00092858" w:rsidRPr="00C92855" w14:paraId="2DED59BC"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3A8E5F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5</w:t>
            </w:r>
          </w:p>
        </w:tc>
        <w:tc>
          <w:tcPr>
            <w:tcW w:w="739" w:type="pct"/>
            <w:tcBorders>
              <w:top w:val="nil"/>
              <w:left w:val="nil"/>
              <w:bottom w:val="single" w:sz="4" w:space="0" w:color="auto"/>
              <w:right w:val="single" w:sz="4" w:space="0" w:color="auto"/>
            </w:tcBorders>
            <w:shd w:val="clear" w:color="000000" w:fill="FFFFFF"/>
            <w:vAlign w:val="center"/>
            <w:hideMark/>
          </w:tcPr>
          <w:p w14:paraId="718BD52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w:t>
            </w:r>
          </w:p>
        </w:tc>
        <w:tc>
          <w:tcPr>
            <w:tcW w:w="1686" w:type="pct"/>
            <w:tcBorders>
              <w:top w:val="nil"/>
              <w:left w:val="nil"/>
              <w:bottom w:val="single" w:sz="4" w:space="0" w:color="auto"/>
              <w:right w:val="single" w:sz="4" w:space="0" w:color="auto"/>
            </w:tcBorders>
            <w:shd w:val="clear" w:color="000000" w:fill="FFFFFF"/>
            <w:vAlign w:val="center"/>
            <w:hideMark/>
          </w:tcPr>
          <w:p w14:paraId="1C7C320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Геофизиков</w:t>
            </w:r>
          </w:p>
        </w:tc>
        <w:tc>
          <w:tcPr>
            <w:tcW w:w="1126" w:type="pct"/>
            <w:tcBorders>
              <w:top w:val="nil"/>
              <w:left w:val="nil"/>
              <w:bottom w:val="single" w:sz="4" w:space="0" w:color="auto"/>
              <w:right w:val="single" w:sz="4" w:space="0" w:color="auto"/>
            </w:tcBorders>
            <w:shd w:val="clear" w:color="auto" w:fill="auto"/>
            <w:vAlign w:val="center"/>
            <w:hideMark/>
          </w:tcPr>
          <w:p w14:paraId="6396E9C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234.70</w:t>
            </w:r>
          </w:p>
        </w:tc>
        <w:tc>
          <w:tcPr>
            <w:tcW w:w="1126" w:type="pct"/>
            <w:tcBorders>
              <w:top w:val="nil"/>
              <w:left w:val="nil"/>
              <w:bottom w:val="single" w:sz="4" w:space="0" w:color="auto"/>
              <w:right w:val="single" w:sz="4" w:space="0" w:color="auto"/>
            </w:tcBorders>
            <w:shd w:val="clear" w:color="auto" w:fill="auto"/>
            <w:vAlign w:val="center"/>
            <w:hideMark/>
          </w:tcPr>
          <w:p w14:paraId="2F92CDC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234.70</w:t>
            </w:r>
          </w:p>
        </w:tc>
      </w:tr>
      <w:tr w:rsidR="00092858" w:rsidRPr="00C92855" w14:paraId="3BB834FF" w14:textId="77777777" w:rsidTr="003405BD">
        <w:trPr>
          <w:trHeight w:val="6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598403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w:t>
            </w:r>
          </w:p>
        </w:tc>
        <w:tc>
          <w:tcPr>
            <w:tcW w:w="739" w:type="pct"/>
            <w:tcBorders>
              <w:top w:val="nil"/>
              <w:left w:val="nil"/>
              <w:bottom w:val="single" w:sz="4" w:space="0" w:color="auto"/>
              <w:right w:val="single" w:sz="4" w:space="0" w:color="auto"/>
            </w:tcBorders>
            <w:shd w:val="clear" w:color="000000" w:fill="FFFFFF"/>
            <w:vAlign w:val="center"/>
            <w:hideMark/>
          </w:tcPr>
          <w:p w14:paraId="3CE52DD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w:t>
            </w:r>
          </w:p>
        </w:tc>
        <w:tc>
          <w:tcPr>
            <w:tcW w:w="1686" w:type="pct"/>
            <w:tcBorders>
              <w:top w:val="nil"/>
              <w:left w:val="nil"/>
              <w:bottom w:val="single" w:sz="4" w:space="0" w:color="auto"/>
              <w:right w:val="single" w:sz="4" w:space="0" w:color="auto"/>
            </w:tcBorders>
            <w:shd w:val="clear" w:color="000000" w:fill="FFFFFF"/>
            <w:vAlign w:val="center"/>
            <w:hideMark/>
          </w:tcPr>
          <w:p w14:paraId="3F1B739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от ИР-99/15 до Нижневартовского ГПК</w:t>
            </w:r>
          </w:p>
        </w:tc>
        <w:tc>
          <w:tcPr>
            <w:tcW w:w="1126" w:type="pct"/>
            <w:tcBorders>
              <w:top w:val="nil"/>
              <w:left w:val="nil"/>
              <w:bottom w:val="single" w:sz="4" w:space="0" w:color="auto"/>
              <w:right w:val="single" w:sz="4" w:space="0" w:color="auto"/>
            </w:tcBorders>
            <w:shd w:val="clear" w:color="auto" w:fill="auto"/>
            <w:vAlign w:val="center"/>
            <w:hideMark/>
          </w:tcPr>
          <w:p w14:paraId="1B2EE27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2 267.00</w:t>
            </w:r>
          </w:p>
        </w:tc>
        <w:tc>
          <w:tcPr>
            <w:tcW w:w="1126" w:type="pct"/>
            <w:tcBorders>
              <w:top w:val="nil"/>
              <w:left w:val="nil"/>
              <w:bottom w:val="single" w:sz="4" w:space="0" w:color="auto"/>
              <w:right w:val="single" w:sz="4" w:space="0" w:color="auto"/>
            </w:tcBorders>
            <w:shd w:val="clear" w:color="auto" w:fill="auto"/>
            <w:vAlign w:val="center"/>
            <w:hideMark/>
          </w:tcPr>
          <w:p w14:paraId="70B3C5C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2 267.00</w:t>
            </w:r>
          </w:p>
        </w:tc>
      </w:tr>
      <w:tr w:rsidR="00092858" w:rsidRPr="00C92855" w14:paraId="7596E26A" w14:textId="77777777" w:rsidTr="003405BD">
        <w:trPr>
          <w:trHeight w:val="6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4D5E74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w:t>
            </w:r>
          </w:p>
        </w:tc>
        <w:tc>
          <w:tcPr>
            <w:tcW w:w="739" w:type="pct"/>
            <w:tcBorders>
              <w:top w:val="nil"/>
              <w:left w:val="nil"/>
              <w:bottom w:val="single" w:sz="4" w:space="0" w:color="auto"/>
              <w:right w:val="single" w:sz="4" w:space="0" w:color="auto"/>
            </w:tcBorders>
            <w:shd w:val="clear" w:color="000000" w:fill="FFFFFF"/>
            <w:vAlign w:val="center"/>
            <w:hideMark/>
          </w:tcPr>
          <w:p w14:paraId="3D16D4C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w:t>
            </w:r>
          </w:p>
        </w:tc>
        <w:tc>
          <w:tcPr>
            <w:tcW w:w="1686" w:type="pct"/>
            <w:tcBorders>
              <w:top w:val="nil"/>
              <w:left w:val="nil"/>
              <w:bottom w:val="single" w:sz="4" w:space="0" w:color="auto"/>
              <w:right w:val="single" w:sz="4" w:space="0" w:color="auto"/>
            </w:tcBorders>
            <w:shd w:val="clear" w:color="000000" w:fill="FFFFFF"/>
            <w:vAlign w:val="center"/>
            <w:hideMark/>
          </w:tcPr>
          <w:p w14:paraId="2FECC5E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в поселке Дивный в створе ул.2П-2 – конечной остановки маршрутного автобуса, инв.№11266</w:t>
            </w:r>
          </w:p>
        </w:tc>
        <w:tc>
          <w:tcPr>
            <w:tcW w:w="1126" w:type="pct"/>
            <w:tcBorders>
              <w:top w:val="nil"/>
              <w:left w:val="nil"/>
              <w:bottom w:val="single" w:sz="4" w:space="0" w:color="auto"/>
              <w:right w:val="single" w:sz="4" w:space="0" w:color="auto"/>
            </w:tcBorders>
            <w:shd w:val="clear" w:color="auto" w:fill="auto"/>
            <w:vAlign w:val="center"/>
            <w:hideMark/>
          </w:tcPr>
          <w:p w14:paraId="29712E4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1 042.00</w:t>
            </w:r>
          </w:p>
        </w:tc>
        <w:tc>
          <w:tcPr>
            <w:tcW w:w="1126" w:type="pct"/>
            <w:tcBorders>
              <w:top w:val="nil"/>
              <w:left w:val="nil"/>
              <w:bottom w:val="single" w:sz="4" w:space="0" w:color="auto"/>
              <w:right w:val="single" w:sz="4" w:space="0" w:color="auto"/>
            </w:tcBorders>
            <w:shd w:val="clear" w:color="auto" w:fill="auto"/>
            <w:vAlign w:val="center"/>
            <w:hideMark/>
          </w:tcPr>
          <w:p w14:paraId="7609EB5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1 042.00</w:t>
            </w:r>
          </w:p>
        </w:tc>
      </w:tr>
      <w:tr w:rsidR="00092858" w:rsidRPr="00C92855" w14:paraId="2C34EC33"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878ED2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w:t>
            </w:r>
          </w:p>
        </w:tc>
        <w:tc>
          <w:tcPr>
            <w:tcW w:w="739" w:type="pct"/>
            <w:tcBorders>
              <w:top w:val="nil"/>
              <w:left w:val="nil"/>
              <w:bottom w:val="single" w:sz="4" w:space="0" w:color="auto"/>
              <w:right w:val="single" w:sz="4" w:space="0" w:color="auto"/>
            </w:tcBorders>
            <w:shd w:val="clear" w:color="000000" w:fill="FFFFFF"/>
            <w:vAlign w:val="center"/>
            <w:hideMark/>
          </w:tcPr>
          <w:p w14:paraId="122DBEC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w:t>
            </w:r>
          </w:p>
        </w:tc>
        <w:tc>
          <w:tcPr>
            <w:tcW w:w="1686" w:type="pct"/>
            <w:tcBorders>
              <w:top w:val="nil"/>
              <w:left w:val="nil"/>
              <w:bottom w:val="single" w:sz="4" w:space="0" w:color="auto"/>
              <w:right w:val="single" w:sz="4" w:space="0" w:color="auto"/>
            </w:tcBorders>
            <w:shd w:val="clear" w:color="000000" w:fill="FFFFFF"/>
            <w:vAlign w:val="center"/>
            <w:hideMark/>
          </w:tcPr>
          <w:p w14:paraId="7FFC2C6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Восточный объезд (от указателя направления дорог до перекрестка с Самотлорской дорогой)</w:t>
            </w:r>
          </w:p>
        </w:tc>
        <w:tc>
          <w:tcPr>
            <w:tcW w:w="1126" w:type="pct"/>
            <w:tcBorders>
              <w:top w:val="nil"/>
              <w:left w:val="nil"/>
              <w:bottom w:val="single" w:sz="4" w:space="0" w:color="auto"/>
              <w:right w:val="single" w:sz="4" w:space="0" w:color="auto"/>
            </w:tcBorders>
            <w:shd w:val="clear" w:color="auto" w:fill="auto"/>
            <w:vAlign w:val="center"/>
            <w:hideMark/>
          </w:tcPr>
          <w:p w14:paraId="083F9AE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2 776.20</w:t>
            </w:r>
          </w:p>
        </w:tc>
        <w:tc>
          <w:tcPr>
            <w:tcW w:w="1126" w:type="pct"/>
            <w:tcBorders>
              <w:top w:val="nil"/>
              <w:left w:val="nil"/>
              <w:bottom w:val="single" w:sz="4" w:space="0" w:color="auto"/>
              <w:right w:val="single" w:sz="4" w:space="0" w:color="auto"/>
            </w:tcBorders>
            <w:shd w:val="clear" w:color="auto" w:fill="auto"/>
            <w:vAlign w:val="center"/>
            <w:hideMark/>
          </w:tcPr>
          <w:p w14:paraId="0B252CD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2 776.20</w:t>
            </w:r>
          </w:p>
        </w:tc>
      </w:tr>
      <w:tr w:rsidR="00092858" w:rsidRPr="00C92855" w14:paraId="4CB66F98"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55622B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w:t>
            </w:r>
          </w:p>
        </w:tc>
        <w:tc>
          <w:tcPr>
            <w:tcW w:w="739" w:type="pct"/>
            <w:tcBorders>
              <w:top w:val="nil"/>
              <w:left w:val="nil"/>
              <w:bottom w:val="single" w:sz="4" w:space="0" w:color="auto"/>
              <w:right w:val="single" w:sz="4" w:space="0" w:color="auto"/>
            </w:tcBorders>
            <w:shd w:val="clear" w:color="000000" w:fill="FFFFFF"/>
            <w:vAlign w:val="center"/>
            <w:hideMark/>
          </w:tcPr>
          <w:p w14:paraId="547DA2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w:t>
            </w:r>
          </w:p>
        </w:tc>
        <w:tc>
          <w:tcPr>
            <w:tcW w:w="1686" w:type="pct"/>
            <w:tcBorders>
              <w:top w:val="nil"/>
              <w:left w:val="nil"/>
              <w:bottom w:val="single" w:sz="4" w:space="0" w:color="auto"/>
              <w:right w:val="single" w:sz="4" w:space="0" w:color="auto"/>
            </w:tcBorders>
            <w:shd w:val="clear" w:color="000000" w:fill="FFFFFF"/>
            <w:vAlign w:val="center"/>
            <w:hideMark/>
          </w:tcPr>
          <w:p w14:paraId="72D7113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Кузоваткина</w:t>
            </w:r>
          </w:p>
        </w:tc>
        <w:tc>
          <w:tcPr>
            <w:tcW w:w="1126" w:type="pct"/>
            <w:tcBorders>
              <w:top w:val="nil"/>
              <w:left w:val="nil"/>
              <w:bottom w:val="single" w:sz="4" w:space="0" w:color="auto"/>
              <w:right w:val="single" w:sz="4" w:space="0" w:color="auto"/>
            </w:tcBorders>
            <w:shd w:val="clear" w:color="auto" w:fill="auto"/>
            <w:vAlign w:val="center"/>
            <w:hideMark/>
          </w:tcPr>
          <w:p w14:paraId="3FBCCF5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2 259.80</w:t>
            </w:r>
          </w:p>
        </w:tc>
        <w:tc>
          <w:tcPr>
            <w:tcW w:w="1126" w:type="pct"/>
            <w:tcBorders>
              <w:top w:val="nil"/>
              <w:left w:val="nil"/>
              <w:bottom w:val="single" w:sz="4" w:space="0" w:color="auto"/>
              <w:right w:val="single" w:sz="4" w:space="0" w:color="auto"/>
            </w:tcBorders>
            <w:shd w:val="clear" w:color="auto" w:fill="auto"/>
            <w:vAlign w:val="center"/>
            <w:hideMark/>
          </w:tcPr>
          <w:p w14:paraId="496BEED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2 259.80</w:t>
            </w:r>
          </w:p>
        </w:tc>
      </w:tr>
      <w:tr w:rsidR="00092858" w:rsidRPr="00C92855" w14:paraId="1DC366B9"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DE3EA9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w:t>
            </w:r>
          </w:p>
        </w:tc>
        <w:tc>
          <w:tcPr>
            <w:tcW w:w="739" w:type="pct"/>
            <w:tcBorders>
              <w:top w:val="nil"/>
              <w:left w:val="nil"/>
              <w:bottom w:val="single" w:sz="4" w:space="0" w:color="auto"/>
              <w:right w:val="single" w:sz="4" w:space="0" w:color="auto"/>
            </w:tcBorders>
            <w:shd w:val="clear" w:color="000000" w:fill="FFFFFF"/>
            <w:vAlign w:val="center"/>
            <w:hideMark/>
          </w:tcPr>
          <w:p w14:paraId="7BAC85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w:t>
            </w:r>
          </w:p>
        </w:tc>
        <w:tc>
          <w:tcPr>
            <w:tcW w:w="1686" w:type="pct"/>
            <w:tcBorders>
              <w:top w:val="nil"/>
              <w:left w:val="nil"/>
              <w:bottom w:val="single" w:sz="4" w:space="0" w:color="auto"/>
              <w:right w:val="single" w:sz="4" w:space="0" w:color="auto"/>
            </w:tcBorders>
            <w:shd w:val="clear" w:color="000000" w:fill="FFFFFF"/>
            <w:vAlign w:val="center"/>
            <w:hideMark/>
          </w:tcPr>
          <w:p w14:paraId="2487216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Проезды поселка ЛПХ</w:t>
            </w:r>
          </w:p>
        </w:tc>
        <w:tc>
          <w:tcPr>
            <w:tcW w:w="1126" w:type="pct"/>
            <w:tcBorders>
              <w:top w:val="nil"/>
              <w:left w:val="nil"/>
              <w:bottom w:val="single" w:sz="4" w:space="0" w:color="auto"/>
              <w:right w:val="single" w:sz="4" w:space="0" w:color="auto"/>
            </w:tcBorders>
            <w:shd w:val="clear" w:color="auto" w:fill="auto"/>
            <w:noWrap/>
            <w:vAlign w:val="center"/>
            <w:hideMark/>
          </w:tcPr>
          <w:p w14:paraId="6F1A3E6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914.00</w:t>
            </w:r>
          </w:p>
        </w:tc>
        <w:tc>
          <w:tcPr>
            <w:tcW w:w="1126" w:type="pct"/>
            <w:tcBorders>
              <w:top w:val="nil"/>
              <w:left w:val="nil"/>
              <w:bottom w:val="single" w:sz="4" w:space="0" w:color="auto"/>
              <w:right w:val="single" w:sz="4" w:space="0" w:color="auto"/>
            </w:tcBorders>
            <w:shd w:val="clear" w:color="auto" w:fill="auto"/>
            <w:noWrap/>
            <w:vAlign w:val="center"/>
            <w:hideMark/>
          </w:tcPr>
          <w:p w14:paraId="5CD9775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914.00</w:t>
            </w:r>
          </w:p>
        </w:tc>
      </w:tr>
      <w:tr w:rsidR="00092858" w:rsidRPr="00C92855" w14:paraId="367C76DA"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C488A3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w:t>
            </w:r>
          </w:p>
        </w:tc>
        <w:tc>
          <w:tcPr>
            <w:tcW w:w="739" w:type="pct"/>
            <w:tcBorders>
              <w:top w:val="nil"/>
              <w:left w:val="nil"/>
              <w:bottom w:val="single" w:sz="4" w:space="0" w:color="auto"/>
              <w:right w:val="single" w:sz="4" w:space="0" w:color="auto"/>
            </w:tcBorders>
            <w:shd w:val="clear" w:color="000000" w:fill="FFFFFF"/>
            <w:vAlign w:val="center"/>
            <w:hideMark/>
          </w:tcPr>
          <w:p w14:paraId="35EA627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w:t>
            </w:r>
          </w:p>
        </w:tc>
        <w:tc>
          <w:tcPr>
            <w:tcW w:w="1686" w:type="pct"/>
            <w:tcBorders>
              <w:top w:val="nil"/>
              <w:left w:val="nil"/>
              <w:bottom w:val="single" w:sz="4" w:space="0" w:color="auto"/>
              <w:right w:val="single" w:sz="4" w:space="0" w:color="auto"/>
            </w:tcBorders>
            <w:shd w:val="clear" w:color="000000" w:fill="FFFFFF"/>
            <w:vAlign w:val="center"/>
            <w:hideMark/>
          </w:tcPr>
          <w:p w14:paraId="7BD0B2B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Городская автодорога. Проезд Куропаткина</w:t>
            </w:r>
          </w:p>
        </w:tc>
        <w:tc>
          <w:tcPr>
            <w:tcW w:w="1126" w:type="pct"/>
            <w:tcBorders>
              <w:top w:val="nil"/>
              <w:left w:val="nil"/>
              <w:bottom w:val="single" w:sz="4" w:space="0" w:color="auto"/>
              <w:right w:val="single" w:sz="4" w:space="0" w:color="auto"/>
            </w:tcBorders>
            <w:shd w:val="clear" w:color="auto" w:fill="auto"/>
            <w:vAlign w:val="center"/>
            <w:hideMark/>
          </w:tcPr>
          <w:p w14:paraId="106512D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260.00</w:t>
            </w:r>
          </w:p>
        </w:tc>
        <w:tc>
          <w:tcPr>
            <w:tcW w:w="1126" w:type="pct"/>
            <w:tcBorders>
              <w:top w:val="nil"/>
              <w:left w:val="nil"/>
              <w:bottom w:val="single" w:sz="4" w:space="0" w:color="auto"/>
              <w:right w:val="single" w:sz="4" w:space="0" w:color="auto"/>
            </w:tcBorders>
            <w:shd w:val="clear" w:color="auto" w:fill="auto"/>
            <w:vAlign w:val="center"/>
            <w:hideMark/>
          </w:tcPr>
          <w:p w14:paraId="10916FD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260.00</w:t>
            </w:r>
          </w:p>
        </w:tc>
      </w:tr>
      <w:tr w:rsidR="00092858" w:rsidRPr="00C92855" w14:paraId="305D52B0"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FE86AA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w:t>
            </w:r>
          </w:p>
        </w:tc>
        <w:tc>
          <w:tcPr>
            <w:tcW w:w="739" w:type="pct"/>
            <w:tcBorders>
              <w:top w:val="nil"/>
              <w:left w:val="nil"/>
              <w:bottom w:val="single" w:sz="4" w:space="0" w:color="auto"/>
              <w:right w:val="single" w:sz="4" w:space="0" w:color="auto"/>
            </w:tcBorders>
            <w:shd w:val="clear" w:color="000000" w:fill="FFFFFF"/>
            <w:vAlign w:val="center"/>
            <w:hideMark/>
          </w:tcPr>
          <w:p w14:paraId="725154B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w:t>
            </w:r>
          </w:p>
        </w:tc>
        <w:tc>
          <w:tcPr>
            <w:tcW w:w="1686" w:type="pct"/>
            <w:tcBorders>
              <w:top w:val="nil"/>
              <w:left w:val="nil"/>
              <w:bottom w:val="single" w:sz="4" w:space="0" w:color="auto"/>
              <w:right w:val="single" w:sz="4" w:space="0" w:color="auto"/>
            </w:tcBorders>
            <w:shd w:val="clear" w:color="000000" w:fill="FFFFFF"/>
            <w:vAlign w:val="center"/>
            <w:hideMark/>
          </w:tcPr>
          <w:p w14:paraId="352D24C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Проспект Победы</w:t>
            </w:r>
          </w:p>
        </w:tc>
        <w:tc>
          <w:tcPr>
            <w:tcW w:w="1126" w:type="pct"/>
            <w:tcBorders>
              <w:top w:val="nil"/>
              <w:left w:val="nil"/>
              <w:bottom w:val="single" w:sz="4" w:space="0" w:color="auto"/>
              <w:right w:val="single" w:sz="4" w:space="0" w:color="auto"/>
            </w:tcBorders>
            <w:shd w:val="clear" w:color="auto" w:fill="auto"/>
            <w:vAlign w:val="center"/>
            <w:hideMark/>
          </w:tcPr>
          <w:p w14:paraId="1FE9278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2 619.90</w:t>
            </w:r>
          </w:p>
        </w:tc>
        <w:tc>
          <w:tcPr>
            <w:tcW w:w="1126" w:type="pct"/>
            <w:tcBorders>
              <w:top w:val="nil"/>
              <w:left w:val="nil"/>
              <w:bottom w:val="single" w:sz="4" w:space="0" w:color="auto"/>
              <w:right w:val="single" w:sz="4" w:space="0" w:color="auto"/>
            </w:tcBorders>
            <w:shd w:val="clear" w:color="auto" w:fill="auto"/>
            <w:vAlign w:val="center"/>
            <w:hideMark/>
          </w:tcPr>
          <w:p w14:paraId="4E9E778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2 052.70</w:t>
            </w:r>
          </w:p>
        </w:tc>
      </w:tr>
      <w:tr w:rsidR="00092858" w:rsidRPr="00C92855" w14:paraId="20210AD0"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739E41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w:t>
            </w:r>
          </w:p>
        </w:tc>
        <w:tc>
          <w:tcPr>
            <w:tcW w:w="739" w:type="pct"/>
            <w:tcBorders>
              <w:top w:val="nil"/>
              <w:left w:val="nil"/>
              <w:bottom w:val="single" w:sz="4" w:space="0" w:color="auto"/>
              <w:right w:val="single" w:sz="4" w:space="0" w:color="auto"/>
            </w:tcBorders>
            <w:shd w:val="clear" w:color="000000" w:fill="FFFFFF"/>
            <w:vAlign w:val="center"/>
            <w:hideMark/>
          </w:tcPr>
          <w:p w14:paraId="52EFD1A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w:t>
            </w:r>
          </w:p>
        </w:tc>
        <w:tc>
          <w:tcPr>
            <w:tcW w:w="1686" w:type="pct"/>
            <w:tcBorders>
              <w:top w:val="nil"/>
              <w:left w:val="nil"/>
              <w:bottom w:val="single" w:sz="4" w:space="0" w:color="auto"/>
              <w:right w:val="single" w:sz="4" w:space="0" w:color="auto"/>
            </w:tcBorders>
            <w:shd w:val="clear" w:color="000000" w:fill="FFFFFF"/>
            <w:vAlign w:val="center"/>
            <w:hideMark/>
          </w:tcPr>
          <w:p w14:paraId="554B775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16П</w:t>
            </w:r>
          </w:p>
        </w:tc>
        <w:tc>
          <w:tcPr>
            <w:tcW w:w="1126" w:type="pct"/>
            <w:tcBorders>
              <w:top w:val="nil"/>
              <w:left w:val="nil"/>
              <w:bottom w:val="single" w:sz="4" w:space="0" w:color="auto"/>
              <w:right w:val="single" w:sz="4" w:space="0" w:color="auto"/>
            </w:tcBorders>
            <w:shd w:val="clear" w:color="auto" w:fill="auto"/>
            <w:vAlign w:val="center"/>
            <w:hideMark/>
          </w:tcPr>
          <w:p w14:paraId="4B2F40B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921.60</w:t>
            </w:r>
          </w:p>
        </w:tc>
        <w:tc>
          <w:tcPr>
            <w:tcW w:w="1126" w:type="pct"/>
            <w:tcBorders>
              <w:top w:val="nil"/>
              <w:left w:val="nil"/>
              <w:bottom w:val="single" w:sz="4" w:space="0" w:color="auto"/>
              <w:right w:val="single" w:sz="4" w:space="0" w:color="auto"/>
            </w:tcBorders>
            <w:shd w:val="clear" w:color="auto" w:fill="auto"/>
            <w:vAlign w:val="center"/>
            <w:hideMark/>
          </w:tcPr>
          <w:p w14:paraId="6ED2981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921.60</w:t>
            </w:r>
          </w:p>
        </w:tc>
      </w:tr>
      <w:tr w:rsidR="00092858" w:rsidRPr="00C92855" w14:paraId="7991F0D0"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EA8956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w:t>
            </w:r>
          </w:p>
        </w:tc>
        <w:tc>
          <w:tcPr>
            <w:tcW w:w="739" w:type="pct"/>
            <w:tcBorders>
              <w:top w:val="nil"/>
              <w:left w:val="nil"/>
              <w:bottom w:val="single" w:sz="4" w:space="0" w:color="auto"/>
              <w:right w:val="single" w:sz="4" w:space="0" w:color="auto"/>
            </w:tcBorders>
            <w:shd w:val="clear" w:color="000000" w:fill="FFFFFF"/>
            <w:vAlign w:val="center"/>
            <w:hideMark/>
          </w:tcPr>
          <w:p w14:paraId="14790B2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МГ-14</w:t>
            </w:r>
          </w:p>
        </w:tc>
        <w:tc>
          <w:tcPr>
            <w:tcW w:w="1686" w:type="pct"/>
            <w:tcBorders>
              <w:top w:val="nil"/>
              <w:left w:val="nil"/>
              <w:bottom w:val="single" w:sz="4" w:space="0" w:color="auto"/>
              <w:right w:val="single" w:sz="4" w:space="0" w:color="auto"/>
            </w:tcBorders>
            <w:shd w:val="clear" w:color="000000" w:fill="FFFFFF"/>
            <w:vAlign w:val="center"/>
            <w:hideMark/>
          </w:tcPr>
          <w:p w14:paraId="02ACC1F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2П</w:t>
            </w:r>
          </w:p>
        </w:tc>
        <w:tc>
          <w:tcPr>
            <w:tcW w:w="1126" w:type="pct"/>
            <w:tcBorders>
              <w:top w:val="nil"/>
              <w:left w:val="nil"/>
              <w:bottom w:val="single" w:sz="4" w:space="0" w:color="auto"/>
              <w:right w:val="single" w:sz="4" w:space="0" w:color="auto"/>
            </w:tcBorders>
            <w:shd w:val="clear" w:color="auto" w:fill="auto"/>
            <w:vAlign w:val="center"/>
            <w:hideMark/>
          </w:tcPr>
          <w:p w14:paraId="389AC7F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401.90</w:t>
            </w:r>
          </w:p>
        </w:tc>
        <w:tc>
          <w:tcPr>
            <w:tcW w:w="1126" w:type="pct"/>
            <w:tcBorders>
              <w:top w:val="nil"/>
              <w:left w:val="nil"/>
              <w:bottom w:val="single" w:sz="4" w:space="0" w:color="auto"/>
              <w:right w:val="single" w:sz="4" w:space="0" w:color="auto"/>
            </w:tcBorders>
            <w:shd w:val="clear" w:color="auto" w:fill="auto"/>
            <w:vAlign w:val="center"/>
            <w:hideMark/>
          </w:tcPr>
          <w:p w14:paraId="24F582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401.09</w:t>
            </w:r>
          </w:p>
        </w:tc>
      </w:tr>
      <w:tr w:rsidR="00092858" w:rsidRPr="00C92855" w14:paraId="34E5BDB7" w14:textId="77777777" w:rsidTr="003405BD">
        <w:trPr>
          <w:trHeight w:val="4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ED0648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15</w:t>
            </w:r>
          </w:p>
        </w:tc>
        <w:tc>
          <w:tcPr>
            <w:tcW w:w="739" w:type="pct"/>
            <w:tcBorders>
              <w:top w:val="nil"/>
              <w:left w:val="nil"/>
              <w:bottom w:val="single" w:sz="4" w:space="0" w:color="auto"/>
              <w:right w:val="single" w:sz="4" w:space="0" w:color="auto"/>
            </w:tcBorders>
            <w:shd w:val="clear" w:color="000000" w:fill="FFFFFF"/>
            <w:vAlign w:val="center"/>
            <w:hideMark/>
          </w:tcPr>
          <w:p w14:paraId="4BAD90B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МГ-15</w:t>
            </w:r>
          </w:p>
        </w:tc>
        <w:tc>
          <w:tcPr>
            <w:tcW w:w="1686" w:type="pct"/>
            <w:tcBorders>
              <w:top w:val="nil"/>
              <w:left w:val="nil"/>
              <w:bottom w:val="single" w:sz="4" w:space="0" w:color="auto"/>
              <w:right w:val="single" w:sz="4" w:space="0" w:color="auto"/>
            </w:tcBorders>
            <w:shd w:val="clear" w:color="000000" w:fill="FFFFFF"/>
            <w:vAlign w:val="center"/>
            <w:hideMark/>
          </w:tcPr>
          <w:p w14:paraId="5C96B30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Городская автодорога от РЭБ флота (2П-2)</w:t>
            </w:r>
          </w:p>
        </w:tc>
        <w:tc>
          <w:tcPr>
            <w:tcW w:w="1126" w:type="pct"/>
            <w:tcBorders>
              <w:top w:val="nil"/>
              <w:left w:val="nil"/>
              <w:bottom w:val="single" w:sz="4" w:space="0" w:color="auto"/>
              <w:right w:val="single" w:sz="4" w:space="0" w:color="auto"/>
            </w:tcBorders>
            <w:shd w:val="clear" w:color="auto" w:fill="auto"/>
            <w:vAlign w:val="center"/>
            <w:hideMark/>
          </w:tcPr>
          <w:p w14:paraId="1C5FAE0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5 474.00</w:t>
            </w:r>
          </w:p>
        </w:tc>
        <w:tc>
          <w:tcPr>
            <w:tcW w:w="1126" w:type="pct"/>
            <w:tcBorders>
              <w:top w:val="nil"/>
              <w:left w:val="nil"/>
              <w:bottom w:val="single" w:sz="4" w:space="0" w:color="auto"/>
              <w:right w:val="single" w:sz="4" w:space="0" w:color="auto"/>
            </w:tcBorders>
            <w:shd w:val="clear" w:color="auto" w:fill="auto"/>
            <w:vAlign w:val="center"/>
            <w:hideMark/>
          </w:tcPr>
          <w:p w14:paraId="1DA3EDC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5 474.00</w:t>
            </w:r>
          </w:p>
        </w:tc>
      </w:tr>
      <w:tr w:rsidR="00092858" w:rsidRPr="00C92855" w14:paraId="76AB39AD"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CABE7D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16</w:t>
            </w:r>
          </w:p>
        </w:tc>
        <w:tc>
          <w:tcPr>
            <w:tcW w:w="739" w:type="pct"/>
            <w:tcBorders>
              <w:top w:val="nil"/>
              <w:left w:val="nil"/>
              <w:bottom w:val="single" w:sz="4" w:space="0" w:color="auto"/>
              <w:right w:val="single" w:sz="4" w:space="0" w:color="auto"/>
            </w:tcBorders>
            <w:shd w:val="clear" w:color="000000" w:fill="FFFFFF"/>
            <w:vAlign w:val="center"/>
            <w:hideMark/>
          </w:tcPr>
          <w:p w14:paraId="19E97B6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МГ-16</w:t>
            </w:r>
          </w:p>
        </w:tc>
        <w:tc>
          <w:tcPr>
            <w:tcW w:w="1686" w:type="pct"/>
            <w:tcBorders>
              <w:top w:val="nil"/>
              <w:left w:val="nil"/>
              <w:bottom w:val="single" w:sz="4" w:space="0" w:color="auto"/>
              <w:right w:val="single" w:sz="4" w:space="0" w:color="auto"/>
            </w:tcBorders>
            <w:shd w:val="clear" w:color="000000" w:fill="FFFFFF"/>
            <w:vAlign w:val="center"/>
            <w:hideMark/>
          </w:tcPr>
          <w:p w14:paraId="2D2FA15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Городская автодорога. Улица 6П</w:t>
            </w:r>
          </w:p>
        </w:tc>
        <w:tc>
          <w:tcPr>
            <w:tcW w:w="1126" w:type="pct"/>
            <w:tcBorders>
              <w:top w:val="nil"/>
              <w:left w:val="nil"/>
              <w:bottom w:val="single" w:sz="4" w:space="0" w:color="auto"/>
              <w:right w:val="single" w:sz="4" w:space="0" w:color="auto"/>
            </w:tcBorders>
            <w:shd w:val="clear" w:color="auto" w:fill="auto"/>
            <w:vAlign w:val="center"/>
            <w:hideMark/>
          </w:tcPr>
          <w:p w14:paraId="174D63A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971.66</w:t>
            </w:r>
          </w:p>
        </w:tc>
        <w:tc>
          <w:tcPr>
            <w:tcW w:w="1126" w:type="pct"/>
            <w:tcBorders>
              <w:top w:val="nil"/>
              <w:left w:val="nil"/>
              <w:bottom w:val="single" w:sz="4" w:space="0" w:color="auto"/>
              <w:right w:val="single" w:sz="4" w:space="0" w:color="auto"/>
            </w:tcBorders>
            <w:shd w:val="clear" w:color="auto" w:fill="auto"/>
            <w:vAlign w:val="center"/>
            <w:hideMark/>
          </w:tcPr>
          <w:p w14:paraId="0EF5618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971.66</w:t>
            </w:r>
          </w:p>
        </w:tc>
      </w:tr>
      <w:tr w:rsidR="00092858" w:rsidRPr="00C92855" w14:paraId="52F4ECAA"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1D0A68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17</w:t>
            </w:r>
          </w:p>
        </w:tc>
        <w:tc>
          <w:tcPr>
            <w:tcW w:w="739" w:type="pct"/>
            <w:tcBorders>
              <w:top w:val="nil"/>
              <w:left w:val="nil"/>
              <w:bottom w:val="single" w:sz="4" w:space="0" w:color="auto"/>
              <w:right w:val="single" w:sz="4" w:space="0" w:color="auto"/>
            </w:tcBorders>
            <w:shd w:val="clear" w:color="000000" w:fill="FFFFFF"/>
            <w:vAlign w:val="center"/>
            <w:hideMark/>
          </w:tcPr>
          <w:p w14:paraId="5C9216B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МГ-17</w:t>
            </w:r>
          </w:p>
        </w:tc>
        <w:tc>
          <w:tcPr>
            <w:tcW w:w="1686" w:type="pct"/>
            <w:tcBorders>
              <w:top w:val="nil"/>
              <w:left w:val="nil"/>
              <w:bottom w:val="single" w:sz="4" w:space="0" w:color="auto"/>
              <w:right w:val="single" w:sz="4" w:space="0" w:color="auto"/>
            </w:tcBorders>
            <w:shd w:val="clear" w:color="000000" w:fill="FFFFFF"/>
            <w:vAlign w:val="center"/>
            <w:hideMark/>
          </w:tcPr>
          <w:p w14:paraId="6B7E136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60 лет Октября</w:t>
            </w:r>
          </w:p>
        </w:tc>
        <w:tc>
          <w:tcPr>
            <w:tcW w:w="1126" w:type="pct"/>
            <w:tcBorders>
              <w:top w:val="nil"/>
              <w:left w:val="nil"/>
              <w:bottom w:val="single" w:sz="4" w:space="0" w:color="auto"/>
              <w:right w:val="single" w:sz="4" w:space="0" w:color="auto"/>
            </w:tcBorders>
            <w:shd w:val="clear" w:color="auto" w:fill="auto"/>
            <w:vAlign w:val="center"/>
            <w:hideMark/>
          </w:tcPr>
          <w:p w14:paraId="5EBAC3E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4 097.00</w:t>
            </w:r>
          </w:p>
        </w:tc>
        <w:tc>
          <w:tcPr>
            <w:tcW w:w="1126" w:type="pct"/>
            <w:tcBorders>
              <w:top w:val="nil"/>
              <w:left w:val="nil"/>
              <w:bottom w:val="single" w:sz="4" w:space="0" w:color="auto"/>
              <w:right w:val="single" w:sz="4" w:space="0" w:color="auto"/>
            </w:tcBorders>
            <w:shd w:val="clear" w:color="auto" w:fill="auto"/>
            <w:vAlign w:val="center"/>
            <w:hideMark/>
          </w:tcPr>
          <w:p w14:paraId="3DFAA0B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3 762.50</w:t>
            </w:r>
          </w:p>
        </w:tc>
      </w:tr>
      <w:tr w:rsidR="00092858" w:rsidRPr="00C92855" w14:paraId="65C37B31"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928219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w:t>
            </w:r>
          </w:p>
        </w:tc>
        <w:tc>
          <w:tcPr>
            <w:tcW w:w="739" w:type="pct"/>
            <w:tcBorders>
              <w:top w:val="nil"/>
              <w:left w:val="nil"/>
              <w:bottom w:val="single" w:sz="4" w:space="0" w:color="auto"/>
              <w:right w:val="single" w:sz="4" w:space="0" w:color="auto"/>
            </w:tcBorders>
            <w:shd w:val="clear" w:color="000000" w:fill="FFFFFF"/>
            <w:vAlign w:val="center"/>
            <w:hideMark/>
          </w:tcPr>
          <w:p w14:paraId="339D133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МГ-18</w:t>
            </w:r>
          </w:p>
        </w:tc>
        <w:tc>
          <w:tcPr>
            <w:tcW w:w="1686" w:type="pct"/>
            <w:tcBorders>
              <w:top w:val="nil"/>
              <w:left w:val="nil"/>
              <w:bottom w:val="single" w:sz="4" w:space="0" w:color="auto"/>
              <w:right w:val="single" w:sz="4" w:space="0" w:color="auto"/>
            </w:tcBorders>
            <w:shd w:val="clear" w:color="000000" w:fill="FFFFFF"/>
            <w:vAlign w:val="center"/>
            <w:hideMark/>
          </w:tcPr>
          <w:p w14:paraId="2BF706C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Авиаторов</w:t>
            </w:r>
          </w:p>
        </w:tc>
        <w:tc>
          <w:tcPr>
            <w:tcW w:w="1126" w:type="pct"/>
            <w:tcBorders>
              <w:top w:val="nil"/>
              <w:left w:val="nil"/>
              <w:bottom w:val="single" w:sz="4" w:space="0" w:color="auto"/>
              <w:right w:val="single" w:sz="4" w:space="0" w:color="auto"/>
            </w:tcBorders>
            <w:shd w:val="clear" w:color="auto" w:fill="auto"/>
            <w:vAlign w:val="center"/>
            <w:hideMark/>
          </w:tcPr>
          <w:p w14:paraId="3ECB424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1 520.60</w:t>
            </w:r>
          </w:p>
        </w:tc>
        <w:tc>
          <w:tcPr>
            <w:tcW w:w="1126" w:type="pct"/>
            <w:tcBorders>
              <w:top w:val="nil"/>
              <w:left w:val="nil"/>
              <w:bottom w:val="single" w:sz="4" w:space="0" w:color="auto"/>
              <w:right w:val="single" w:sz="4" w:space="0" w:color="auto"/>
            </w:tcBorders>
            <w:shd w:val="clear" w:color="auto" w:fill="auto"/>
            <w:vAlign w:val="center"/>
            <w:hideMark/>
          </w:tcPr>
          <w:p w14:paraId="16B9822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1 520.60</w:t>
            </w:r>
          </w:p>
        </w:tc>
      </w:tr>
      <w:tr w:rsidR="00092858" w:rsidRPr="00C92855" w14:paraId="66D4857F"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75A034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19</w:t>
            </w:r>
          </w:p>
        </w:tc>
        <w:tc>
          <w:tcPr>
            <w:tcW w:w="739" w:type="pct"/>
            <w:tcBorders>
              <w:top w:val="nil"/>
              <w:left w:val="nil"/>
              <w:bottom w:val="single" w:sz="4" w:space="0" w:color="auto"/>
              <w:right w:val="single" w:sz="4" w:space="0" w:color="auto"/>
            </w:tcBorders>
            <w:shd w:val="clear" w:color="000000" w:fill="FFFFFF"/>
            <w:vAlign w:val="center"/>
            <w:hideMark/>
          </w:tcPr>
          <w:p w14:paraId="733BC98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МГ-19</w:t>
            </w:r>
          </w:p>
        </w:tc>
        <w:tc>
          <w:tcPr>
            <w:tcW w:w="1686" w:type="pct"/>
            <w:tcBorders>
              <w:top w:val="nil"/>
              <w:left w:val="nil"/>
              <w:bottom w:val="single" w:sz="4" w:space="0" w:color="auto"/>
              <w:right w:val="single" w:sz="4" w:space="0" w:color="auto"/>
            </w:tcBorders>
            <w:shd w:val="clear" w:color="000000" w:fill="FFFFFF"/>
            <w:vAlign w:val="center"/>
            <w:hideMark/>
          </w:tcPr>
          <w:p w14:paraId="57AE1B2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Дзержинского</w:t>
            </w:r>
          </w:p>
        </w:tc>
        <w:tc>
          <w:tcPr>
            <w:tcW w:w="1126" w:type="pct"/>
            <w:tcBorders>
              <w:top w:val="nil"/>
              <w:left w:val="nil"/>
              <w:bottom w:val="single" w:sz="4" w:space="0" w:color="auto"/>
              <w:right w:val="single" w:sz="4" w:space="0" w:color="auto"/>
            </w:tcBorders>
            <w:shd w:val="clear" w:color="auto" w:fill="auto"/>
            <w:vAlign w:val="center"/>
            <w:hideMark/>
          </w:tcPr>
          <w:p w14:paraId="4D537C8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2 007.70</w:t>
            </w:r>
          </w:p>
        </w:tc>
        <w:tc>
          <w:tcPr>
            <w:tcW w:w="1126" w:type="pct"/>
            <w:tcBorders>
              <w:top w:val="nil"/>
              <w:left w:val="nil"/>
              <w:bottom w:val="single" w:sz="4" w:space="0" w:color="auto"/>
              <w:right w:val="single" w:sz="4" w:space="0" w:color="auto"/>
            </w:tcBorders>
            <w:shd w:val="clear" w:color="auto" w:fill="auto"/>
            <w:vAlign w:val="center"/>
            <w:hideMark/>
          </w:tcPr>
          <w:p w14:paraId="16DE3CF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2 007.70</w:t>
            </w:r>
          </w:p>
        </w:tc>
      </w:tr>
      <w:tr w:rsidR="00092858" w:rsidRPr="00C92855" w14:paraId="65CC59DC"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2124F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20</w:t>
            </w:r>
          </w:p>
        </w:tc>
        <w:tc>
          <w:tcPr>
            <w:tcW w:w="739" w:type="pct"/>
            <w:tcBorders>
              <w:top w:val="nil"/>
              <w:left w:val="nil"/>
              <w:bottom w:val="single" w:sz="4" w:space="0" w:color="auto"/>
              <w:right w:val="single" w:sz="4" w:space="0" w:color="auto"/>
            </w:tcBorders>
            <w:shd w:val="clear" w:color="000000" w:fill="FFFFFF"/>
            <w:vAlign w:val="center"/>
            <w:hideMark/>
          </w:tcPr>
          <w:p w14:paraId="138D20B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МГ-20</w:t>
            </w:r>
          </w:p>
        </w:tc>
        <w:tc>
          <w:tcPr>
            <w:tcW w:w="1686" w:type="pct"/>
            <w:tcBorders>
              <w:top w:val="nil"/>
              <w:left w:val="nil"/>
              <w:bottom w:val="single" w:sz="4" w:space="0" w:color="auto"/>
              <w:right w:val="single" w:sz="4" w:space="0" w:color="auto"/>
            </w:tcBorders>
            <w:shd w:val="clear" w:color="000000" w:fill="FFFFFF"/>
            <w:vAlign w:val="center"/>
            <w:hideMark/>
          </w:tcPr>
          <w:p w14:paraId="282C651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Дружбы Народов</w:t>
            </w:r>
          </w:p>
        </w:tc>
        <w:tc>
          <w:tcPr>
            <w:tcW w:w="1126" w:type="pct"/>
            <w:tcBorders>
              <w:top w:val="nil"/>
              <w:left w:val="nil"/>
              <w:bottom w:val="single" w:sz="4" w:space="0" w:color="auto"/>
              <w:right w:val="single" w:sz="4" w:space="0" w:color="auto"/>
            </w:tcBorders>
            <w:shd w:val="clear" w:color="auto" w:fill="auto"/>
            <w:vAlign w:val="center"/>
            <w:hideMark/>
          </w:tcPr>
          <w:p w14:paraId="4A2E3F8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1 239.89</w:t>
            </w:r>
          </w:p>
        </w:tc>
        <w:tc>
          <w:tcPr>
            <w:tcW w:w="1126" w:type="pct"/>
            <w:tcBorders>
              <w:top w:val="nil"/>
              <w:left w:val="nil"/>
              <w:bottom w:val="single" w:sz="4" w:space="0" w:color="auto"/>
              <w:right w:val="single" w:sz="4" w:space="0" w:color="auto"/>
            </w:tcBorders>
            <w:shd w:val="clear" w:color="auto" w:fill="auto"/>
            <w:vAlign w:val="center"/>
            <w:hideMark/>
          </w:tcPr>
          <w:p w14:paraId="6B48E02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1 239.89</w:t>
            </w:r>
          </w:p>
        </w:tc>
      </w:tr>
      <w:tr w:rsidR="00092858" w:rsidRPr="00C92855" w14:paraId="76D3CEAC"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BA04C8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21</w:t>
            </w:r>
          </w:p>
        </w:tc>
        <w:tc>
          <w:tcPr>
            <w:tcW w:w="739" w:type="pct"/>
            <w:tcBorders>
              <w:top w:val="nil"/>
              <w:left w:val="nil"/>
              <w:bottom w:val="single" w:sz="4" w:space="0" w:color="auto"/>
              <w:right w:val="single" w:sz="4" w:space="0" w:color="auto"/>
            </w:tcBorders>
            <w:shd w:val="clear" w:color="000000" w:fill="FFFFFF"/>
            <w:vAlign w:val="center"/>
            <w:hideMark/>
          </w:tcPr>
          <w:p w14:paraId="7FA4975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МГ-21</w:t>
            </w:r>
          </w:p>
        </w:tc>
        <w:tc>
          <w:tcPr>
            <w:tcW w:w="1686" w:type="pct"/>
            <w:tcBorders>
              <w:top w:val="nil"/>
              <w:left w:val="nil"/>
              <w:bottom w:val="single" w:sz="4" w:space="0" w:color="auto"/>
              <w:right w:val="single" w:sz="4" w:space="0" w:color="auto"/>
            </w:tcBorders>
            <w:shd w:val="clear" w:color="000000" w:fill="FFFFFF"/>
            <w:vAlign w:val="center"/>
            <w:hideMark/>
          </w:tcPr>
          <w:p w14:paraId="684E6C0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Зимняя (№14’) от ул. №3 до ул. №16</w:t>
            </w:r>
          </w:p>
        </w:tc>
        <w:tc>
          <w:tcPr>
            <w:tcW w:w="1126" w:type="pct"/>
            <w:tcBorders>
              <w:top w:val="nil"/>
              <w:left w:val="nil"/>
              <w:bottom w:val="single" w:sz="4" w:space="0" w:color="auto"/>
              <w:right w:val="single" w:sz="4" w:space="0" w:color="auto"/>
            </w:tcBorders>
            <w:shd w:val="clear" w:color="auto" w:fill="auto"/>
            <w:vAlign w:val="center"/>
            <w:hideMark/>
          </w:tcPr>
          <w:p w14:paraId="2392FB6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521.00</w:t>
            </w:r>
          </w:p>
        </w:tc>
        <w:tc>
          <w:tcPr>
            <w:tcW w:w="1126" w:type="pct"/>
            <w:tcBorders>
              <w:top w:val="nil"/>
              <w:left w:val="nil"/>
              <w:bottom w:val="single" w:sz="4" w:space="0" w:color="auto"/>
              <w:right w:val="single" w:sz="4" w:space="0" w:color="auto"/>
            </w:tcBorders>
            <w:shd w:val="clear" w:color="auto" w:fill="auto"/>
            <w:vAlign w:val="center"/>
            <w:hideMark/>
          </w:tcPr>
          <w:p w14:paraId="58C41E8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521.00</w:t>
            </w:r>
          </w:p>
        </w:tc>
      </w:tr>
      <w:tr w:rsidR="00092858" w:rsidRPr="00C92855" w14:paraId="47F54D30" w14:textId="77777777" w:rsidTr="003405BD">
        <w:trPr>
          <w:trHeight w:val="48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6AC8E1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w:t>
            </w:r>
          </w:p>
        </w:tc>
        <w:tc>
          <w:tcPr>
            <w:tcW w:w="739" w:type="pct"/>
            <w:tcBorders>
              <w:top w:val="nil"/>
              <w:left w:val="nil"/>
              <w:bottom w:val="single" w:sz="4" w:space="0" w:color="auto"/>
              <w:right w:val="single" w:sz="4" w:space="0" w:color="auto"/>
            </w:tcBorders>
            <w:shd w:val="clear" w:color="000000" w:fill="FFFFFF"/>
            <w:vAlign w:val="center"/>
            <w:hideMark/>
          </w:tcPr>
          <w:p w14:paraId="14D356D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МГ-21.1</w:t>
            </w:r>
          </w:p>
        </w:tc>
        <w:tc>
          <w:tcPr>
            <w:tcW w:w="1686" w:type="pct"/>
            <w:tcBorders>
              <w:top w:val="nil"/>
              <w:left w:val="nil"/>
              <w:bottom w:val="single" w:sz="4" w:space="0" w:color="auto"/>
              <w:right w:val="single" w:sz="4" w:space="0" w:color="auto"/>
            </w:tcBorders>
            <w:shd w:val="clear" w:color="000000" w:fill="FFFFFF"/>
            <w:vAlign w:val="center"/>
            <w:hideMark/>
          </w:tcPr>
          <w:p w14:paraId="0AB6DA6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Зимняя (№14`) от ул. №16 до ул. №18`</w:t>
            </w:r>
          </w:p>
        </w:tc>
        <w:tc>
          <w:tcPr>
            <w:tcW w:w="1126" w:type="pct"/>
            <w:tcBorders>
              <w:top w:val="nil"/>
              <w:left w:val="nil"/>
              <w:bottom w:val="single" w:sz="4" w:space="0" w:color="auto"/>
              <w:right w:val="single" w:sz="4" w:space="0" w:color="auto"/>
            </w:tcBorders>
            <w:shd w:val="clear" w:color="auto" w:fill="auto"/>
            <w:noWrap/>
            <w:vAlign w:val="center"/>
            <w:hideMark/>
          </w:tcPr>
          <w:p w14:paraId="23E4B38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200.00</w:t>
            </w:r>
          </w:p>
        </w:tc>
        <w:tc>
          <w:tcPr>
            <w:tcW w:w="1126" w:type="pct"/>
            <w:tcBorders>
              <w:top w:val="nil"/>
              <w:left w:val="nil"/>
              <w:bottom w:val="single" w:sz="4" w:space="0" w:color="auto"/>
              <w:right w:val="single" w:sz="4" w:space="0" w:color="auto"/>
            </w:tcBorders>
            <w:shd w:val="clear" w:color="auto" w:fill="auto"/>
            <w:noWrap/>
            <w:vAlign w:val="center"/>
            <w:hideMark/>
          </w:tcPr>
          <w:p w14:paraId="17C6FD6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200.00</w:t>
            </w:r>
          </w:p>
        </w:tc>
      </w:tr>
      <w:tr w:rsidR="00092858" w:rsidRPr="00C92855" w14:paraId="41DDD812"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89EF75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w:t>
            </w:r>
          </w:p>
        </w:tc>
        <w:tc>
          <w:tcPr>
            <w:tcW w:w="739" w:type="pct"/>
            <w:tcBorders>
              <w:top w:val="nil"/>
              <w:left w:val="nil"/>
              <w:bottom w:val="single" w:sz="4" w:space="0" w:color="auto"/>
              <w:right w:val="single" w:sz="4" w:space="0" w:color="auto"/>
            </w:tcBorders>
            <w:shd w:val="clear" w:color="000000" w:fill="FFFFFF"/>
            <w:vAlign w:val="center"/>
            <w:hideMark/>
          </w:tcPr>
          <w:p w14:paraId="75829FD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МГ-22</w:t>
            </w:r>
          </w:p>
        </w:tc>
        <w:tc>
          <w:tcPr>
            <w:tcW w:w="1686" w:type="pct"/>
            <w:tcBorders>
              <w:top w:val="nil"/>
              <w:left w:val="nil"/>
              <w:bottom w:val="single" w:sz="4" w:space="0" w:color="auto"/>
              <w:right w:val="single" w:sz="4" w:space="0" w:color="auto"/>
            </w:tcBorders>
            <w:shd w:val="clear" w:color="000000" w:fill="FFFFFF"/>
            <w:vAlign w:val="center"/>
            <w:hideMark/>
          </w:tcPr>
          <w:p w14:paraId="2F3AC48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от улицы 15П до улицы Маршала Жукова</w:t>
            </w:r>
          </w:p>
        </w:tc>
        <w:tc>
          <w:tcPr>
            <w:tcW w:w="1126" w:type="pct"/>
            <w:tcBorders>
              <w:top w:val="nil"/>
              <w:left w:val="nil"/>
              <w:bottom w:val="single" w:sz="4" w:space="0" w:color="auto"/>
              <w:right w:val="single" w:sz="4" w:space="0" w:color="auto"/>
            </w:tcBorders>
            <w:shd w:val="clear" w:color="auto" w:fill="auto"/>
            <w:vAlign w:val="center"/>
            <w:hideMark/>
          </w:tcPr>
          <w:p w14:paraId="7C9295E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535.50</w:t>
            </w:r>
          </w:p>
        </w:tc>
        <w:tc>
          <w:tcPr>
            <w:tcW w:w="1126" w:type="pct"/>
            <w:tcBorders>
              <w:top w:val="nil"/>
              <w:left w:val="nil"/>
              <w:bottom w:val="single" w:sz="4" w:space="0" w:color="auto"/>
              <w:right w:val="single" w:sz="4" w:space="0" w:color="auto"/>
            </w:tcBorders>
            <w:shd w:val="clear" w:color="auto" w:fill="auto"/>
            <w:vAlign w:val="center"/>
            <w:hideMark/>
          </w:tcPr>
          <w:p w14:paraId="1E8DD2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535.50</w:t>
            </w:r>
          </w:p>
        </w:tc>
      </w:tr>
      <w:tr w:rsidR="00092858" w:rsidRPr="00C92855" w14:paraId="369BE350"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6B7083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24</w:t>
            </w:r>
          </w:p>
        </w:tc>
        <w:tc>
          <w:tcPr>
            <w:tcW w:w="739" w:type="pct"/>
            <w:tcBorders>
              <w:top w:val="nil"/>
              <w:left w:val="nil"/>
              <w:bottom w:val="single" w:sz="4" w:space="0" w:color="auto"/>
              <w:right w:val="single" w:sz="4" w:space="0" w:color="auto"/>
            </w:tcBorders>
            <w:shd w:val="clear" w:color="000000" w:fill="FFFFFF"/>
            <w:vAlign w:val="center"/>
            <w:hideMark/>
          </w:tcPr>
          <w:p w14:paraId="66C2685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МГ-23</w:t>
            </w:r>
          </w:p>
        </w:tc>
        <w:tc>
          <w:tcPr>
            <w:tcW w:w="1686" w:type="pct"/>
            <w:tcBorders>
              <w:top w:val="nil"/>
              <w:left w:val="nil"/>
              <w:bottom w:val="single" w:sz="4" w:space="0" w:color="auto"/>
              <w:right w:val="single" w:sz="4" w:space="0" w:color="auto"/>
            </w:tcBorders>
            <w:shd w:val="clear" w:color="000000" w:fill="FFFFFF"/>
            <w:vAlign w:val="center"/>
            <w:hideMark/>
          </w:tcPr>
          <w:p w14:paraId="4B28B28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Индустриальная</w:t>
            </w:r>
          </w:p>
        </w:tc>
        <w:tc>
          <w:tcPr>
            <w:tcW w:w="1126" w:type="pct"/>
            <w:tcBorders>
              <w:top w:val="nil"/>
              <w:left w:val="nil"/>
              <w:bottom w:val="single" w:sz="4" w:space="0" w:color="auto"/>
              <w:right w:val="single" w:sz="4" w:space="0" w:color="auto"/>
            </w:tcBorders>
            <w:shd w:val="clear" w:color="auto" w:fill="auto"/>
            <w:vAlign w:val="center"/>
            <w:hideMark/>
          </w:tcPr>
          <w:p w14:paraId="7355F3B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6 099.00</w:t>
            </w:r>
          </w:p>
        </w:tc>
        <w:tc>
          <w:tcPr>
            <w:tcW w:w="1126" w:type="pct"/>
            <w:tcBorders>
              <w:top w:val="nil"/>
              <w:left w:val="nil"/>
              <w:bottom w:val="single" w:sz="4" w:space="0" w:color="auto"/>
              <w:right w:val="single" w:sz="4" w:space="0" w:color="auto"/>
            </w:tcBorders>
            <w:shd w:val="clear" w:color="auto" w:fill="auto"/>
            <w:vAlign w:val="center"/>
            <w:hideMark/>
          </w:tcPr>
          <w:p w14:paraId="43733A9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4 778.00</w:t>
            </w:r>
          </w:p>
        </w:tc>
      </w:tr>
      <w:tr w:rsidR="00092858" w:rsidRPr="00C92855" w14:paraId="1D82182F"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56C44D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25</w:t>
            </w:r>
          </w:p>
        </w:tc>
        <w:tc>
          <w:tcPr>
            <w:tcW w:w="739" w:type="pct"/>
            <w:tcBorders>
              <w:top w:val="nil"/>
              <w:left w:val="nil"/>
              <w:bottom w:val="single" w:sz="4" w:space="0" w:color="auto"/>
              <w:right w:val="single" w:sz="4" w:space="0" w:color="auto"/>
            </w:tcBorders>
            <w:shd w:val="clear" w:color="000000" w:fill="FFFFFF"/>
            <w:vAlign w:val="center"/>
            <w:hideMark/>
          </w:tcPr>
          <w:p w14:paraId="759998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МГ-24</w:t>
            </w:r>
          </w:p>
        </w:tc>
        <w:tc>
          <w:tcPr>
            <w:tcW w:w="1686" w:type="pct"/>
            <w:tcBorders>
              <w:top w:val="nil"/>
              <w:left w:val="nil"/>
              <w:bottom w:val="single" w:sz="4" w:space="0" w:color="auto"/>
              <w:right w:val="single" w:sz="4" w:space="0" w:color="auto"/>
            </w:tcBorders>
            <w:shd w:val="clear" w:color="000000" w:fill="FFFFFF"/>
            <w:vAlign w:val="center"/>
            <w:hideMark/>
          </w:tcPr>
          <w:p w14:paraId="2072357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Автодорога. Улица Интернациональная</w:t>
            </w:r>
          </w:p>
        </w:tc>
        <w:tc>
          <w:tcPr>
            <w:tcW w:w="1126" w:type="pct"/>
            <w:tcBorders>
              <w:top w:val="nil"/>
              <w:left w:val="nil"/>
              <w:bottom w:val="single" w:sz="4" w:space="0" w:color="auto"/>
              <w:right w:val="single" w:sz="4" w:space="0" w:color="auto"/>
            </w:tcBorders>
            <w:shd w:val="clear" w:color="auto" w:fill="auto"/>
            <w:vAlign w:val="center"/>
            <w:hideMark/>
          </w:tcPr>
          <w:p w14:paraId="587A509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9 378.60</w:t>
            </w:r>
          </w:p>
        </w:tc>
        <w:tc>
          <w:tcPr>
            <w:tcW w:w="1126" w:type="pct"/>
            <w:tcBorders>
              <w:top w:val="nil"/>
              <w:left w:val="nil"/>
              <w:bottom w:val="single" w:sz="4" w:space="0" w:color="auto"/>
              <w:right w:val="single" w:sz="4" w:space="0" w:color="auto"/>
            </w:tcBorders>
            <w:shd w:val="clear" w:color="auto" w:fill="auto"/>
            <w:vAlign w:val="center"/>
            <w:hideMark/>
          </w:tcPr>
          <w:p w14:paraId="67720DA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5 670.87</w:t>
            </w:r>
          </w:p>
        </w:tc>
      </w:tr>
      <w:tr w:rsidR="00092858" w:rsidRPr="00C92855" w14:paraId="097CEF22"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2E6811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26</w:t>
            </w:r>
          </w:p>
        </w:tc>
        <w:tc>
          <w:tcPr>
            <w:tcW w:w="739" w:type="pct"/>
            <w:tcBorders>
              <w:top w:val="nil"/>
              <w:left w:val="nil"/>
              <w:bottom w:val="single" w:sz="4" w:space="0" w:color="auto"/>
              <w:right w:val="single" w:sz="4" w:space="0" w:color="auto"/>
            </w:tcBorders>
            <w:shd w:val="clear" w:color="000000" w:fill="FFFFFF"/>
            <w:vAlign w:val="center"/>
            <w:hideMark/>
          </w:tcPr>
          <w:p w14:paraId="7FF41EA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МГ-24.1</w:t>
            </w:r>
          </w:p>
        </w:tc>
        <w:tc>
          <w:tcPr>
            <w:tcW w:w="1686" w:type="pct"/>
            <w:tcBorders>
              <w:top w:val="nil"/>
              <w:left w:val="nil"/>
              <w:bottom w:val="single" w:sz="4" w:space="0" w:color="auto"/>
              <w:right w:val="single" w:sz="4" w:space="0" w:color="auto"/>
            </w:tcBorders>
            <w:shd w:val="clear" w:color="000000" w:fill="FFFFFF"/>
            <w:vAlign w:val="center"/>
            <w:hideMark/>
          </w:tcPr>
          <w:p w14:paraId="53490D2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Интернациональная</w:t>
            </w:r>
          </w:p>
        </w:tc>
        <w:tc>
          <w:tcPr>
            <w:tcW w:w="1126" w:type="pct"/>
            <w:tcBorders>
              <w:top w:val="nil"/>
              <w:left w:val="nil"/>
              <w:bottom w:val="single" w:sz="4" w:space="0" w:color="auto"/>
              <w:right w:val="single" w:sz="4" w:space="0" w:color="auto"/>
            </w:tcBorders>
            <w:shd w:val="clear" w:color="auto" w:fill="auto"/>
            <w:vAlign w:val="center"/>
            <w:hideMark/>
          </w:tcPr>
          <w:p w14:paraId="348AE11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2 446.50</w:t>
            </w:r>
          </w:p>
        </w:tc>
        <w:tc>
          <w:tcPr>
            <w:tcW w:w="1126" w:type="pct"/>
            <w:tcBorders>
              <w:top w:val="nil"/>
              <w:left w:val="nil"/>
              <w:bottom w:val="single" w:sz="4" w:space="0" w:color="auto"/>
              <w:right w:val="single" w:sz="4" w:space="0" w:color="auto"/>
            </w:tcBorders>
            <w:shd w:val="clear" w:color="auto" w:fill="auto"/>
            <w:vAlign w:val="center"/>
            <w:hideMark/>
          </w:tcPr>
          <w:p w14:paraId="4EEA319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2 446.50</w:t>
            </w:r>
          </w:p>
        </w:tc>
      </w:tr>
      <w:tr w:rsidR="00092858" w:rsidRPr="00C92855" w14:paraId="30FA7210"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8EEA23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27</w:t>
            </w:r>
          </w:p>
        </w:tc>
        <w:tc>
          <w:tcPr>
            <w:tcW w:w="739" w:type="pct"/>
            <w:tcBorders>
              <w:top w:val="nil"/>
              <w:left w:val="nil"/>
              <w:bottom w:val="single" w:sz="4" w:space="0" w:color="auto"/>
              <w:right w:val="single" w:sz="4" w:space="0" w:color="auto"/>
            </w:tcBorders>
            <w:shd w:val="clear" w:color="000000" w:fill="FFFFFF"/>
            <w:vAlign w:val="center"/>
            <w:hideMark/>
          </w:tcPr>
          <w:p w14:paraId="15D156D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МГ-25</w:t>
            </w:r>
          </w:p>
        </w:tc>
        <w:tc>
          <w:tcPr>
            <w:tcW w:w="1686" w:type="pct"/>
            <w:tcBorders>
              <w:top w:val="nil"/>
              <w:left w:val="nil"/>
              <w:bottom w:val="single" w:sz="4" w:space="0" w:color="auto"/>
              <w:right w:val="single" w:sz="4" w:space="0" w:color="auto"/>
            </w:tcBorders>
            <w:shd w:val="clear" w:color="000000" w:fill="FFFFFF"/>
            <w:vAlign w:val="center"/>
            <w:hideMark/>
          </w:tcPr>
          <w:p w14:paraId="1AFE626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Пермская</w:t>
            </w:r>
          </w:p>
        </w:tc>
        <w:tc>
          <w:tcPr>
            <w:tcW w:w="1126" w:type="pct"/>
            <w:tcBorders>
              <w:top w:val="nil"/>
              <w:left w:val="nil"/>
              <w:bottom w:val="single" w:sz="4" w:space="0" w:color="auto"/>
              <w:right w:val="single" w:sz="4" w:space="0" w:color="auto"/>
            </w:tcBorders>
            <w:shd w:val="clear" w:color="auto" w:fill="auto"/>
            <w:vAlign w:val="center"/>
            <w:hideMark/>
          </w:tcPr>
          <w:p w14:paraId="2C120ED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1 480.00</w:t>
            </w:r>
          </w:p>
        </w:tc>
        <w:tc>
          <w:tcPr>
            <w:tcW w:w="1126" w:type="pct"/>
            <w:tcBorders>
              <w:top w:val="nil"/>
              <w:left w:val="nil"/>
              <w:bottom w:val="single" w:sz="4" w:space="0" w:color="auto"/>
              <w:right w:val="single" w:sz="4" w:space="0" w:color="auto"/>
            </w:tcBorders>
            <w:shd w:val="clear" w:color="auto" w:fill="auto"/>
            <w:vAlign w:val="center"/>
            <w:hideMark/>
          </w:tcPr>
          <w:p w14:paraId="4BD1216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1 480.00</w:t>
            </w:r>
          </w:p>
        </w:tc>
      </w:tr>
      <w:tr w:rsidR="00092858" w:rsidRPr="00C92855" w14:paraId="202ECF6C"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2F691E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28</w:t>
            </w:r>
          </w:p>
        </w:tc>
        <w:tc>
          <w:tcPr>
            <w:tcW w:w="739" w:type="pct"/>
            <w:tcBorders>
              <w:top w:val="nil"/>
              <w:left w:val="nil"/>
              <w:bottom w:val="single" w:sz="4" w:space="0" w:color="auto"/>
              <w:right w:val="single" w:sz="4" w:space="0" w:color="auto"/>
            </w:tcBorders>
            <w:shd w:val="clear" w:color="000000" w:fill="FFFFFF"/>
            <w:vAlign w:val="center"/>
            <w:hideMark/>
          </w:tcPr>
          <w:p w14:paraId="1848065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МГ-26</w:t>
            </w:r>
          </w:p>
        </w:tc>
        <w:tc>
          <w:tcPr>
            <w:tcW w:w="1686" w:type="pct"/>
            <w:tcBorders>
              <w:top w:val="nil"/>
              <w:left w:val="nil"/>
              <w:bottom w:val="single" w:sz="4" w:space="0" w:color="auto"/>
              <w:right w:val="single" w:sz="4" w:space="0" w:color="auto"/>
            </w:tcBorders>
            <w:shd w:val="clear" w:color="000000" w:fill="FFFFFF"/>
            <w:vAlign w:val="center"/>
            <w:hideMark/>
          </w:tcPr>
          <w:p w14:paraId="1E27ECA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Ленина</w:t>
            </w:r>
          </w:p>
        </w:tc>
        <w:tc>
          <w:tcPr>
            <w:tcW w:w="1126" w:type="pct"/>
            <w:tcBorders>
              <w:top w:val="nil"/>
              <w:left w:val="nil"/>
              <w:bottom w:val="single" w:sz="4" w:space="0" w:color="auto"/>
              <w:right w:val="single" w:sz="4" w:space="0" w:color="auto"/>
            </w:tcBorders>
            <w:shd w:val="clear" w:color="auto" w:fill="auto"/>
            <w:vAlign w:val="center"/>
            <w:hideMark/>
          </w:tcPr>
          <w:p w14:paraId="7CAEB39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8 794.20</w:t>
            </w:r>
          </w:p>
        </w:tc>
        <w:tc>
          <w:tcPr>
            <w:tcW w:w="1126" w:type="pct"/>
            <w:tcBorders>
              <w:top w:val="nil"/>
              <w:left w:val="nil"/>
              <w:bottom w:val="single" w:sz="4" w:space="0" w:color="auto"/>
              <w:right w:val="single" w:sz="4" w:space="0" w:color="auto"/>
            </w:tcBorders>
            <w:shd w:val="clear" w:color="auto" w:fill="auto"/>
            <w:vAlign w:val="center"/>
            <w:hideMark/>
          </w:tcPr>
          <w:p w14:paraId="552C511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4 394.00</w:t>
            </w:r>
          </w:p>
        </w:tc>
      </w:tr>
      <w:tr w:rsidR="00092858" w:rsidRPr="00C92855" w14:paraId="1C7AF883" w14:textId="77777777" w:rsidTr="003405BD">
        <w:trPr>
          <w:trHeight w:val="7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ED8185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29</w:t>
            </w:r>
          </w:p>
        </w:tc>
        <w:tc>
          <w:tcPr>
            <w:tcW w:w="739" w:type="pct"/>
            <w:tcBorders>
              <w:top w:val="nil"/>
              <w:left w:val="nil"/>
              <w:bottom w:val="single" w:sz="4" w:space="0" w:color="auto"/>
              <w:right w:val="single" w:sz="4" w:space="0" w:color="auto"/>
            </w:tcBorders>
            <w:shd w:val="clear" w:color="000000" w:fill="FFFFFF"/>
            <w:vAlign w:val="center"/>
            <w:hideMark/>
          </w:tcPr>
          <w:p w14:paraId="032A54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МГ-26.1</w:t>
            </w:r>
          </w:p>
        </w:tc>
        <w:tc>
          <w:tcPr>
            <w:tcW w:w="1686" w:type="pct"/>
            <w:tcBorders>
              <w:top w:val="nil"/>
              <w:left w:val="nil"/>
              <w:bottom w:val="single" w:sz="4" w:space="0" w:color="auto"/>
              <w:right w:val="single" w:sz="4" w:space="0" w:color="auto"/>
            </w:tcBorders>
            <w:shd w:val="clear" w:color="000000" w:fill="FFFFFF"/>
            <w:vAlign w:val="center"/>
            <w:hideMark/>
          </w:tcPr>
          <w:p w14:paraId="09EF70F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Ленина от улицы Ханты-Мансийской до улицы Героев Самотлора"</w:t>
            </w:r>
          </w:p>
        </w:tc>
        <w:tc>
          <w:tcPr>
            <w:tcW w:w="1126" w:type="pct"/>
            <w:tcBorders>
              <w:top w:val="nil"/>
              <w:left w:val="nil"/>
              <w:bottom w:val="single" w:sz="4" w:space="0" w:color="auto"/>
              <w:right w:val="single" w:sz="4" w:space="0" w:color="auto"/>
            </w:tcBorders>
            <w:shd w:val="clear" w:color="auto" w:fill="auto"/>
            <w:noWrap/>
            <w:vAlign w:val="center"/>
            <w:hideMark/>
          </w:tcPr>
          <w:p w14:paraId="41CCCF4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505.00</w:t>
            </w:r>
          </w:p>
        </w:tc>
        <w:tc>
          <w:tcPr>
            <w:tcW w:w="1126" w:type="pct"/>
            <w:tcBorders>
              <w:top w:val="nil"/>
              <w:left w:val="nil"/>
              <w:bottom w:val="single" w:sz="4" w:space="0" w:color="auto"/>
              <w:right w:val="single" w:sz="4" w:space="0" w:color="auto"/>
            </w:tcBorders>
            <w:shd w:val="clear" w:color="auto" w:fill="auto"/>
            <w:noWrap/>
            <w:vAlign w:val="center"/>
            <w:hideMark/>
          </w:tcPr>
          <w:p w14:paraId="6937CB3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505.00</w:t>
            </w:r>
          </w:p>
        </w:tc>
      </w:tr>
      <w:tr w:rsidR="00092858" w:rsidRPr="00C92855" w14:paraId="7657025E"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49C67A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30</w:t>
            </w:r>
          </w:p>
        </w:tc>
        <w:tc>
          <w:tcPr>
            <w:tcW w:w="739" w:type="pct"/>
            <w:tcBorders>
              <w:top w:val="nil"/>
              <w:left w:val="nil"/>
              <w:bottom w:val="single" w:sz="4" w:space="0" w:color="auto"/>
              <w:right w:val="single" w:sz="4" w:space="0" w:color="auto"/>
            </w:tcBorders>
            <w:shd w:val="clear" w:color="000000" w:fill="FFFFFF"/>
            <w:vAlign w:val="center"/>
            <w:hideMark/>
          </w:tcPr>
          <w:p w14:paraId="6F42002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МГ-27</w:t>
            </w:r>
          </w:p>
        </w:tc>
        <w:tc>
          <w:tcPr>
            <w:tcW w:w="1686" w:type="pct"/>
            <w:tcBorders>
              <w:top w:val="nil"/>
              <w:left w:val="nil"/>
              <w:bottom w:val="single" w:sz="4" w:space="0" w:color="auto"/>
              <w:right w:val="single" w:sz="4" w:space="0" w:color="auto"/>
            </w:tcBorders>
            <w:shd w:val="clear" w:color="000000" w:fill="FFFFFF"/>
            <w:vAlign w:val="center"/>
            <w:hideMark/>
          </w:tcPr>
          <w:p w14:paraId="520CF41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Лопарева</w:t>
            </w:r>
          </w:p>
        </w:tc>
        <w:tc>
          <w:tcPr>
            <w:tcW w:w="1126" w:type="pct"/>
            <w:tcBorders>
              <w:top w:val="nil"/>
              <w:left w:val="nil"/>
              <w:bottom w:val="single" w:sz="4" w:space="0" w:color="auto"/>
              <w:right w:val="single" w:sz="4" w:space="0" w:color="auto"/>
            </w:tcBorders>
            <w:shd w:val="clear" w:color="auto" w:fill="auto"/>
            <w:vAlign w:val="center"/>
            <w:hideMark/>
          </w:tcPr>
          <w:p w14:paraId="55FD166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3 254.00</w:t>
            </w:r>
          </w:p>
        </w:tc>
        <w:tc>
          <w:tcPr>
            <w:tcW w:w="1126" w:type="pct"/>
            <w:tcBorders>
              <w:top w:val="nil"/>
              <w:left w:val="nil"/>
              <w:bottom w:val="single" w:sz="4" w:space="0" w:color="auto"/>
              <w:right w:val="single" w:sz="4" w:space="0" w:color="auto"/>
            </w:tcBorders>
            <w:shd w:val="clear" w:color="auto" w:fill="auto"/>
            <w:vAlign w:val="center"/>
            <w:hideMark/>
          </w:tcPr>
          <w:p w14:paraId="69517DE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3 254.00</w:t>
            </w:r>
          </w:p>
        </w:tc>
      </w:tr>
      <w:tr w:rsidR="00092858" w:rsidRPr="00C92855" w14:paraId="50EE7BEF"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302C3F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31</w:t>
            </w:r>
          </w:p>
        </w:tc>
        <w:tc>
          <w:tcPr>
            <w:tcW w:w="739" w:type="pct"/>
            <w:tcBorders>
              <w:top w:val="nil"/>
              <w:left w:val="nil"/>
              <w:bottom w:val="single" w:sz="4" w:space="0" w:color="auto"/>
              <w:right w:val="single" w:sz="4" w:space="0" w:color="auto"/>
            </w:tcBorders>
            <w:shd w:val="clear" w:color="000000" w:fill="FFFFFF"/>
            <w:vAlign w:val="center"/>
            <w:hideMark/>
          </w:tcPr>
          <w:p w14:paraId="1C2593D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МГ-28</w:t>
            </w:r>
          </w:p>
        </w:tc>
        <w:tc>
          <w:tcPr>
            <w:tcW w:w="1686" w:type="pct"/>
            <w:tcBorders>
              <w:top w:val="nil"/>
              <w:left w:val="nil"/>
              <w:bottom w:val="single" w:sz="4" w:space="0" w:color="auto"/>
              <w:right w:val="single" w:sz="4" w:space="0" w:color="auto"/>
            </w:tcBorders>
            <w:shd w:val="clear" w:color="000000" w:fill="FFFFFF"/>
            <w:vAlign w:val="center"/>
            <w:hideMark/>
          </w:tcPr>
          <w:p w14:paraId="68A6155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Маршала Жукова</w:t>
            </w:r>
          </w:p>
        </w:tc>
        <w:tc>
          <w:tcPr>
            <w:tcW w:w="1126" w:type="pct"/>
            <w:tcBorders>
              <w:top w:val="nil"/>
              <w:left w:val="nil"/>
              <w:bottom w:val="single" w:sz="4" w:space="0" w:color="auto"/>
              <w:right w:val="single" w:sz="4" w:space="0" w:color="auto"/>
            </w:tcBorders>
            <w:shd w:val="clear" w:color="auto" w:fill="auto"/>
            <w:vAlign w:val="center"/>
            <w:hideMark/>
          </w:tcPr>
          <w:p w14:paraId="468CD6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3 090.23</w:t>
            </w:r>
          </w:p>
        </w:tc>
        <w:tc>
          <w:tcPr>
            <w:tcW w:w="1126" w:type="pct"/>
            <w:tcBorders>
              <w:top w:val="nil"/>
              <w:left w:val="nil"/>
              <w:bottom w:val="single" w:sz="4" w:space="0" w:color="auto"/>
              <w:right w:val="single" w:sz="4" w:space="0" w:color="auto"/>
            </w:tcBorders>
            <w:shd w:val="clear" w:color="auto" w:fill="auto"/>
            <w:vAlign w:val="center"/>
            <w:hideMark/>
          </w:tcPr>
          <w:p w14:paraId="2414E6F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1 887.65</w:t>
            </w:r>
          </w:p>
        </w:tc>
      </w:tr>
      <w:tr w:rsidR="00092858" w:rsidRPr="00C92855" w14:paraId="5CE79AF4" w14:textId="77777777" w:rsidTr="003405BD">
        <w:trPr>
          <w:trHeight w:val="4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8155B9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w:t>
            </w:r>
          </w:p>
        </w:tc>
        <w:tc>
          <w:tcPr>
            <w:tcW w:w="739" w:type="pct"/>
            <w:tcBorders>
              <w:top w:val="nil"/>
              <w:left w:val="nil"/>
              <w:bottom w:val="single" w:sz="4" w:space="0" w:color="auto"/>
              <w:right w:val="single" w:sz="4" w:space="0" w:color="auto"/>
            </w:tcBorders>
            <w:shd w:val="clear" w:color="000000" w:fill="FFFFFF"/>
            <w:vAlign w:val="center"/>
            <w:hideMark/>
          </w:tcPr>
          <w:p w14:paraId="16685D1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МГ-29</w:t>
            </w:r>
          </w:p>
        </w:tc>
        <w:tc>
          <w:tcPr>
            <w:tcW w:w="1686" w:type="pct"/>
            <w:tcBorders>
              <w:top w:val="nil"/>
              <w:left w:val="nil"/>
              <w:bottom w:val="single" w:sz="4" w:space="0" w:color="auto"/>
              <w:right w:val="single" w:sz="4" w:space="0" w:color="auto"/>
            </w:tcBorders>
            <w:shd w:val="clear" w:color="000000" w:fill="FFFFFF"/>
            <w:vAlign w:val="center"/>
            <w:hideMark/>
          </w:tcPr>
          <w:p w14:paraId="3CC7368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Менделеева</w:t>
            </w:r>
          </w:p>
        </w:tc>
        <w:tc>
          <w:tcPr>
            <w:tcW w:w="1126" w:type="pct"/>
            <w:tcBorders>
              <w:top w:val="nil"/>
              <w:left w:val="nil"/>
              <w:bottom w:val="single" w:sz="4" w:space="0" w:color="auto"/>
              <w:right w:val="single" w:sz="4" w:space="0" w:color="auto"/>
            </w:tcBorders>
            <w:shd w:val="clear" w:color="auto" w:fill="auto"/>
            <w:vAlign w:val="center"/>
            <w:hideMark/>
          </w:tcPr>
          <w:p w14:paraId="4182F13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1 181.40</w:t>
            </w:r>
          </w:p>
        </w:tc>
        <w:tc>
          <w:tcPr>
            <w:tcW w:w="1126" w:type="pct"/>
            <w:tcBorders>
              <w:top w:val="nil"/>
              <w:left w:val="nil"/>
              <w:bottom w:val="single" w:sz="4" w:space="0" w:color="auto"/>
              <w:right w:val="single" w:sz="4" w:space="0" w:color="auto"/>
            </w:tcBorders>
            <w:shd w:val="clear" w:color="auto" w:fill="auto"/>
            <w:vAlign w:val="center"/>
            <w:hideMark/>
          </w:tcPr>
          <w:p w14:paraId="576BC81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1 181.40</w:t>
            </w:r>
          </w:p>
        </w:tc>
      </w:tr>
      <w:tr w:rsidR="00092858" w:rsidRPr="00C92855" w14:paraId="4D52892B" w14:textId="77777777" w:rsidTr="003405BD">
        <w:trPr>
          <w:trHeight w:val="3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C306DD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33</w:t>
            </w:r>
          </w:p>
        </w:tc>
        <w:tc>
          <w:tcPr>
            <w:tcW w:w="739" w:type="pct"/>
            <w:tcBorders>
              <w:top w:val="nil"/>
              <w:left w:val="nil"/>
              <w:bottom w:val="single" w:sz="4" w:space="0" w:color="auto"/>
              <w:right w:val="single" w:sz="4" w:space="0" w:color="auto"/>
            </w:tcBorders>
            <w:shd w:val="clear" w:color="000000" w:fill="FFFFFF"/>
            <w:vAlign w:val="center"/>
            <w:hideMark/>
          </w:tcPr>
          <w:p w14:paraId="28F38E5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МГ-30</w:t>
            </w:r>
          </w:p>
        </w:tc>
        <w:tc>
          <w:tcPr>
            <w:tcW w:w="1686" w:type="pct"/>
            <w:tcBorders>
              <w:top w:val="nil"/>
              <w:left w:val="nil"/>
              <w:bottom w:val="single" w:sz="4" w:space="0" w:color="auto"/>
              <w:right w:val="single" w:sz="4" w:space="0" w:color="auto"/>
            </w:tcBorders>
            <w:shd w:val="clear" w:color="000000" w:fill="FFFFFF"/>
            <w:vAlign w:val="center"/>
            <w:hideMark/>
          </w:tcPr>
          <w:p w14:paraId="22A8EF1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Мира</w:t>
            </w:r>
          </w:p>
        </w:tc>
        <w:tc>
          <w:tcPr>
            <w:tcW w:w="1126" w:type="pct"/>
            <w:tcBorders>
              <w:top w:val="nil"/>
              <w:left w:val="nil"/>
              <w:bottom w:val="single" w:sz="4" w:space="0" w:color="auto"/>
              <w:right w:val="single" w:sz="4" w:space="0" w:color="auto"/>
            </w:tcBorders>
            <w:shd w:val="clear" w:color="auto" w:fill="auto"/>
            <w:vAlign w:val="center"/>
            <w:hideMark/>
          </w:tcPr>
          <w:p w14:paraId="45E8D10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4 741.00</w:t>
            </w:r>
          </w:p>
        </w:tc>
        <w:tc>
          <w:tcPr>
            <w:tcW w:w="1126" w:type="pct"/>
            <w:tcBorders>
              <w:top w:val="nil"/>
              <w:left w:val="nil"/>
              <w:bottom w:val="single" w:sz="4" w:space="0" w:color="auto"/>
              <w:right w:val="single" w:sz="4" w:space="0" w:color="auto"/>
            </w:tcBorders>
            <w:shd w:val="clear" w:color="auto" w:fill="auto"/>
            <w:vAlign w:val="center"/>
            <w:hideMark/>
          </w:tcPr>
          <w:p w14:paraId="0FA879B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4 741.00</w:t>
            </w:r>
          </w:p>
        </w:tc>
      </w:tr>
      <w:tr w:rsidR="00092858" w:rsidRPr="00C92855" w14:paraId="3BDF53BD" w14:textId="77777777" w:rsidTr="003405BD">
        <w:trPr>
          <w:trHeight w:val="7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265241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w:t>
            </w:r>
          </w:p>
        </w:tc>
        <w:tc>
          <w:tcPr>
            <w:tcW w:w="739" w:type="pct"/>
            <w:tcBorders>
              <w:top w:val="nil"/>
              <w:left w:val="nil"/>
              <w:bottom w:val="single" w:sz="4" w:space="0" w:color="auto"/>
              <w:right w:val="single" w:sz="4" w:space="0" w:color="auto"/>
            </w:tcBorders>
            <w:shd w:val="clear" w:color="000000" w:fill="FFFFFF"/>
            <w:vAlign w:val="center"/>
            <w:hideMark/>
          </w:tcPr>
          <w:p w14:paraId="2D266EA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МГ-30.1</w:t>
            </w:r>
          </w:p>
        </w:tc>
        <w:tc>
          <w:tcPr>
            <w:tcW w:w="1686" w:type="pct"/>
            <w:tcBorders>
              <w:top w:val="nil"/>
              <w:left w:val="nil"/>
              <w:bottom w:val="single" w:sz="4" w:space="0" w:color="auto"/>
              <w:right w:val="single" w:sz="4" w:space="0" w:color="auto"/>
            </w:tcBorders>
            <w:shd w:val="clear" w:color="000000" w:fill="FFFFFF"/>
            <w:vAlign w:val="center"/>
            <w:hideMark/>
          </w:tcPr>
          <w:p w14:paraId="366FF6E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улицы Мира (от улицы Ханты-Мансийская до улицы Героев Самотлора)</w:t>
            </w:r>
          </w:p>
        </w:tc>
        <w:tc>
          <w:tcPr>
            <w:tcW w:w="1126" w:type="pct"/>
            <w:tcBorders>
              <w:top w:val="nil"/>
              <w:left w:val="nil"/>
              <w:bottom w:val="single" w:sz="4" w:space="0" w:color="auto"/>
              <w:right w:val="single" w:sz="4" w:space="0" w:color="auto"/>
            </w:tcBorders>
            <w:shd w:val="clear" w:color="auto" w:fill="auto"/>
            <w:vAlign w:val="center"/>
            <w:hideMark/>
          </w:tcPr>
          <w:p w14:paraId="005ED30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508.00</w:t>
            </w:r>
          </w:p>
        </w:tc>
        <w:tc>
          <w:tcPr>
            <w:tcW w:w="1126" w:type="pct"/>
            <w:tcBorders>
              <w:top w:val="nil"/>
              <w:left w:val="nil"/>
              <w:bottom w:val="single" w:sz="4" w:space="0" w:color="auto"/>
              <w:right w:val="single" w:sz="4" w:space="0" w:color="auto"/>
            </w:tcBorders>
            <w:shd w:val="clear" w:color="auto" w:fill="auto"/>
            <w:vAlign w:val="center"/>
            <w:hideMark/>
          </w:tcPr>
          <w:p w14:paraId="50D2A3B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508.00</w:t>
            </w:r>
          </w:p>
        </w:tc>
      </w:tr>
      <w:tr w:rsidR="00092858" w:rsidRPr="00C92855" w14:paraId="6CDDC6D6"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19C3AA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w:t>
            </w:r>
          </w:p>
        </w:tc>
        <w:tc>
          <w:tcPr>
            <w:tcW w:w="739" w:type="pct"/>
            <w:tcBorders>
              <w:top w:val="nil"/>
              <w:left w:val="nil"/>
              <w:bottom w:val="single" w:sz="4" w:space="0" w:color="auto"/>
              <w:right w:val="single" w:sz="4" w:space="0" w:color="auto"/>
            </w:tcBorders>
            <w:shd w:val="clear" w:color="000000" w:fill="FFFFFF"/>
            <w:vAlign w:val="center"/>
            <w:hideMark/>
          </w:tcPr>
          <w:p w14:paraId="6181D21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МГ-31</w:t>
            </w:r>
          </w:p>
        </w:tc>
        <w:tc>
          <w:tcPr>
            <w:tcW w:w="1686" w:type="pct"/>
            <w:tcBorders>
              <w:top w:val="nil"/>
              <w:left w:val="nil"/>
              <w:bottom w:val="single" w:sz="4" w:space="0" w:color="auto"/>
              <w:right w:val="single" w:sz="4" w:space="0" w:color="auto"/>
            </w:tcBorders>
            <w:shd w:val="clear" w:color="000000" w:fill="FFFFFF"/>
            <w:vAlign w:val="center"/>
            <w:hideMark/>
          </w:tcPr>
          <w:p w14:paraId="4C6648A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Мусы Джалиля</w:t>
            </w:r>
          </w:p>
        </w:tc>
        <w:tc>
          <w:tcPr>
            <w:tcW w:w="1126" w:type="pct"/>
            <w:tcBorders>
              <w:top w:val="nil"/>
              <w:left w:val="nil"/>
              <w:bottom w:val="single" w:sz="4" w:space="0" w:color="auto"/>
              <w:right w:val="single" w:sz="4" w:space="0" w:color="auto"/>
            </w:tcBorders>
            <w:shd w:val="clear" w:color="auto" w:fill="auto"/>
            <w:vAlign w:val="center"/>
            <w:hideMark/>
          </w:tcPr>
          <w:p w14:paraId="0AFEE54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1 234.48</w:t>
            </w:r>
          </w:p>
        </w:tc>
        <w:tc>
          <w:tcPr>
            <w:tcW w:w="1126" w:type="pct"/>
            <w:tcBorders>
              <w:top w:val="nil"/>
              <w:left w:val="nil"/>
              <w:bottom w:val="single" w:sz="4" w:space="0" w:color="auto"/>
              <w:right w:val="single" w:sz="4" w:space="0" w:color="auto"/>
            </w:tcBorders>
            <w:shd w:val="clear" w:color="auto" w:fill="auto"/>
            <w:vAlign w:val="center"/>
            <w:hideMark/>
          </w:tcPr>
          <w:p w14:paraId="6FAD77E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1 234.48</w:t>
            </w:r>
          </w:p>
        </w:tc>
      </w:tr>
      <w:tr w:rsidR="00092858" w:rsidRPr="00C92855" w14:paraId="0E4440CF" w14:textId="77777777" w:rsidTr="003405BD">
        <w:trPr>
          <w:trHeight w:val="6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321EB9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36</w:t>
            </w:r>
          </w:p>
        </w:tc>
        <w:tc>
          <w:tcPr>
            <w:tcW w:w="739" w:type="pct"/>
            <w:tcBorders>
              <w:top w:val="nil"/>
              <w:left w:val="nil"/>
              <w:bottom w:val="single" w:sz="4" w:space="0" w:color="auto"/>
              <w:right w:val="single" w:sz="4" w:space="0" w:color="auto"/>
            </w:tcBorders>
            <w:shd w:val="clear" w:color="000000" w:fill="FFFFFF"/>
            <w:vAlign w:val="center"/>
            <w:hideMark/>
          </w:tcPr>
          <w:p w14:paraId="1756DBD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МГ-32</w:t>
            </w:r>
          </w:p>
        </w:tc>
        <w:tc>
          <w:tcPr>
            <w:tcW w:w="1686" w:type="pct"/>
            <w:tcBorders>
              <w:top w:val="nil"/>
              <w:left w:val="nil"/>
              <w:bottom w:val="single" w:sz="4" w:space="0" w:color="auto"/>
              <w:right w:val="single" w:sz="4" w:space="0" w:color="auto"/>
            </w:tcBorders>
            <w:shd w:val="clear" w:color="000000" w:fill="FFFFFF"/>
            <w:vAlign w:val="center"/>
            <w:hideMark/>
          </w:tcPr>
          <w:p w14:paraId="7A3C897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Нефтяников</w:t>
            </w:r>
          </w:p>
        </w:tc>
        <w:tc>
          <w:tcPr>
            <w:tcW w:w="1126" w:type="pct"/>
            <w:tcBorders>
              <w:top w:val="nil"/>
              <w:left w:val="nil"/>
              <w:bottom w:val="single" w:sz="4" w:space="0" w:color="auto"/>
              <w:right w:val="single" w:sz="4" w:space="0" w:color="auto"/>
            </w:tcBorders>
            <w:shd w:val="clear" w:color="auto" w:fill="auto"/>
            <w:vAlign w:val="center"/>
            <w:hideMark/>
          </w:tcPr>
          <w:p w14:paraId="7F737E1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3 005.60</w:t>
            </w:r>
          </w:p>
        </w:tc>
        <w:tc>
          <w:tcPr>
            <w:tcW w:w="1126" w:type="pct"/>
            <w:tcBorders>
              <w:top w:val="nil"/>
              <w:left w:val="nil"/>
              <w:bottom w:val="single" w:sz="4" w:space="0" w:color="auto"/>
              <w:right w:val="single" w:sz="4" w:space="0" w:color="auto"/>
            </w:tcBorders>
            <w:shd w:val="clear" w:color="auto" w:fill="auto"/>
            <w:vAlign w:val="center"/>
            <w:hideMark/>
          </w:tcPr>
          <w:p w14:paraId="0CB81D2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2 668.10</w:t>
            </w:r>
          </w:p>
        </w:tc>
      </w:tr>
      <w:tr w:rsidR="00092858" w:rsidRPr="00C92855" w14:paraId="50E25751" w14:textId="77777777" w:rsidTr="003405BD">
        <w:trPr>
          <w:trHeight w:val="6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B77098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37</w:t>
            </w:r>
          </w:p>
        </w:tc>
        <w:tc>
          <w:tcPr>
            <w:tcW w:w="739" w:type="pct"/>
            <w:tcBorders>
              <w:top w:val="nil"/>
              <w:left w:val="nil"/>
              <w:bottom w:val="single" w:sz="4" w:space="0" w:color="auto"/>
              <w:right w:val="single" w:sz="4" w:space="0" w:color="auto"/>
            </w:tcBorders>
            <w:shd w:val="clear" w:color="000000" w:fill="FFFFFF"/>
            <w:vAlign w:val="center"/>
            <w:hideMark/>
          </w:tcPr>
          <w:p w14:paraId="50B5996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МГ-33</w:t>
            </w:r>
          </w:p>
        </w:tc>
        <w:tc>
          <w:tcPr>
            <w:tcW w:w="1686" w:type="pct"/>
            <w:tcBorders>
              <w:top w:val="nil"/>
              <w:left w:val="nil"/>
              <w:bottom w:val="single" w:sz="4" w:space="0" w:color="auto"/>
              <w:right w:val="single" w:sz="4" w:space="0" w:color="auto"/>
            </w:tcBorders>
            <w:shd w:val="clear" w:color="000000" w:fill="FFFFFF"/>
            <w:vAlign w:val="center"/>
            <w:hideMark/>
          </w:tcPr>
          <w:p w14:paraId="61CB972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Улица Нововартовская (I этап I пусковой комплекс)</w:t>
            </w:r>
          </w:p>
        </w:tc>
        <w:tc>
          <w:tcPr>
            <w:tcW w:w="1126" w:type="pct"/>
            <w:tcBorders>
              <w:top w:val="nil"/>
              <w:left w:val="nil"/>
              <w:bottom w:val="single" w:sz="4" w:space="0" w:color="auto"/>
              <w:right w:val="single" w:sz="4" w:space="0" w:color="auto"/>
            </w:tcBorders>
            <w:shd w:val="clear" w:color="auto" w:fill="auto"/>
            <w:vAlign w:val="center"/>
            <w:hideMark/>
          </w:tcPr>
          <w:p w14:paraId="5A739C7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535.10</w:t>
            </w:r>
          </w:p>
        </w:tc>
        <w:tc>
          <w:tcPr>
            <w:tcW w:w="1126" w:type="pct"/>
            <w:tcBorders>
              <w:top w:val="nil"/>
              <w:left w:val="nil"/>
              <w:bottom w:val="single" w:sz="4" w:space="0" w:color="auto"/>
              <w:right w:val="single" w:sz="4" w:space="0" w:color="auto"/>
            </w:tcBorders>
            <w:shd w:val="clear" w:color="auto" w:fill="auto"/>
            <w:vAlign w:val="center"/>
            <w:hideMark/>
          </w:tcPr>
          <w:p w14:paraId="2046A2D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535.10</w:t>
            </w:r>
          </w:p>
        </w:tc>
      </w:tr>
      <w:tr w:rsidR="00092858" w:rsidRPr="00C92855" w14:paraId="05795038"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63C9B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38</w:t>
            </w:r>
          </w:p>
        </w:tc>
        <w:tc>
          <w:tcPr>
            <w:tcW w:w="739" w:type="pct"/>
            <w:tcBorders>
              <w:top w:val="nil"/>
              <w:left w:val="nil"/>
              <w:bottom w:val="single" w:sz="4" w:space="0" w:color="auto"/>
              <w:right w:val="single" w:sz="4" w:space="0" w:color="auto"/>
            </w:tcBorders>
            <w:shd w:val="clear" w:color="000000" w:fill="FFFFFF"/>
            <w:vAlign w:val="center"/>
            <w:hideMark/>
          </w:tcPr>
          <w:p w14:paraId="2E1D353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МГ-34</w:t>
            </w:r>
          </w:p>
        </w:tc>
        <w:tc>
          <w:tcPr>
            <w:tcW w:w="1686" w:type="pct"/>
            <w:tcBorders>
              <w:top w:val="nil"/>
              <w:left w:val="nil"/>
              <w:bottom w:val="single" w:sz="4" w:space="0" w:color="auto"/>
              <w:right w:val="single" w:sz="4" w:space="0" w:color="auto"/>
            </w:tcBorders>
            <w:shd w:val="clear" w:color="000000" w:fill="FFFFFF"/>
            <w:vAlign w:val="center"/>
            <w:hideMark/>
          </w:tcPr>
          <w:p w14:paraId="318ED9E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Омская</w:t>
            </w:r>
          </w:p>
        </w:tc>
        <w:tc>
          <w:tcPr>
            <w:tcW w:w="1126" w:type="pct"/>
            <w:tcBorders>
              <w:top w:val="nil"/>
              <w:left w:val="nil"/>
              <w:bottom w:val="single" w:sz="4" w:space="0" w:color="auto"/>
              <w:right w:val="single" w:sz="4" w:space="0" w:color="auto"/>
            </w:tcBorders>
            <w:shd w:val="clear" w:color="auto" w:fill="auto"/>
            <w:vAlign w:val="center"/>
            <w:hideMark/>
          </w:tcPr>
          <w:p w14:paraId="5049DD0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2 479.00</w:t>
            </w:r>
          </w:p>
        </w:tc>
        <w:tc>
          <w:tcPr>
            <w:tcW w:w="1126" w:type="pct"/>
            <w:tcBorders>
              <w:top w:val="nil"/>
              <w:left w:val="nil"/>
              <w:bottom w:val="single" w:sz="4" w:space="0" w:color="auto"/>
              <w:right w:val="single" w:sz="4" w:space="0" w:color="auto"/>
            </w:tcBorders>
            <w:shd w:val="clear" w:color="auto" w:fill="auto"/>
            <w:vAlign w:val="center"/>
            <w:hideMark/>
          </w:tcPr>
          <w:p w14:paraId="3CB1A0F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2 479.00</w:t>
            </w:r>
          </w:p>
        </w:tc>
      </w:tr>
      <w:tr w:rsidR="00092858" w:rsidRPr="00C92855" w14:paraId="65EC55DE"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A072D1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39</w:t>
            </w:r>
          </w:p>
        </w:tc>
        <w:tc>
          <w:tcPr>
            <w:tcW w:w="739" w:type="pct"/>
            <w:tcBorders>
              <w:top w:val="nil"/>
              <w:left w:val="nil"/>
              <w:bottom w:val="single" w:sz="4" w:space="0" w:color="auto"/>
              <w:right w:val="single" w:sz="4" w:space="0" w:color="auto"/>
            </w:tcBorders>
            <w:shd w:val="clear" w:color="000000" w:fill="FFFFFF"/>
            <w:vAlign w:val="center"/>
            <w:hideMark/>
          </w:tcPr>
          <w:p w14:paraId="2058ABE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МГ-35</w:t>
            </w:r>
          </w:p>
        </w:tc>
        <w:tc>
          <w:tcPr>
            <w:tcW w:w="1686" w:type="pct"/>
            <w:tcBorders>
              <w:top w:val="nil"/>
              <w:left w:val="nil"/>
              <w:bottom w:val="single" w:sz="4" w:space="0" w:color="auto"/>
              <w:right w:val="single" w:sz="4" w:space="0" w:color="auto"/>
            </w:tcBorders>
            <w:shd w:val="clear" w:color="000000" w:fill="FFFFFF"/>
            <w:vAlign w:val="center"/>
            <w:hideMark/>
          </w:tcPr>
          <w:p w14:paraId="04C7CF1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Северная</w:t>
            </w:r>
          </w:p>
        </w:tc>
        <w:tc>
          <w:tcPr>
            <w:tcW w:w="1126" w:type="pct"/>
            <w:tcBorders>
              <w:top w:val="nil"/>
              <w:left w:val="nil"/>
              <w:bottom w:val="single" w:sz="4" w:space="0" w:color="auto"/>
              <w:right w:val="single" w:sz="4" w:space="0" w:color="auto"/>
            </w:tcBorders>
            <w:shd w:val="clear" w:color="auto" w:fill="auto"/>
            <w:vAlign w:val="center"/>
            <w:hideMark/>
          </w:tcPr>
          <w:p w14:paraId="006100E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6 546.00</w:t>
            </w:r>
          </w:p>
        </w:tc>
        <w:tc>
          <w:tcPr>
            <w:tcW w:w="1126" w:type="pct"/>
            <w:tcBorders>
              <w:top w:val="nil"/>
              <w:left w:val="nil"/>
              <w:bottom w:val="single" w:sz="4" w:space="0" w:color="auto"/>
              <w:right w:val="single" w:sz="4" w:space="0" w:color="auto"/>
            </w:tcBorders>
            <w:shd w:val="clear" w:color="auto" w:fill="auto"/>
            <w:vAlign w:val="center"/>
            <w:hideMark/>
          </w:tcPr>
          <w:p w14:paraId="246C32F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6 546.00</w:t>
            </w:r>
          </w:p>
        </w:tc>
      </w:tr>
      <w:tr w:rsidR="00092858" w:rsidRPr="00C92855" w14:paraId="6546F4F2" w14:textId="77777777" w:rsidTr="003405BD">
        <w:trPr>
          <w:trHeight w:val="90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6A724F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40</w:t>
            </w:r>
          </w:p>
        </w:tc>
        <w:tc>
          <w:tcPr>
            <w:tcW w:w="739" w:type="pct"/>
            <w:tcBorders>
              <w:top w:val="nil"/>
              <w:left w:val="nil"/>
              <w:bottom w:val="single" w:sz="4" w:space="0" w:color="auto"/>
              <w:right w:val="single" w:sz="4" w:space="0" w:color="auto"/>
            </w:tcBorders>
            <w:shd w:val="clear" w:color="000000" w:fill="FFFFFF"/>
            <w:vAlign w:val="center"/>
            <w:hideMark/>
          </w:tcPr>
          <w:p w14:paraId="45416F6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МГ-36</w:t>
            </w:r>
          </w:p>
        </w:tc>
        <w:tc>
          <w:tcPr>
            <w:tcW w:w="1686" w:type="pct"/>
            <w:tcBorders>
              <w:top w:val="nil"/>
              <w:left w:val="nil"/>
              <w:bottom w:val="single" w:sz="4" w:space="0" w:color="auto"/>
              <w:right w:val="single" w:sz="4" w:space="0" w:color="auto"/>
            </w:tcBorders>
            <w:shd w:val="clear" w:color="000000" w:fill="FFFFFF"/>
            <w:vAlign w:val="center"/>
            <w:hideMark/>
          </w:tcPr>
          <w:p w14:paraId="7A5C405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Г.И. Пикмана (участок от гостинницы "Жемчужина Сибири" до ул.Мусы Джалиля)</w:t>
            </w:r>
          </w:p>
        </w:tc>
        <w:tc>
          <w:tcPr>
            <w:tcW w:w="1126" w:type="pct"/>
            <w:tcBorders>
              <w:top w:val="nil"/>
              <w:left w:val="nil"/>
              <w:bottom w:val="single" w:sz="4" w:space="0" w:color="auto"/>
              <w:right w:val="single" w:sz="4" w:space="0" w:color="auto"/>
            </w:tcBorders>
            <w:shd w:val="clear" w:color="auto" w:fill="auto"/>
            <w:vAlign w:val="center"/>
            <w:hideMark/>
          </w:tcPr>
          <w:p w14:paraId="401D866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926.00</w:t>
            </w:r>
          </w:p>
        </w:tc>
        <w:tc>
          <w:tcPr>
            <w:tcW w:w="1126" w:type="pct"/>
            <w:tcBorders>
              <w:top w:val="nil"/>
              <w:left w:val="nil"/>
              <w:bottom w:val="single" w:sz="4" w:space="0" w:color="auto"/>
              <w:right w:val="single" w:sz="4" w:space="0" w:color="auto"/>
            </w:tcBorders>
            <w:shd w:val="clear" w:color="auto" w:fill="auto"/>
            <w:vAlign w:val="center"/>
            <w:hideMark/>
          </w:tcPr>
          <w:p w14:paraId="47BAD33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926.00</w:t>
            </w:r>
          </w:p>
        </w:tc>
      </w:tr>
      <w:tr w:rsidR="00092858" w:rsidRPr="00C92855" w14:paraId="2E460A21"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E2FD8A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41</w:t>
            </w:r>
          </w:p>
        </w:tc>
        <w:tc>
          <w:tcPr>
            <w:tcW w:w="739" w:type="pct"/>
            <w:tcBorders>
              <w:top w:val="nil"/>
              <w:left w:val="nil"/>
              <w:bottom w:val="single" w:sz="4" w:space="0" w:color="auto"/>
              <w:right w:val="single" w:sz="4" w:space="0" w:color="auto"/>
            </w:tcBorders>
            <w:shd w:val="clear" w:color="000000" w:fill="FFFFFF"/>
            <w:vAlign w:val="center"/>
            <w:hideMark/>
          </w:tcPr>
          <w:p w14:paraId="3C98733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МГ-36.1</w:t>
            </w:r>
          </w:p>
        </w:tc>
        <w:tc>
          <w:tcPr>
            <w:tcW w:w="1686" w:type="pct"/>
            <w:tcBorders>
              <w:top w:val="nil"/>
              <w:left w:val="nil"/>
              <w:bottom w:val="single" w:sz="4" w:space="0" w:color="auto"/>
              <w:right w:val="single" w:sz="4" w:space="0" w:color="auto"/>
            </w:tcBorders>
            <w:shd w:val="clear" w:color="000000" w:fill="FFFFFF"/>
            <w:vAlign w:val="center"/>
            <w:hideMark/>
          </w:tcPr>
          <w:p w14:paraId="3F88BCF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Городская автодорога. Улица Г.И. Пикмана участок от ул.Чапаева до ул.Ханты - Мансийской</w:t>
            </w:r>
          </w:p>
        </w:tc>
        <w:tc>
          <w:tcPr>
            <w:tcW w:w="1126" w:type="pct"/>
            <w:tcBorders>
              <w:top w:val="nil"/>
              <w:left w:val="nil"/>
              <w:bottom w:val="single" w:sz="4" w:space="0" w:color="auto"/>
              <w:right w:val="single" w:sz="4" w:space="0" w:color="auto"/>
            </w:tcBorders>
            <w:shd w:val="clear" w:color="auto" w:fill="auto"/>
            <w:vAlign w:val="center"/>
            <w:hideMark/>
          </w:tcPr>
          <w:p w14:paraId="7BC5AA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1 216.00</w:t>
            </w:r>
          </w:p>
        </w:tc>
        <w:tc>
          <w:tcPr>
            <w:tcW w:w="1126" w:type="pct"/>
            <w:tcBorders>
              <w:top w:val="nil"/>
              <w:left w:val="nil"/>
              <w:bottom w:val="single" w:sz="4" w:space="0" w:color="auto"/>
              <w:right w:val="single" w:sz="4" w:space="0" w:color="auto"/>
            </w:tcBorders>
            <w:shd w:val="clear" w:color="auto" w:fill="auto"/>
            <w:vAlign w:val="center"/>
            <w:hideMark/>
          </w:tcPr>
          <w:p w14:paraId="6927932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1 216.00</w:t>
            </w:r>
          </w:p>
        </w:tc>
      </w:tr>
      <w:tr w:rsidR="00092858" w:rsidRPr="00C92855" w14:paraId="15C58A7D" w14:textId="77777777" w:rsidTr="003405BD">
        <w:trPr>
          <w:trHeight w:val="49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FFF533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42</w:t>
            </w:r>
          </w:p>
        </w:tc>
        <w:tc>
          <w:tcPr>
            <w:tcW w:w="739" w:type="pct"/>
            <w:tcBorders>
              <w:top w:val="nil"/>
              <w:left w:val="nil"/>
              <w:bottom w:val="single" w:sz="4" w:space="0" w:color="auto"/>
              <w:right w:val="single" w:sz="4" w:space="0" w:color="auto"/>
            </w:tcBorders>
            <w:shd w:val="clear" w:color="000000" w:fill="FFFFFF"/>
            <w:vAlign w:val="center"/>
            <w:hideMark/>
          </w:tcPr>
          <w:p w14:paraId="1128BD9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МГ-37</w:t>
            </w:r>
          </w:p>
        </w:tc>
        <w:tc>
          <w:tcPr>
            <w:tcW w:w="1686" w:type="pct"/>
            <w:tcBorders>
              <w:top w:val="nil"/>
              <w:left w:val="nil"/>
              <w:bottom w:val="single" w:sz="4" w:space="0" w:color="auto"/>
              <w:right w:val="single" w:sz="4" w:space="0" w:color="auto"/>
            </w:tcBorders>
            <w:shd w:val="clear" w:color="000000" w:fill="FFFFFF"/>
            <w:vAlign w:val="center"/>
            <w:hideMark/>
          </w:tcPr>
          <w:p w14:paraId="62FE752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Пионерская</w:t>
            </w:r>
          </w:p>
        </w:tc>
        <w:tc>
          <w:tcPr>
            <w:tcW w:w="1126" w:type="pct"/>
            <w:tcBorders>
              <w:top w:val="nil"/>
              <w:left w:val="nil"/>
              <w:bottom w:val="single" w:sz="4" w:space="0" w:color="auto"/>
              <w:right w:val="single" w:sz="4" w:space="0" w:color="auto"/>
            </w:tcBorders>
            <w:shd w:val="clear" w:color="auto" w:fill="auto"/>
            <w:vAlign w:val="center"/>
            <w:hideMark/>
          </w:tcPr>
          <w:p w14:paraId="56E0C8C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1 325.70</w:t>
            </w:r>
          </w:p>
        </w:tc>
        <w:tc>
          <w:tcPr>
            <w:tcW w:w="1126" w:type="pct"/>
            <w:tcBorders>
              <w:top w:val="nil"/>
              <w:left w:val="nil"/>
              <w:bottom w:val="single" w:sz="4" w:space="0" w:color="auto"/>
              <w:right w:val="single" w:sz="4" w:space="0" w:color="auto"/>
            </w:tcBorders>
            <w:shd w:val="clear" w:color="auto" w:fill="auto"/>
            <w:vAlign w:val="center"/>
            <w:hideMark/>
          </w:tcPr>
          <w:p w14:paraId="08829CC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1 325.70</w:t>
            </w:r>
          </w:p>
        </w:tc>
      </w:tr>
      <w:tr w:rsidR="00092858" w:rsidRPr="00C92855" w14:paraId="1BD6AB83"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65E8B1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43</w:t>
            </w:r>
          </w:p>
        </w:tc>
        <w:tc>
          <w:tcPr>
            <w:tcW w:w="739" w:type="pct"/>
            <w:tcBorders>
              <w:top w:val="nil"/>
              <w:left w:val="nil"/>
              <w:bottom w:val="single" w:sz="4" w:space="0" w:color="auto"/>
              <w:right w:val="single" w:sz="4" w:space="0" w:color="auto"/>
            </w:tcBorders>
            <w:shd w:val="clear" w:color="000000" w:fill="FFFFFF"/>
            <w:vAlign w:val="center"/>
            <w:hideMark/>
          </w:tcPr>
          <w:p w14:paraId="040BD01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МГ-38</w:t>
            </w:r>
          </w:p>
        </w:tc>
        <w:tc>
          <w:tcPr>
            <w:tcW w:w="1686" w:type="pct"/>
            <w:tcBorders>
              <w:top w:val="nil"/>
              <w:left w:val="nil"/>
              <w:bottom w:val="single" w:sz="4" w:space="0" w:color="auto"/>
              <w:right w:val="single" w:sz="4" w:space="0" w:color="auto"/>
            </w:tcBorders>
            <w:shd w:val="clear" w:color="000000" w:fill="FFFFFF"/>
            <w:vAlign w:val="center"/>
            <w:hideMark/>
          </w:tcPr>
          <w:p w14:paraId="543B0C8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Рабочая</w:t>
            </w:r>
          </w:p>
        </w:tc>
        <w:tc>
          <w:tcPr>
            <w:tcW w:w="1126" w:type="pct"/>
            <w:tcBorders>
              <w:top w:val="nil"/>
              <w:left w:val="nil"/>
              <w:bottom w:val="single" w:sz="4" w:space="0" w:color="auto"/>
              <w:right w:val="single" w:sz="4" w:space="0" w:color="auto"/>
            </w:tcBorders>
            <w:shd w:val="clear" w:color="auto" w:fill="auto"/>
            <w:vAlign w:val="center"/>
            <w:hideMark/>
          </w:tcPr>
          <w:p w14:paraId="785C486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1 000.00</w:t>
            </w:r>
          </w:p>
        </w:tc>
        <w:tc>
          <w:tcPr>
            <w:tcW w:w="1126" w:type="pct"/>
            <w:tcBorders>
              <w:top w:val="nil"/>
              <w:left w:val="nil"/>
              <w:bottom w:val="single" w:sz="4" w:space="0" w:color="auto"/>
              <w:right w:val="single" w:sz="4" w:space="0" w:color="auto"/>
            </w:tcBorders>
            <w:shd w:val="clear" w:color="auto" w:fill="auto"/>
            <w:vAlign w:val="center"/>
            <w:hideMark/>
          </w:tcPr>
          <w:p w14:paraId="0753259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1 000.00</w:t>
            </w:r>
          </w:p>
        </w:tc>
      </w:tr>
      <w:tr w:rsidR="00092858" w:rsidRPr="00C92855" w14:paraId="4E33380A" w14:textId="77777777" w:rsidTr="003405BD">
        <w:trPr>
          <w:trHeight w:val="6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57E92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44</w:t>
            </w:r>
          </w:p>
        </w:tc>
        <w:tc>
          <w:tcPr>
            <w:tcW w:w="739" w:type="pct"/>
            <w:tcBorders>
              <w:top w:val="nil"/>
              <w:left w:val="nil"/>
              <w:bottom w:val="single" w:sz="4" w:space="0" w:color="auto"/>
              <w:right w:val="single" w:sz="4" w:space="0" w:color="auto"/>
            </w:tcBorders>
            <w:shd w:val="clear" w:color="000000" w:fill="FFFFFF"/>
            <w:vAlign w:val="center"/>
            <w:hideMark/>
          </w:tcPr>
          <w:p w14:paraId="33BDEDB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МГ-39</w:t>
            </w:r>
          </w:p>
        </w:tc>
        <w:tc>
          <w:tcPr>
            <w:tcW w:w="1686" w:type="pct"/>
            <w:tcBorders>
              <w:top w:val="nil"/>
              <w:left w:val="nil"/>
              <w:bottom w:val="single" w:sz="4" w:space="0" w:color="auto"/>
              <w:right w:val="single" w:sz="4" w:space="0" w:color="auto"/>
            </w:tcBorders>
            <w:shd w:val="clear" w:color="000000" w:fill="FFFFFF"/>
            <w:vAlign w:val="center"/>
            <w:hideMark/>
          </w:tcPr>
          <w:p w14:paraId="1855ED2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Заводская</w:t>
            </w:r>
          </w:p>
        </w:tc>
        <w:tc>
          <w:tcPr>
            <w:tcW w:w="1126" w:type="pct"/>
            <w:tcBorders>
              <w:top w:val="nil"/>
              <w:left w:val="nil"/>
              <w:bottom w:val="single" w:sz="4" w:space="0" w:color="auto"/>
              <w:right w:val="single" w:sz="4" w:space="0" w:color="auto"/>
            </w:tcBorders>
            <w:shd w:val="clear" w:color="auto" w:fill="auto"/>
            <w:vAlign w:val="center"/>
            <w:hideMark/>
          </w:tcPr>
          <w:p w14:paraId="337809A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1 503.00</w:t>
            </w:r>
          </w:p>
        </w:tc>
        <w:tc>
          <w:tcPr>
            <w:tcW w:w="1126" w:type="pct"/>
            <w:tcBorders>
              <w:top w:val="nil"/>
              <w:left w:val="nil"/>
              <w:bottom w:val="single" w:sz="4" w:space="0" w:color="auto"/>
              <w:right w:val="single" w:sz="4" w:space="0" w:color="auto"/>
            </w:tcBorders>
            <w:shd w:val="clear" w:color="auto" w:fill="auto"/>
            <w:vAlign w:val="center"/>
            <w:hideMark/>
          </w:tcPr>
          <w:p w14:paraId="1F16F14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1 503.00</w:t>
            </w:r>
          </w:p>
        </w:tc>
      </w:tr>
      <w:tr w:rsidR="00092858" w:rsidRPr="00C92855" w14:paraId="40BB8FAB"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DF9AC2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45</w:t>
            </w:r>
          </w:p>
        </w:tc>
        <w:tc>
          <w:tcPr>
            <w:tcW w:w="739" w:type="pct"/>
            <w:tcBorders>
              <w:top w:val="nil"/>
              <w:left w:val="nil"/>
              <w:bottom w:val="single" w:sz="4" w:space="0" w:color="auto"/>
              <w:right w:val="single" w:sz="4" w:space="0" w:color="auto"/>
            </w:tcBorders>
            <w:shd w:val="clear" w:color="000000" w:fill="FFFFFF"/>
            <w:vAlign w:val="center"/>
            <w:hideMark/>
          </w:tcPr>
          <w:p w14:paraId="0E4E29D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МГ-40</w:t>
            </w:r>
          </w:p>
        </w:tc>
        <w:tc>
          <w:tcPr>
            <w:tcW w:w="1686" w:type="pct"/>
            <w:tcBorders>
              <w:top w:val="nil"/>
              <w:left w:val="nil"/>
              <w:bottom w:val="single" w:sz="4" w:space="0" w:color="auto"/>
              <w:right w:val="single" w:sz="4" w:space="0" w:color="auto"/>
            </w:tcBorders>
            <w:shd w:val="clear" w:color="000000" w:fill="FFFFFF"/>
            <w:vAlign w:val="center"/>
            <w:hideMark/>
          </w:tcPr>
          <w:p w14:paraId="67A6DBA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Спортивная</w:t>
            </w:r>
          </w:p>
        </w:tc>
        <w:tc>
          <w:tcPr>
            <w:tcW w:w="1126" w:type="pct"/>
            <w:tcBorders>
              <w:top w:val="nil"/>
              <w:left w:val="nil"/>
              <w:bottom w:val="single" w:sz="4" w:space="0" w:color="auto"/>
              <w:right w:val="single" w:sz="4" w:space="0" w:color="auto"/>
            </w:tcBorders>
            <w:shd w:val="clear" w:color="auto" w:fill="auto"/>
            <w:vAlign w:val="center"/>
            <w:hideMark/>
          </w:tcPr>
          <w:p w14:paraId="0744FC9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1 307.00</w:t>
            </w:r>
          </w:p>
        </w:tc>
        <w:tc>
          <w:tcPr>
            <w:tcW w:w="1126" w:type="pct"/>
            <w:tcBorders>
              <w:top w:val="nil"/>
              <w:left w:val="nil"/>
              <w:bottom w:val="single" w:sz="4" w:space="0" w:color="auto"/>
              <w:right w:val="single" w:sz="4" w:space="0" w:color="auto"/>
            </w:tcBorders>
            <w:shd w:val="clear" w:color="auto" w:fill="auto"/>
            <w:vAlign w:val="center"/>
            <w:hideMark/>
          </w:tcPr>
          <w:p w14:paraId="7C9A264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1 307.00</w:t>
            </w:r>
          </w:p>
        </w:tc>
      </w:tr>
      <w:tr w:rsidR="00092858" w:rsidRPr="00C92855" w14:paraId="6B593A5D" w14:textId="77777777" w:rsidTr="003405BD">
        <w:trPr>
          <w:trHeight w:val="13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683622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46</w:t>
            </w:r>
          </w:p>
        </w:tc>
        <w:tc>
          <w:tcPr>
            <w:tcW w:w="739" w:type="pct"/>
            <w:tcBorders>
              <w:top w:val="nil"/>
              <w:left w:val="nil"/>
              <w:bottom w:val="single" w:sz="4" w:space="0" w:color="auto"/>
              <w:right w:val="single" w:sz="4" w:space="0" w:color="auto"/>
            </w:tcBorders>
            <w:shd w:val="clear" w:color="000000" w:fill="FFFFFF"/>
            <w:vAlign w:val="center"/>
            <w:hideMark/>
          </w:tcPr>
          <w:p w14:paraId="2959FDA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МГ-41</w:t>
            </w:r>
          </w:p>
        </w:tc>
        <w:tc>
          <w:tcPr>
            <w:tcW w:w="1686" w:type="pct"/>
            <w:tcBorders>
              <w:top w:val="nil"/>
              <w:left w:val="nil"/>
              <w:bottom w:val="single" w:sz="4" w:space="0" w:color="auto"/>
              <w:right w:val="single" w:sz="4" w:space="0" w:color="auto"/>
            </w:tcBorders>
            <w:shd w:val="clear" w:color="000000" w:fill="FFFFFF"/>
            <w:vAlign w:val="center"/>
            <w:hideMark/>
          </w:tcPr>
          <w:p w14:paraId="7C6527E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Проезжая часть к площади железнодорожного вокзала (от пересечения улиц Чапаева – Северная в сторону здания железнодорожного вокзала)</w:t>
            </w:r>
          </w:p>
        </w:tc>
        <w:tc>
          <w:tcPr>
            <w:tcW w:w="1126" w:type="pct"/>
            <w:tcBorders>
              <w:top w:val="nil"/>
              <w:left w:val="nil"/>
              <w:bottom w:val="single" w:sz="4" w:space="0" w:color="auto"/>
              <w:right w:val="single" w:sz="4" w:space="0" w:color="auto"/>
            </w:tcBorders>
            <w:shd w:val="clear" w:color="auto" w:fill="auto"/>
            <w:vAlign w:val="center"/>
            <w:hideMark/>
          </w:tcPr>
          <w:p w14:paraId="4FB92EF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325.00</w:t>
            </w:r>
          </w:p>
        </w:tc>
        <w:tc>
          <w:tcPr>
            <w:tcW w:w="1126" w:type="pct"/>
            <w:tcBorders>
              <w:top w:val="nil"/>
              <w:left w:val="nil"/>
              <w:bottom w:val="single" w:sz="4" w:space="0" w:color="auto"/>
              <w:right w:val="single" w:sz="4" w:space="0" w:color="auto"/>
            </w:tcBorders>
            <w:shd w:val="clear" w:color="auto" w:fill="auto"/>
            <w:vAlign w:val="center"/>
            <w:hideMark/>
          </w:tcPr>
          <w:p w14:paraId="0E4AEC5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325.00</w:t>
            </w:r>
          </w:p>
        </w:tc>
      </w:tr>
      <w:tr w:rsidR="00092858" w:rsidRPr="00C92855" w14:paraId="19A28163"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920F88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47</w:t>
            </w:r>
          </w:p>
        </w:tc>
        <w:tc>
          <w:tcPr>
            <w:tcW w:w="739" w:type="pct"/>
            <w:tcBorders>
              <w:top w:val="nil"/>
              <w:left w:val="nil"/>
              <w:bottom w:val="single" w:sz="4" w:space="0" w:color="auto"/>
              <w:right w:val="single" w:sz="4" w:space="0" w:color="auto"/>
            </w:tcBorders>
            <w:shd w:val="clear" w:color="000000" w:fill="FFFFFF"/>
            <w:vAlign w:val="center"/>
            <w:hideMark/>
          </w:tcPr>
          <w:p w14:paraId="60EBE8F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МГ-42</w:t>
            </w:r>
          </w:p>
        </w:tc>
        <w:tc>
          <w:tcPr>
            <w:tcW w:w="1686" w:type="pct"/>
            <w:tcBorders>
              <w:top w:val="nil"/>
              <w:left w:val="nil"/>
              <w:bottom w:val="single" w:sz="4" w:space="0" w:color="auto"/>
              <w:right w:val="single" w:sz="4" w:space="0" w:color="auto"/>
            </w:tcBorders>
            <w:shd w:val="clear" w:color="000000" w:fill="FFFFFF"/>
            <w:vAlign w:val="center"/>
            <w:hideMark/>
          </w:tcPr>
          <w:p w14:paraId="5554A72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Таежная</w:t>
            </w:r>
          </w:p>
        </w:tc>
        <w:tc>
          <w:tcPr>
            <w:tcW w:w="1126" w:type="pct"/>
            <w:tcBorders>
              <w:top w:val="nil"/>
              <w:left w:val="nil"/>
              <w:bottom w:val="single" w:sz="4" w:space="0" w:color="auto"/>
              <w:right w:val="nil"/>
            </w:tcBorders>
            <w:shd w:val="clear" w:color="auto" w:fill="auto"/>
            <w:vAlign w:val="center"/>
            <w:hideMark/>
          </w:tcPr>
          <w:p w14:paraId="2B9DDDE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803.50</w:t>
            </w:r>
          </w:p>
        </w:tc>
        <w:tc>
          <w:tcPr>
            <w:tcW w:w="1126" w:type="pct"/>
            <w:tcBorders>
              <w:top w:val="nil"/>
              <w:left w:val="single" w:sz="4" w:space="0" w:color="auto"/>
              <w:bottom w:val="single" w:sz="4" w:space="0" w:color="auto"/>
              <w:right w:val="nil"/>
            </w:tcBorders>
            <w:shd w:val="clear" w:color="auto" w:fill="auto"/>
            <w:vAlign w:val="center"/>
            <w:hideMark/>
          </w:tcPr>
          <w:p w14:paraId="625608F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803.50</w:t>
            </w:r>
          </w:p>
        </w:tc>
      </w:tr>
      <w:tr w:rsidR="00092858" w:rsidRPr="00C92855" w14:paraId="6658C6D1" w14:textId="77777777" w:rsidTr="003405BD">
        <w:trPr>
          <w:trHeight w:val="3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A4A796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48</w:t>
            </w:r>
          </w:p>
        </w:tc>
        <w:tc>
          <w:tcPr>
            <w:tcW w:w="739" w:type="pct"/>
            <w:tcBorders>
              <w:top w:val="nil"/>
              <w:left w:val="nil"/>
              <w:bottom w:val="single" w:sz="4" w:space="0" w:color="auto"/>
              <w:right w:val="single" w:sz="4" w:space="0" w:color="auto"/>
            </w:tcBorders>
            <w:shd w:val="clear" w:color="000000" w:fill="FFFFFF"/>
            <w:vAlign w:val="center"/>
            <w:hideMark/>
          </w:tcPr>
          <w:p w14:paraId="66200E0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МГ-43</w:t>
            </w:r>
          </w:p>
        </w:tc>
        <w:tc>
          <w:tcPr>
            <w:tcW w:w="1686" w:type="pct"/>
            <w:tcBorders>
              <w:top w:val="nil"/>
              <w:left w:val="nil"/>
              <w:bottom w:val="single" w:sz="4" w:space="0" w:color="auto"/>
              <w:right w:val="single" w:sz="4" w:space="0" w:color="auto"/>
            </w:tcBorders>
            <w:shd w:val="clear" w:color="000000" w:fill="FFFFFF"/>
            <w:vAlign w:val="center"/>
            <w:hideMark/>
          </w:tcPr>
          <w:p w14:paraId="76C60EE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Ханты-Мансийская</w:t>
            </w:r>
          </w:p>
        </w:tc>
        <w:tc>
          <w:tcPr>
            <w:tcW w:w="1126" w:type="pct"/>
            <w:tcBorders>
              <w:top w:val="nil"/>
              <w:left w:val="nil"/>
              <w:bottom w:val="single" w:sz="4" w:space="0" w:color="auto"/>
              <w:right w:val="single" w:sz="4" w:space="0" w:color="auto"/>
            </w:tcBorders>
            <w:shd w:val="clear" w:color="auto" w:fill="auto"/>
            <w:vAlign w:val="center"/>
            <w:hideMark/>
          </w:tcPr>
          <w:p w14:paraId="2737C71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2 451.80</w:t>
            </w:r>
          </w:p>
        </w:tc>
        <w:tc>
          <w:tcPr>
            <w:tcW w:w="1126" w:type="pct"/>
            <w:tcBorders>
              <w:top w:val="nil"/>
              <w:left w:val="nil"/>
              <w:bottom w:val="single" w:sz="4" w:space="0" w:color="auto"/>
              <w:right w:val="single" w:sz="4" w:space="0" w:color="auto"/>
            </w:tcBorders>
            <w:shd w:val="clear" w:color="auto" w:fill="auto"/>
            <w:vAlign w:val="center"/>
            <w:hideMark/>
          </w:tcPr>
          <w:p w14:paraId="21DE406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2 451.80</w:t>
            </w:r>
          </w:p>
        </w:tc>
      </w:tr>
      <w:tr w:rsidR="00092858" w:rsidRPr="00C92855" w14:paraId="34A1DF5B"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6D02A3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49</w:t>
            </w:r>
          </w:p>
        </w:tc>
        <w:tc>
          <w:tcPr>
            <w:tcW w:w="739" w:type="pct"/>
            <w:tcBorders>
              <w:top w:val="nil"/>
              <w:left w:val="nil"/>
              <w:bottom w:val="single" w:sz="4" w:space="0" w:color="auto"/>
              <w:right w:val="single" w:sz="4" w:space="0" w:color="auto"/>
            </w:tcBorders>
            <w:shd w:val="clear" w:color="000000" w:fill="FFFFFF"/>
            <w:vAlign w:val="center"/>
            <w:hideMark/>
          </w:tcPr>
          <w:p w14:paraId="2AF1A96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МГ-44</w:t>
            </w:r>
          </w:p>
        </w:tc>
        <w:tc>
          <w:tcPr>
            <w:tcW w:w="1686" w:type="pct"/>
            <w:tcBorders>
              <w:top w:val="nil"/>
              <w:left w:val="nil"/>
              <w:bottom w:val="single" w:sz="4" w:space="0" w:color="auto"/>
              <w:right w:val="single" w:sz="4" w:space="0" w:color="auto"/>
            </w:tcBorders>
            <w:shd w:val="clear" w:color="000000" w:fill="FFFFFF"/>
            <w:vAlign w:val="center"/>
            <w:hideMark/>
          </w:tcPr>
          <w:p w14:paraId="13FD7BD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 xml:space="preserve">Автомобильная дорога. Улица Чапаева </w:t>
            </w:r>
          </w:p>
        </w:tc>
        <w:tc>
          <w:tcPr>
            <w:tcW w:w="1126" w:type="pct"/>
            <w:tcBorders>
              <w:top w:val="nil"/>
              <w:left w:val="nil"/>
              <w:bottom w:val="single" w:sz="4" w:space="0" w:color="auto"/>
              <w:right w:val="single" w:sz="4" w:space="0" w:color="auto"/>
            </w:tcBorders>
            <w:shd w:val="clear" w:color="auto" w:fill="auto"/>
            <w:vAlign w:val="center"/>
            <w:hideMark/>
          </w:tcPr>
          <w:p w14:paraId="7E8588C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5 662.12</w:t>
            </w:r>
          </w:p>
        </w:tc>
        <w:tc>
          <w:tcPr>
            <w:tcW w:w="1126" w:type="pct"/>
            <w:tcBorders>
              <w:top w:val="nil"/>
              <w:left w:val="nil"/>
              <w:bottom w:val="single" w:sz="4" w:space="0" w:color="auto"/>
              <w:right w:val="single" w:sz="4" w:space="0" w:color="auto"/>
            </w:tcBorders>
            <w:shd w:val="clear" w:color="auto" w:fill="auto"/>
            <w:vAlign w:val="center"/>
            <w:hideMark/>
          </w:tcPr>
          <w:p w14:paraId="63DD1CA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2 836.76</w:t>
            </w:r>
          </w:p>
        </w:tc>
      </w:tr>
      <w:tr w:rsidR="00092858" w:rsidRPr="00C92855" w14:paraId="2F591396"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1027CF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w:t>
            </w:r>
          </w:p>
        </w:tc>
        <w:tc>
          <w:tcPr>
            <w:tcW w:w="739" w:type="pct"/>
            <w:tcBorders>
              <w:top w:val="nil"/>
              <w:left w:val="nil"/>
              <w:bottom w:val="single" w:sz="4" w:space="0" w:color="auto"/>
              <w:right w:val="single" w:sz="4" w:space="0" w:color="auto"/>
            </w:tcBorders>
            <w:shd w:val="clear" w:color="000000" w:fill="FFFFFF"/>
            <w:vAlign w:val="center"/>
            <w:hideMark/>
          </w:tcPr>
          <w:p w14:paraId="1781514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МГ-45</w:t>
            </w:r>
          </w:p>
        </w:tc>
        <w:tc>
          <w:tcPr>
            <w:tcW w:w="1686" w:type="pct"/>
            <w:tcBorders>
              <w:top w:val="nil"/>
              <w:left w:val="nil"/>
              <w:bottom w:val="single" w:sz="4" w:space="0" w:color="auto"/>
              <w:right w:val="single" w:sz="4" w:space="0" w:color="auto"/>
            </w:tcBorders>
            <w:shd w:val="clear" w:color="000000" w:fill="FFFFFF"/>
            <w:vAlign w:val="center"/>
            <w:hideMark/>
          </w:tcPr>
          <w:p w14:paraId="5717A4B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Городская автодорога. Улица Декабристов</w:t>
            </w:r>
          </w:p>
        </w:tc>
        <w:tc>
          <w:tcPr>
            <w:tcW w:w="1126" w:type="pct"/>
            <w:tcBorders>
              <w:top w:val="nil"/>
              <w:left w:val="nil"/>
              <w:bottom w:val="single" w:sz="4" w:space="0" w:color="auto"/>
              <w:right w:val="single" w:sz="4" w:space="0" w:color="auto"/>
            </w:tcBorders>
            <w:shd w:val="clear" w:color="auto" w:fill="auto"/>
            <w:vAlign w:val="center"/>
            <w:hideMark/>
          </w:tcPr>
          <w:p w14:paraId="4117332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329.80</w:t>
            </w:r>
          </w:p>
        </w:tc>
        <w:tc>
          <w:tcPr>
            <w:tcW w:w="1126" w:type="pct"/>
            <w:tcBorders>
              <w:top w:val="nil"/>
              <w:left w:val="nil"/>
              <w:bottom w:val="single" w:sz="4" w:space="0" w:color="auto"/>
              <w:right w:val="single" w:sz="4" w:space="0" w:color="auto"/>
            </w:tcBorders>
            <w:shd w:val="clear" w:color="auto" w:fill="auto"/>
            <w:vAlign w:val="center"/>
            <w:hideMark/>
          </w:tcPr>
          <w:p w14:paraId="3213741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329.80</w:t>
            </w:r>
          </w:p>
        </w:tc>
      </w:tr>
      <w:tr w:rsidR="00092858" w:rsidRPr="00C92855" w14:paraId="5881DE38"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7511F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51</w:t>
            </w:r>
          </w:p>
        </w:tc>
        <w:tc>
          <w:tcPr>
            <w:tcW w:w="739" w:type="pct"/>
            <w:tcBorders>
              <w:top w:val="nil"/>
              <w:left w:val="nil"/>
              <w:bottom w:val="single" w:sz="4" w:space="0" w:color="auto"/>
              <w:right w:val="single" w:sz="4" w:space="0" w:color="auto"/>
            </w:tcBorders>
            <w:shd w:val="clear" w:color="000000" w:fill="FFFFFF"/>
            <w:vAlign w:val="center"/>
            <w:hideMark/>
          </w:tcPr>
          <w:p w14:paraId="4E394D4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МГ-45.1</w:t>
            </w:r>
          </w:p>
        </w:tc>
        <w:tc>
          <w:tcPr>
            <w:tcW w:w="1686" w:type="pct"/>
            <w:tcBorders>
              <w:top w:val="nil"/>
              <w:left w:val="nil"/>
              <w:bottom w:val="single" w:sz="4" w:space="0" w:color="auto"/>
              <w:right w:val="single" w:sz="4" w:space="0" w:color="auto"/>
            </w:tcBorders>
            <w:shd w:val="clear" w:color="000000" w:fill="FFFFFF"/>
            <w:vAlign w:val="center"/>
            <w:hideMark/>
          </w:tcPr>
          <w:p w14:paraId="075641F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Декабристов (участок от улицы Осенней до переулка Оренбургского)</w:t>
            </w:r>
          </w:p>
        </w:tc>
        <w:tc>
          <w:tcPr>
            <w:tcW w:w="1126" w:type="pct"/>
            <w:tcBorders>
              <w:top w:val="nil"/>
              <w:left w:val="nil"/>
              <w:bottom w:val="single" w:sz="4" w:space="0" w:color="auto"/>
              <w:right w:val="single" w:sz="4" w:space="0" w:color="auto"/>
            </w:tcBorders>
            <w:shd w:val="clear" w:color="auto" w:fill="auto"/>
            <w:vAlign w:val="center"/>
            <w:hideMark/>
          </w:tcPr>
          <w:p w14:paraId="132D317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421.00</w:t>
            </w:r>
          </w:p>
        </w:tc>
        <w:tc>
          <w:tcPr>
            <w:tcW w:w="1126" w:type="pct"/>
            <w:tcBorders>
              <w:top w:val="nil"/>
              <w:left w:val="nil"/>
              <w:bottom w:val="single" w:sz="4" w:space="0" w:color="auto"/>
              <w:right w:val="single" w:sz="4" w:space="0" w:color="auto"/>
            </w:tcBorders>
            <w:shd w:val="clear" w:color="auto" w:fill="auto"/>
            <w:vAlign w:val="center"/>
            <w:hideMark/>
          </w:tcPr>
          <w:p w14:paraId="47CE82E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421.00</w:t>
            </w:r>
          </w:p>
        </w:tc>
      </w:tr>
      <w:tr w:rsidR="00092858" w:rsidRPr="00C92855" w14:paraId="45A5EF90" w14:textId="77777777" w:rsidTr="003405BD">
        <w:trPr>
          <w:trHeight w:val="64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936EA8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w:t>
            </w:r>
          </w:p>
        </w:tc>
        <w:tc>
          <w:tcPr>
            <w:tcW w:w="739" w:type="pct"/>
            <w:tcBorders>
              <w:top w:val="nil"/>
              <w:left w:val="nil"/>
              <w:bottom w:val="single" w:sz="4" w:space="0" w:color="auto"/>
              <w:right w:val="single" w:sz="4" w:space="0" w:color="auto"/>
            </w:tcBorders>
            <w:shd w:val="clear" w:color="000000" w:fill="FFFFFF"/>
            <w:vAlign w:val="center"/>
            <w:hideMark/>
          </w:tcPr>
          <w:p w14:paraId="1AD105C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МГ-46</w:t>
            </w:r>
          </w:p>
        </w:tc>
        <w:tc>
          <w:tcPr>
            <w:tcW w:w="1686" w:type="pct"/>
            <w:tcBorders>
              <w:top w:val="nil"/>
              <w:left w:val="nil"/>
              <w:bottom w:val="single" w:sz="4" w:space="0" w:color="auto"/>
              <w:right w:val="single" w:sz="4" w:space="0" w:color="auto"/>
            </w:tcBorders>
            <w:shd w:val="clear" w:color="000000" w:fill="FFFFFF"/>
            <w:vAlign w:val="center"/>
            <w:hideMark/>
          </w:tcPr>
          <w:p w14:paraId="5FD6917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Внутриквартальные проезды пос.Беловежского</w:t>
            </w:r>
          </w:p>
        </w:tc>
        <w:tc>
          <w:tcPr>
            <w:tcW w:w="1126" w:type="pct"/>
            <w:tcBorders>
              <w:top w:val="nil"/>
              <w:left w:val="nil"/>
              <w:bottom w:val="single" w:sz="4" w:space="0" w:color="auto"/>
              <w:right w:val="single" w:sz="4" w:space="0" w:color="auto"/>
            </w:tcBorders>
            <w:shd w:val="clear" w:color="auto" w:fill="auto"/>
            <w:vAlign w:val="center"/>
            <w:hideMark/>
          </w:tcPr>
          <w:p w14:paraId="459809C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1 051.60</w:t>
            </w:r>
          </w:p>
        </w:tc>
        <w:tc>
          <w:tcPr>
            <w:tcW w:w="1126" w:type="pct"/>
            <w:tcBorders>
              <w:top w:val="nil"/>
              <w:left w:val="nil"/>
              <w:bottom w:val="single" w:sz="4" w:space="0" w:color="auto"/>
              <w:right w:val="single" w:sz="4" w:space="0" w:color="auto"/>
            </w:tcBorders>
            <w:shd w:val="clear" w:color="auto" w:fill="auto"/>
            <w:vAlign w:val="center"/>
            <w:hideMark/>
          </w:tcPr>
          <w:p w14:paraId="74BB046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1 051.60</w:t>
            </w:r>
          </w:p>
        </w:tc>
      </w:tr>
      <w:tr w:rsidR="00092858" w:rsidRPr="00C92855" w14:paraId="79BBDE04" w14:textId="77777777" w:rsidTr="003405BD">
        <w:trPr>
          <w:trHeight w:val="63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9E44E0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w:t>
            </w:r>
          </w:p>
        </w:tc>
        <w:tc>
          <w:tcPr>
            <w:tcW w:w="739" w:type="pct"/>
            <w:tcBorders>
              <w:top w:val="nil"/>
              <w:left w:val="nil"/>
              <w:bottom w:val="single" w:sz="4" w:space="0" w:color="auto"/>
              <w:right w:val="single" w:sz="4" w:space="0" w:color="auto"/>
            </w:tcBorders>
            <w:shd w:val="clear" w:color="000000" w:fill="FFFFFF"/>
            <w:vAlign w:val="center"/>
            <w:hideMark/>
          </w:tcPr>
          <w:p w14:paraId="1692B09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МГ-47</w:t>
            </w:r>
          </w:p>
        </w:tc>
        <w:tc>
          <w:tcPr>
            <w:tcW w:w="1686" w:type="pct"/>
            <w:tcBorders>
              <w:top w:val="nil"/>
              <w:left w:val="nil"/>
              <w:bottom w:val="single" w:sz="4" w:space="0" w:color="auto"/>
              <w:right w:val="single" w:sz="4" w:space="0" w:color="auto"/>
            </w:tcBorders>
            <w:shd w:val="clear" w:color="auto" w:fill="auto"/>
            <w:vAlign w:val="center"/>
            <w:hideMark/>
          </w:tcPr>
          <w:p w14:paraId="148DA4B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Участок автодороги проезда поселка "Солнечный"</w:t>
            </w:r>
          </w:p>
        </w:tc>
        <w:tc>
          <w:tcPr>
            <w:tcW w:w="1126" w:type="pct"/>
            <w:tcBorders>
              <w:top w:val="nil"/>
              <w:left w:val="nil"/>
              <w:bottom w:val="single" w:sz="4" w:space="0" w:color="auto"/>
              <w:right w:val="single" w:sz="4" w:space="0" w:color="auto"/>
            </w:tcBorders>
            <w:shd w:val="clear" w:color="auto" w:fill="auto"/>
            <w:vAlign w:val="center"/>
            <w:hideMark/>
          </w:tcPr>
          <w:p w14:paraId="18F3DC3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145.80</w:t>
            </w:r>
          </w:p>
        </w:tc>
        <w:tc>
          <w:tcPr>
            <w:tcW w:w="1126" w:type="pct"/>
            <w:tcBorders>
              <w:top w:val="nil"/>
              <w:left w:val="nil"/>
              <w:bottom w:val="single" w:sz="4" w:space="0" w:color="auto"/>
              <w:right w:val="single" w:sz="4" w:space="0" w:color="auto"/>
            </w:tcBorders>
            <w:shd w:val="clear" w:color="auto" w:fill="auto"/>
            <w:vAlign w:val="center"/>
            <w:hideMark/>
          </w:tcPr>
          <w:p w14:paraId="5E54E40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145.80</w:t>
            </w:r>
          </w:p>
        </w:tc>
      </w:tr>
      <w:tr w:rsidR="00092858" w:rsidRPr="00C92855" w14:paraId="5CDB0CCC" w14:textId="77777777" w:rsidTr="003405BD">
        <w:trPr>
          <w:trHeight w:val="6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7412F9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w:t>
            </w:r>
          </w:p>
        </w:tc>
        <w:tc>
          <w:tcPr>
            <w:tcW w:w="739" w:type="pct"/>
            <w:tcBorders>
              <w:top w:val="nil"/>
              <w:left w:val="nil"/>
              <w:bottom w:val="single" w:sz="4" w:space="0" w:color="auto"/>
              <w:right w:val="single" w:sz="4" w:space="0" w:color="auto"/>
            </w:tcBorders>
            <w:shd w:val="clear" w:color="000000" w:fill="FFFFFF"/>
            <w:vAlign w:val="center"/>
            <w:hideMark/>
          </w:tcPr>
          <w:p w14:paraId="5ACCBD7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МГ-48</w:t>
            </w:r>
          </w:p>
        </w:tc>
        <w:tc>
          <w:tcPr>
            <w:tcW w:w="1686" w:type="pct"/>
            <w:tcBorders>
              <w:top w:val="nil"/>
              <w:left w:val="nil"/>
              <w:bottom w:val="single" w:sz="4" w:space="0" w:color="auto"/>
              <w:right w:val="single" w:sz="4" w:space="0" w:color="auto"/>
            </w:tcBorders>
            <w:shd w:val="clear" w:color="000000" w:fill="FFFFFF"/>
            <w:vAlign w:val="center"/>
            <w:hideMark/>
          </w:tcPr>
          <w:p w14:paraId="7B8CEB0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Внутриквартальные проезды микрорайона 14П</w:t>
            </w:r>
          </w:p>
        </w:tc>
        <w:tc>
          <w:tcPr>
            <w:tcW w:w="1126" w:type="pct"/>
            <w:tcBorders>
              <w:top w:val="nil"/>
              <w:left w:val="nil"/>
              <w:bottom w:val="single" w:sz="4" w:space="0" w:color="auto"/>
              <w:right w:val="single" w:sz="4" w:space="0" w:color="auto"/>
            </w:tcBorders>
            <w:shd w:val="clear" w:color="auto" w:fill="auto"/>
            <w:vAlign w:val="center"/>
            <w:hideMark/>
          </w:tcPr>
          <w:p w14:paraId="6822186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1 835.80</w:t>
            </w:r>
          </w:p>
        </w:tc>
        <w:tc>
          <w:tcPr>
            <w:tcW w:w="1126" w:type="pct"/>
            <w:tcBorders>
              <w:top w:val="nil"/>
              <w:left w:val="nil"/>
              <w:bottom w:val="single" w:sz="4" w:space="0" w:color="auto"/>
              <w:right w:val="single" w:sz="4" w:space="0" w:color="auto"/>
            </w:tcBorders>
            <w:shd w:val="clear" w:color="auto" w:fill="auto"/>
            <w:vAlign w:val="center"/>
            <w:hideMark/>
          </w:tcPr>
          <w:p w14:paraId="7F0E262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1 835.80</w:t>
            </w:r>
          </w:p>
        </w:tc>
      </w:tr>
      <w:tr w:rsidR="00092858" w:rsidRPr="00C92855" w14:paraId="56776DB4" w14:textId="77777777" w:rsidTr="003405BD">
        <w:trPr>
          <w:trHeight w:val="6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86CB8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55</w:t>
            </w:r>
          </w:p>
        </w:tc>
        <w:tc>
          <w:tcPr>
            <w:tcW w:w="739" w:type="pct"/>
            <w:tcBorders>
              <w:top w:val="nil"/>
              <w:left w:val="nil"/>
              <w:bottom w:val="single" w:sz="4" w:space="0" w:color="auto"/>
              <w:right w:val="single" w:sz="4" w:space="0" w:color="auto"/>
            </w:tcBorders>
            <w:shd w:val="clear" w:color="000000" w:fill="FFFFFF"/>
            <w:vAlign w:val="center"/>
            <w:hideMark/>
          </w:tcPr>
          <w:p w14:paraId="003B80B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МГ-49</w:t>
            </w:r>
          </w:p>
        </w:tc>
        <w:tc>
          <w:tcPr>
            <w:tcW w:w="1686" w:type="pct"/>
            <w:tcBorders>
              <w:top w:val="nil"/>
              <w:left w:val="nil"/>
              <w:bottom w:val="single" w:sz="4" w:space="0" w:color="auto"/>
              <w:right w:val="single" w:sz="4" w:space="0" w:color="auto"/>
            </w:tcBorders>
            <w:shd w:val="clear" w:color="000000" w:fill="FFFFFF"/>
            <w:vAlign w:val="center"/>
            <w:hideMark/>
          </w:tcPr>
          <w:p w14:paraId="05C6CC6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проезд пос.Магистральный в створе ул.Рабочей – спортзала</w:t>
            </w:r>
          </w:p>
        </w:tc>
        <w:tc>
          <w:tcPr>
            <w:tcW w:w="1126" w:type="pct"/>
            <w:tcBorders>
              <w:top w:val="nil"/>
              <w:left w:val="nil"/>
              <w:bottom w:val="single" w:sz="4" w:space="0" w:color="auto"/>
              <w:right w:val="single" w:sz="4" w:space="0" w:color="auto"/>
            </w:tcBorders>
            <w:shd w:val="clear" w:color="auto" w:fill="auto"/>
            <w:vAlign w:val="center"/>
            <w:hideMark/>
          </w:tcPr>
          <w:p w14:paraId="369D051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432.50</w:t>
            </w:r>
          </w:p>
        </w:tc>
        <w:tc>
          <w:tcPr>
            <w:tcW w:w="1126" w:type="pct"/>
            <w:tcBorders>
              <w:top w:val="nil"/>
              <w:left w:val="nil"/>
              <w:bottom w:val="single" w:sz="4" w:space="0" w:color="auto"/>
              <w:right w:val="single" w:sz="4" w:space="0" w:color="auto"/>
            </w:tcBorders>
            <w:shd w:val="clear" w:color="auto" w:fill="auto"/>
            <w:vAlign w:val="center"/>
            <w:hideMark/>
          </w:tcPr>
          <w:p w14:paraId="40D8C12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432.50</w:t>
            </w:r>
          </w:p>
        </w:tc>
      </w:tr>
      <w:tr w:rsidR="00092858" w:rsidRPr="00C92855" w14:paraId="1756A695"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EB87F7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56</w:t>
            </w:r>
          </w:p>
        </w:tc>
        <w:tc>
          <w:tcPr>
            <w:tcW w:w="739" w:type="pct"/>
            <w:tcBorders>
              <w:top w:val="nil"/>
              <w:left w:val="nil"/>
              <w:bottom w:val="single" w:sz="4" w:space="0" w:color="auto"/>
              <w:right w:val="single" w:sz="4" w:space="0" w:color="auto"/>
            </w:tcBorders>
            <w:shd w:val="clear" w:color="000000" w:fill="FFFFFF"/>
            <w:vAlign w:val="center"/>
            <w:hideMark/>
          </w:tcPr>
          <w:p w14:paraId="46FFA3D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МГ-50</w:t>
            </w:r>
          </w:p>
        </w:tc>
        <w:tc>
          <w:tcPr>
            <w:tcW w:w="1686" w:type="pct"/>
            <w:tcBorders>
              <w:top w:val="nil"/>
              <w:left w:val="nil"/>
              <w:bottom w:val="single" w:sz="4" w:space="0" w:color="auto"/>
              <w:right w:val="single" w:sz="4" w:space="0" w:color="auto"/>
            </w:tcBorders>
            <w:shd w:val="clear" w:color="000000" w:fill="FFFFFF"/>
            <w:vAlign w:val="center"/>
            <w:hideMark/>
          </w:tcPr>
          <w:p w14:paraId="583E641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Кооперативный</w:t>
            </w:r>
          </w:p>
        </w:tc>
        <w:tc>
          <w:tcPr>
            <w:tcW w:w="1126" w:type="pct"/>
            <w:tcBorders>
              <w:top w:val="nil"/>
              <w:left w:val="nil"/>
              <w:bottom w:val="single" w:sz="4" w:space="0" w:color="auto"/>
              <w:right w:val="single" w:sz="4" w:space="0" w:color="auto"/>
            </w:tcBorders>
            <w:shd w:val="clear" w:color="auto" w:fill="auto"/>
            <w:vAlign w:val="center"/>
            <w:hideMark/>
          </w:tcPr>
          <w:p w14:paraId="6C92F4D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359.00</w:t>
            </w:r>
          </w:p>
        </w:tc>
        <w:tc>
          <w:tcPr>
            <w:tcW w:w="1126" w:type="pct"/>
            <w:tcBorders>
              <w:top w:val="nil"/>
              <w:left w:val="nil"/>
              <w:bottom w:val="single" w:sz="4" w:space="0" w:color="auto"/>
              <w:right w:val="single" w:sz="4" w:space="0" w:color="auto"/>
            </w:tcBorders>
            <w:shd w:val="clear" w:color="auto" w:fill="auto"/>
            <w:vAlign w:val="center"/>
            <w:hideMark/>
          </w:tcPr>
          <w:p w14:paraId="5CC89DB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359.00</w:t>
            </w:r>
          </w:p>
        </w:tc>
      </w:tr>
      <w:tr w:rsidR="00092858" w:rsidRPr="00C92855" w14:paraId="3A285B9F"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24171B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57</w:t>
            </w:r>
          </w:p>
        </w:tc>
        <w:tc>
          <w:tcPr>
            <w:tcW w:w="739" w:type="pct"/>
            <w:tcBorders>
              <w:top w:val="nil"/>
              <w:left w:val="nil"/>
              <w:bottom w:val="single" w:sz="4" w:space="0" w:color="auto"/>
              <w:right w:val="single" w:sz="4" w:space="0" w:color="auto"/>
            </w:tcBorders>
            <w:shd w:val="clear" w:color="000000" w:fill="FFFFFF"/>
            <w:vAlign w:val="center"/>
            <w:hideMark/>
          </w:tcPr>
          <w:p w14:paraId="53B3DC7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МГ-51</w:t>
            </w:r>
          </w:p>
        </w:tc>
        <w:tc>
          <w:tcPr>
            <w:tcW w:w="1686" w:type="pct"/>
            <w:tcBorders>
              <w:top w:val="nil"/>
              <w:left w:val="nil"/>
              <w:bottom w:val="single" w:sz="4" w:space="0" w:color="auto"/>
              <w:right w:val="single" w:sz="4" w:space="0" w:color="auto"/>
            </w:tcBorders>
            <w:shd w:val="clear" w:color="000000" w:fill="FFFFFF"/>
            <w:vAlign w:val="center"/>
            <w:hideMark/>
          </w:tcPr>
          <w:p w14:paraId="361E4FA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Энтузиастов</w:t>
            </w:r>
          </w:p>
        </w:tc>
        <w:tc>
          <w:tcPr>
            <w:tcW w:w="1126" w:type="pct"/>
            <w:tcBorders>
              <w:top w:val="nil"/>
              <w:left w:val="nil"/>
              <w:bottom w:val="single" w:sz="4" w:space="0" w:color="auto"/>
              <w:right w:val="single" w:sz="4" w:space="0" w:color="auto"/>
            </w:tcBorders>
            <w:shd w:val="clear" w:color="auto" w:fill="auto"/>
            <w:vAlign w:val="center"/>
            <w:hideMark/>
          </w:tcPr>
          <w:p w14:paraId="43E25B8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1 604.50</w:t>
            </w:r>
          </w:p>
        </w:tc>
        <w:tc>
          <w:tcPr>
            <w:tcW w:w="1126" w:type="pct"/>
            <w:tcBorders>
              <w:top w:val="nil"/>
              <w:left w:val="nil"/>
              <w:bottom w:val="single" w:sz="4" w:space="0" w:color="auto"/>
              <w:right w:val="single" w:sz="4" w:space="0" w:color="auto"/>
            </w:tcBorders>
            <w:shd w:val="clear" w:color="auto" w:fill="auto"/>
            <w:vAlign w:val="center"/>
            <w:hideMark/>
          </w:tcPr>
          <w:p w14:paraId="5DDE748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1 604.50</w:t>
            </w:r>
          </w:p>
        </w:tc>
      </w:tr>
      <w:tr w:rsidR="00092858" w:rsidRPr="00C92855" w14:paraId="3B1EAE48"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94FA5A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58</w:t>
            </w:r>
          </w:p>
        </w:tc>
        <w:tc>
          <w:tcPr>
            <w:tcW w:w="739" w:type="pct"/>
            <w:tcBorders>
              <w:top w:val="nil"/>
              <w:left w:val="nil"/>
              <w:bottom w:val="single" w:sz="4" w:space="0" w:color="auto"/>
              <w:right w:val="single" w:sz="4" w:space="0" w:color="auto"/>
            </w:tcBorders>
            <w:shd w:val="clear" w:color="000000" w:fill="FFFFFF"/>
            <w:vAlign w:val="center"/>
            <w:hideMark/>
          </w:tcPr>
          <w:p w14:paraId="3F93993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МГ-52</w:t>
            </w:r>
          </w:p>
        </w:tc>
        <w:tc>
          <w:tcPr>
            <w:tcW w:w="1686" w:type="pct"/>
            <w:tcBorders>
              <w:top w:val="nil"/>
              <w:left w:val="nil"/>
              <w:bottom w:val="single" w:sz="4" w:space="0" w:color="auto"/>
              <w:right w:val="single" w:sz="4" w:space="0" w:color="auto"/>
            </w:tcBorders>
            <w:shd w:val="clear" w:color="000000" w:fill="FFFFFF"/>
            <w:vAlign w:val="center"/>
            <w:hideMark/>
          </w:tcPr>
          <w:p w14:paraId="1C68C13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Клубный</w:t>
            </w:r>
          </w:p>
        </w:tc>
        <w:tc>
          <w:tcPr>
            <w:tcW w:w="1126" w:type="pct"/>
            <w:tcBorders>
              <w:top w:val="nil"/>
              <w:left w:val="nil"/>
              <w:bottom w:val="single" w:sz="4" w:space="0" w:color="auto"/>
              <w:right w:val="single" w:sz="4" w:space="0" w:color="auto"/>
            </w:tcBorders>
            <w:shd w:val="clear" w:color="auto" w:fill="auto"/>
            <w:vAlign w:val="center"/>
            <w:hideMark/>
          </w:tcPr>
          <w:p w14:paraId="79CA5C8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1 042.10</w:t>
            </w:r>
          </w:p>
        </w:tc>
        <w:tc>
          <w:tcPr>
            <w:tcW w:w="1126" w:type="pct"/>
            <w:tcBorders>
              <w:top w:val="nil"/>
              <w:left w:val="nil"/>
              <w:bottom w:val="single" w:sz="4" w:space="0" w:color="auto"/>
              <w:right w:val="single" w:sz="4" w:space="0" w:color="auto"/>
            </w:tcBorders>
            <w:shd w:val="clear" w:color="auto" w:fill="auto"/>
            <w:vAlign w:val="center"/>
            <w:hideMark/>
          </w:tcPr>
          <w:p w14:paraId="634DCF8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1 042.10</w:t>
            </w:r>
          </w:p>
        </w:tc>
      </w:tr>
      <w:tr w:rsidR="00092858" w:rsidRPr="00C92855" w14:paraId="3087F0AE"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310C3E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59</w:t>
            </w:r>
          </w:p>
        </w:tc>
        <w:tc>
          <w:tcPr>
            <w:tcW w:w="739" w:type="pct"/>
            <w:tcBorders>
              <w:top w:val="nil"/>
              <w:left w:val="nil"/>
              <w:bottom w:val="single" w:sz="4" w:space="0" w:color="auto"/>
              <w:right w:val="single" w:sz="4" w:space="0" w:color="auto"/>
            </w:tcBorders>
            <w:shd w:val="clear" w:color="000000" w:fill="FFFFFF"/>
            <w:vAlign w:val="center"/>
            <w:hideMark/>
          </w:tcPr>
          <w:p w14:paraId="5537E3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МГ-53</w:t>
            </w:r>
          </w:p>
        </w:tc>
        <w:tc>
          <w:tcPr>
            <w:tcW w:w="1686" w:type="pct"/>
            <w:tcBorders>
              <w:top w:val="nil"/>
              <w:left w:val="nil"/>
              <w:bottom w:val="single" w:sz="4" w:space="0" w:color="auto"/>
              <w:right w:val="single" w:sz="4" w:space="0" w:color="auto"/>
            </w:tcBorders>
            <w:shd w:val="clear" w:color="000000" w:fill="FFFFFF"/>
            <w:vAlign w:val="center"/>
            <w:hideMark/>
          </w:tcPr>
          <w:p w14:paraId="5C1DF35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Больничный</w:t>
            </w:r>
          </w:p>
        </w:tc>
        <w:tc>
          <w:tcPr>
            <w:tcW w:w="1126" w:type="pct"/>
            <w:tcBorders>
              <w:top w:val="nil"/>
              <w:left w:val="nil"/>
              <w:bottom w:val="single" w:sz="4" w:space="0" w:color="auto"/>
              <w:right w:val="single" w:sz="4" w:space="0" w:color="auto"/>
            </w:tcBorders>
            <w:shd w:val="clear" w:color="auto" w:fill="auto"/>
            <w:vAlign w:val="center"/>
            <w:hideMark/>
          </w:tcPr>
          <w:p w14:paraId="040D49C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321.70</w:t>
            </w:r>
          </w:p>
        </w:tc>
        <w:tc>
          <w:tcPr>
            <w:tcW w:w="1126" w:type="pct"/>
            <w:tcBorders>
              <w:top w:val="nil"/>
              <w:left w:val="nil"/>
              <w:bottom w:val="single" w:sz="4" w:space="0" w:color="auto"/>
              <w:right w:val="single" w:sz="4" w:space="0" w:color="auto"/>
            </w:tcBorders>
            <w:shd w:val="clear" w:color="auto" w:fill="auto"/>
            <w:vAlign w:val="center"/>
            <w:hideMark/>
          </w:tcPr>
          <w:p w14:paraId="0CD3B30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321.70</w:t>
            </w:r>
          </w:p>
        </w:tc>
      </w:tr>
      <w:tr w:rsidR="00092858" w:rsidRPr="00C92855" w14:paraId="6D73DD9C" w14:textId="77777777" w:rsidTr="003405BD">
        <w:trPr>
          <w:trHeight w:val="48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A29149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60</w:t>
            </w:r>
          </w:p>
        </w:tc>
        <w:tc>
          <w:tcPr>
            <w:tcW w:w="739" w:type="pct"/>
            <w:tcBorders>
              <w:top w:val="nil"/>
              <w:left w:val="nil"/>
              <w:bottom w:val="single" w:sz="4" w:space="0" w:color="auto"/>
              <w:right w:val="single" w:sz="4" w:space="0" w:color="auto"/>
            </w:tcBorders>
            <w:shd w:val="clear" w:color="000000" w:fill="FFFFFF"/>
            <w:vAlign w:val="center"/>
            <w:hideMark/>
          </w:tcPr>
          <w:p w14:paraId="45077C0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МГ-54</w:t>
            </w:r>
          </w:p>
        </w:tc>
        <w:tc>
          <w:tcPr>
            <w:tcW w:w="1686" w:type="pct"/>
            <w:tcBorders>
              <w:top w:val="nil"/>
              <w:left w:val="nil"/>
              <w:bottom w:val="single" w:sz="4" w:space="0" w:color="auto"/>
              <w:right w:val="single" w:sz="4" w:space="0" w:color="auto"/>
            </w:tcBorders>
            <w:shd w:val="clear" w:color="000000" w:fill="FFFFFF"/>
            <w:vAlign w:val="center"/>
            <w:hideMark/>
          </w:tcPr>
          <w:p w14:paraId="4B2D377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от улицы Рабочей до СОПК "Ремонтник-87"</w:t>
            </w:r>
          </w:p>
        </w:tc>
        <w:tc>
          <w:tcPr>
            <w:tcW w:w="1126" w:type="pct"/>
            <w:tcBorders>
              <w:top w:val="nil"/>
              <w:left w:val="nil"/>
              <w:bottom w:val="single" w:sz="4" w:space="0" w:color="auto"/>
              <w:right w:val="single" w:sz="4" w:space="0" w:color="auto"/>
            </w:tcBorders>
            <w:shd w:val="clear" w:color="auto" w:fill="auto"/>
            <w:vAlign w:val="center"/>
            <w:hideMark/>
          </w:tcPr>
          <w:p w14:paraId="20B48DF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5 508.50</w:t>
            </w:r>
          </w:p>
        </w:tc>
        <w:tc>
          <w:tcPr>
            <w:tcW w:w="1126" w:type="pct"/>
            <w:tcBorders>
              <w:top w:val="nil"/>
              <w:left w:val="nil"/>
              <w:bottom w:val="single" w:sz="4" w:space="0" w:color="auto"/>
              <w:right w:val="single" w:sz="4" w:space="0" w:color="auto"/>
            </w:tcBorders>
            <w:shd w:val="clear" w:color="auto" w:fill="auto"/>
            <w:vAlign w:val="center"/>
            <w:hideMark/>
          </w:tcPr>
          <w:p w14:paraId="49B6309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5 508.50</w:t>
            </w:r>
          </w:p>
        </w:tc>
      </w:tr>
      <w:tr w:rsidR="00092858" w:rsidRPr="00C92855" w14:paraId="36000861"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1099D1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61</w:t>
            </w:r>
          </w:p>
        </w:tc>
        <w:tc>
          <w:tcPr>
            <w:tcW w:w="739" w:type="pct"/>
            <w:tcBorders>
              <w:top w:val="nil"/>
              <w:left w:val="nil"/>
              <w:bottom w:val="single" w:sz="4" w:space="0" w:color="auto"/>
              <w:right w:val="single" w:sz="4" w:space="0" w:color="auto"/>
            </w:tcBorders>
            <w:shd w:val="clear" w:color="000000" w:fill="FFFFFF"/>
            <w:vAlign w:val="center"/>
            <w:hideMark/>
          </w:tcPr>
          <w:p w14:paraId="38DB3E2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МГ-55</w:t>
            </w:r>
          </w:p>
        </w:tc>
        <w:tc>
          <w:tcPr>
            <w:tcW w:w="1686" w:type="pct"/>
            <w:tcBorders>
              <w:top w:val="nil"/>
              <w:left w:val="nil"/>
              <w:bottom w:val="single" w:sz="4" w:space="0" w:color="auto"/>
              <w:right w:val="single" w:sz="4" w:space="0" w:color="auto"/>
            </w:tcBorders>
            <w:shd w:val="clear" w:color="000000" w:fill="FFFFFF"/>
            <w:vAlign w:val="center"/>
            <w:hideMark/>
          </w:tcPr>
          <w:p w14:paraId="4DEC927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Школьная</w:t>
            </w:r>
          </w:p>
        </w:tc>
        <w:tc>
          <w:tcPr>
            <w:tcW w:w="1126" w:type="pct"/>
            <w:tcBorders>
              <w:top w:val="nil"/>
              <w:left w:val="nil"/>
              <w:bottom w:val="single" w:sz="4" w:space="0" w:color="auto"/>
              <w:right w:val="single" w:sz="4" w:space="0" w:color="auto"/>
            </w:tcBorders>
            <w:shd w:val="clear" w:color="auto" w:fill="auto"/>
            <w:vAlign w:val="center"/>
            <w:hideMark/>
          </w:tcPr>
          <w:p w14:paraId="07BAFA4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674.30</w:t>
            </w:r>
          </w:p>
        </w:tc>
        <w:tc>
          <w:tcPr>
            <w:tcW w:w="1126" w:type="pct"/>
            <w:tcBorders>
              <w:top w:val="nil"/>
              <w:left w:val="nil"/>
              <w:bottom w:val="single" w:sz="4" w:space="0" w:color="auto"/>
              <w:right w:val="single" w:sz="4" w:space="0" w:color="auto"/>
            </w:tcBorders>
            <w:shd w:val="clear" w:color="auto" w:fill="auto"/>
            <w:vAlign w:val="center"/>
            <w:hideMark/>
          </w:tcPr>
          <w:p w14:paraId="2B21427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674.30</w:t>
            </w:r>
          </w:p>
        </w:tc>
      </w:tr>
      <w:tr w:rsidR="00092858" w:rsidRPr="00C92855" w14:paraId="689DEF78" w14:textId="77777777" w:rsidTr="003405BD">
        <w:trPr>
          <w:trHeight w:val="63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A4E44B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62</w:t>
            </w:r>
          </w:p>
        </w:tc>
        <w:tc>
          <w:tcPr>
            <w:tcW w:w="739" w:type="pct"/>
            <w:tcBorders>
              <w:top w:val="nil"/>
              <w:left w:val="nil"/>
              <w:bottom w:val="single" w:sz="4" w:space="0" w:color="auto"/>
              <w:right w:val="single" w:sz="4" w:space="0" w:color="auto"/>
            </w:tcBorders>
            <w:shd w:val="clear" w:color="000000" w:fill="FFFFFF"/>
            <w:vAlign w:val="center"/>
            <w:hideMark/>
          </w:tcPr>
          <w:p w14:paraId="67AEBAE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МГ-56</w:t>
            </w:r>
          </w:p>
        </w:tc>
        <w:tc>
          <w:tcPr>
            <w:tcW w:w="1686" w:type="pct"/>
            <w:tcBorders>
              <w:top w:val="nil"/>
              <w:left w:val="nil"/>
              <w:bottom w:val="single" w:sz="4" w:space="0" w:color="auto"/>
              <w:right w:val="single" w:sz="4" w:space="0" w:color="auto"/>
            </w:tcBorders>
            <w:shd w:val="clear" w:color="000000" w:fill="FFFFFF"/>
            <w:vAlign w:val="center"/>
            <w:hideMark/>
          </w:tcPr>
          <w:p w14:paraId="35461AD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участок автодороги на рынок "Старовартовский"</w:t>
            </w:r>
          </w:p>
        </w:tc>
        <w:tc>
          <w:tcPr>
            <w:tcW w:w="1126" w:type="pct"/>
            <w:tcBorders>
              <w:top w:val="nil"/>
              <w:left w:val="nil"/>
              <w:bottom w:val="single" w:sz="4" w:space="0" w:color="auto"/>
              <w:right w:val="single" w:sz="4" w:space="0" w:color="auto"/>
            </w:tcBorders>
            <w:shd w:val="clear" w:color="auto" w:fill="auto"/>
            <w:vAlign w:val="center"/>
            <w:hideMark/>
          </w:tcPr>
          <w:p w14:paraId="5D81B1C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105.80</w:t>
            </w:r>
          </w:p>
        </w:tc>
        <w:tc>
          <w:tcPr>
            <w:tcW w:w="1126" w:type="pct"/>
            <w:tcBorders>
              <w:top w:val="nil"/>
              <w:left w:val="nil"/>
              <w:bottom w:val="single" w:sz="4" w:space="0" w:color="auto"/>
              <w:right w:val="single" w:sz="4" w:space="0" w:color="auto"/>
            </w:tcBorders>
            <w:shd w:val="clear" w:color="auto" w:fill="auto"/>
            <w:vAlign w:val="center"/>
            <w:hideMark/>
          </w:tcPr>
          <w:p w14:paraId="538D23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105.80</w:t>
            </w:r>
          </w:p>
        </w:tc>
      </w:tr>
      <w:tr w:rsidR="00092858" w:rsidRPr="00C92855" w14:paraId="2E03A946"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DF8D01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63</w:t>
            </w:r>
          </w:p>
        </w:tc>
        <w:tc>
          <w:tcPr>
            <w:tcW w:w="739" w:type="pct"/>
            <w:tcBorders>
              <w:top w:val="nil"/>
              <w:left w:val="nil"/>
              <w:bottom w:val="single" w:sz="4" w:space="0" w:color="auto"/>
              <w:right w:val="single" w:sz="4" w:space="0" w:color="auto"/>
            </w:tcBorders>
            <w:shd w:val="clear" w:color="000000" w:fill="FFFFFF"/>
            <w:vAlign w:val="center"/>
            <w:hideMark/>
          </w:tcPr>
          <w:p w14:paraId="1D53179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МГ-57</w:t>
            </w:r>
          </w:p>
        </w:tc>
        <w:tc>
          <w:tcPr>
            <w:tcW w:w="1686" w:type="pct"/>
            <w:tcBorders>
              <w:top w:val="nil"/>
              <w:left w:val="nil"/>
              <w:bottom w:val="single" w:sz="4" w:space="0" w:color="auto"/>
              <w:right w:val="single" w:sz="4" w:space="0" w:color="auto"/>
            </w:tcBorders>
            <w:shd w:val="clear" w:color="000000" w:fill="FFFFFF"/>
            <w:vAlign w:val="center"/>
            <w:hideMark/>
          </w:tcPr>
          <w:p w14:paraId="17BC8F3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Трактовый</w:t>
            </w:r>
          </w:p>
        </w:tc>
        <w:tc>
          <w:tcPr>
            <w:tcW w:w="1126" w:type="pct"/>
            <w:tcBorders>
              <w:top w:val="nil"/>
              <w:left w:val="nil"/>
              <w:bottom w:val="single" w:sz="4" w:space="0" w:color="auto"/>
              <w:right w:val="single" w:sz="4" w:space="0" w:color="auto"/>
            </w:tcBorders>
            <w:shd w:val="clear" w:color="auto" w:fill="auto"/>
            <w:vAlign w:val="center"/>
            <w:hideMark/>
          </w:tcPr>
          <w:p w14:paraId="37CDF90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460.80</w:t>
            </w:r>
          </w:p>
        </w:tc>
        <w:tc>
          <w:tcPr>
            <w:tcW w:w="1126" w:type="pct"/>
            <w:tcBorders>
              <w:top w:val="nil"/>
              <w:left w:val="nil"/>
              <w:bottom w:val="single" w:sz="4" w:space="0" w:color="auto"/>
              <w:right w:val="single" w:sz="4" w:space="0" w:color="auto"/>
            </w:tcBorders>
            <w:shd w:val="clear" w:color="auto" w:fill="auto"/>
            <w:vAlign w:val="center"/>
            <w:hideMark/>
          </w:tcPr>
          <w:p w14:paraId="73D7848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460.80</w:t>
            </w:r>
          </w:p>
        </w:tc>
      </w:tr>
      <w:tr w:rsidR="00092858" w:rsidRPr="00C92855" w14:paraId="73D20422" w14:textId="77777777" w:rsidTr="003405BD">
        <w:trPr>
          <w:trHeight w:val="3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D81BCD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64</w:t>
            </w:r>
          </w:p>
        </w:tc>
        <w:tc>
          <w:tcPr>
            <w:tcW w:w="739" w:type="pct"/>
            <w:tcBorders>
              <w:top w:val="nil"/>
              <w:left w:val="nil"/>
              <w:bottom w:val="single" w:sz="4" w:space="0" w:color="auto"/>
              <w:right w:val="single" w:sz="4" w:space="0" w:color="auto"/>
            </w:tcBorders>
            <w:shd w:val="clear" w:color="000000" w:fill="FFFFFF"/>
            <w:vAlign w:val="center"/>
            <w:hideMark/>
          </w:tcPr>
          <w:p w14:paraId="553773B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МГ-58</w:t>
            </w:r>
          </w:p>
        </w:tc>
        <w:tc>
          <w:tcPr>
            <w:tcW w:w="1686" w:type="pct"/>
            <w:tcBorders>
              <w:top w:val="nil"/>
              <w:left w:val="nil"/>
              <w:bottom w:val="single" w:sz="4" w:space="0" w:color="auto"/>
              <w:right w:val="single" w:sz="4" w:space="0" w:color="auto"/>
            </w:tcBorders>
            <w:shd w:val="clear" w:color="000000" w:fill="FFFFFF"/>
            <w:vAlign w:val="center"/>
            <w:hideMark/>
          </w:tcPr>
          <w:p w14:paraId="4B5E9F2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Первомайская</w:t>
            </w:r>
          </w:p>
        </w:tc>
        <w:tc>
          <w:tcPr>
            <w:tcW w:w="1126" w:type="pct"/>
            <w:tcBorders>
              <w:top w:val="nil"/>
              <w:left w:val="nil"/>
              <w:bottom w:val="single" w:sz="4" w:space="0" w:color="auto"/>
              <w:right w:val="single" w:sz="4" w:space="0" w:color="auto"/>
            </w:tcBorders>
            <w:shd w:val="clear" w:color="auto" w:fill="auto"/>
            <w:vAlign w:val="center"/>
            <w:hideMark/>
          </w:tcPr>
          <w:p w14:paraId="080D529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1 663.60</w:t>
            </w:r>
          </w:p>
        </w:tc>
        <w:tc>
          <w:tcPr>
            <w:tcW w:w="1126" w:type="pct"/>
            <w:tcBorders>
              <w:top w:val="nil"/>
              <w:left w:val="nil"/>
              <w:bottom w:val="single" w:sz="4" w:space="0" w:color="auto"/>
              <w:right w:val="single" w:sz="4" w:space="0" w:color="auto"/>
            </w:tcBorders>
            <w:shd w:val="clear" w:color="auto" w:fill="auto"/>
            <w:vAlign w:val="center"/>
            <w:hideMark/>
          </w:tcPr>
          <w:p w14:paraId="022580F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1 663.60</w:t>
            </w:r>
          </w:p>
        </w:tc>
      </w:tr>
      <w:tr w:rsidR="00092858" w:rsidRPr="00C92855" w14:paraId="4838A925"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F57C3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65</w:t>
            </w:r>
          </w:p>
        </w:tc>
        <w:tc>
          <w:tcPr>
            <w:tcW w:w="739" w:type="pct"/>
            <w:tcBorders>
              <w:top w:val="nil"/>
              <w:left w:val="nil"/>
              <w:bottom w:val="single" w:sz="4" w:space="0" w:color="auto"/>
              <w:right w:val="single" w:sz="4" w:space="0" w:color="auto"/>
            </w:tcBorders>
            <w:shd w:val="clear" w:color="000000" w:fill="FFFFFF"/>
            <w:vAlign w:val="center"/>
            <w:hideMark/>
          </w:tcPr>
          <w:p w14:paraId="16AB68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МГ-59</w:t>
            </w:r>
          </w:p>
        </w:tc>
        <w:tc>
          <w:tcPr>
            <w:tcW w:w="1686" w:type="pct"/>
            <w:tcBorders>
              <w:top w:val="nil"/>
              <w:left w:val="nil"/>
              <w:bottom w:val="single" w:sz="4" w:space="0" w:color="auto"/>
              <w:right w:val="single" w:sz="4" w:space="0" w:color="auto"/>
            </w:tcBorders>
            <w:shd w:val="clear" w:color="000000" w:fill="FFFFFF"/>
            <w:vAlign w:val="center"/>
            <w:hideMark/>
          </w:tcPr>
          <w:p w14:paraId="48D30A8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Рыбников</w:t>
            </w:r>
          </w:p>
        </w:tc>
        <w:tc>
          <w:tcPr>
            <w:tcW w:w="1126" w:type="pct"/>
            <w:tcBorders>
              <w:top w:val="nil"/>
              <w:left w:val="nil"/>
              <w:bottom w:val="single" w:sz="4" w:space="0" w:color="auto"/>
              <w:right w:val="single" w:sz="4" w:space="0" w:color="auto"/>
            </w:tcBorders>
            <w:shd w:val="clear" w:color="auto" w:fill="auto"/>
            <w:vAlign w:val="center"/>
            <w:hideMark/>
          </w:tcPr>
          <w:p w14:paraId="63469A9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392.70</w:t>
            </w:r>
          </w:p>
        </w:tc>
        <w:tc>
          <w:tcPr>
            <w:tcW w:w="1126" w:type="pct"/>
            <w:tcBorders>
              <w:top w:val="nil"/>
              <w:left w:val="nil"/>
              <w:bottom w:val="single" w:sz="4" w:space="0" w:color="auto"/>
              <w:right w:val="single" w:sz="4" w:space="0" w:color="auto"/>
            </w:tcBorders>
            <w:shd w:val="clear" w:color="auto" w:fill="auto"/>
            <w:vAlign w:val="center"/>
            <w:hideMark/>
          </w:tcPr>
          <w:p w14:paraId="26A5F87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392.70</w:t>
            </w:r>
          </w:p>
        </w:tc>
      </w:tr>
      <w:tr w:rsidR="00092858" w:rsidRPr="00C92855" w14:paraId="423FCB98" w14:textId="77777777" w:rsidTr="003405BD">
        <w:trPr>
          <w:trHeight w:val="84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0BDBCB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66</w:t>
            </w:r>
          </w:p>
        </w:tc>
        <w:tc>
          <w:tcPr>
            <w:tcW w:w="739" w:type="pct"/>
            <w:tcBorders>
              <w:top w:val="nil"/>
              <w:left w:val="nil"/>
              <w:bottom w:val="single" w:sz="4" w:space="0" w:color="auto"/>
              <w:right w:val="single" w:sz="4" w:space="0" w:color="auto"/>
            </w:tcBorders>
            <w:shd w:val="clear" w:color="000000" w:fill="FFFFFF"/>
            <w:vAlign w:val="center"/>
            <w:hideMark/>
          </w:tcPr>
          <w:p w14:paraId="49FDB5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МГ-60</w:t>
            </w:r>
          </w:p>
        </w:tc>
        <w:tc>
          <w:tcPr>
            <w:tcW w:w="1686" w:type="pct"/>
            <w:tcBorders>
              <w:top w:val="nil"/>
              <w:left w:val="nil"/>
              <w:bottom w:val="single" w:sz="4" w:space="0" w:color="auto"/>
              <w:right w:val="single" w:sz="4" w:space="0" w:color="auto"/>
            </w:tcBorders>
            <w:shd w:val="clear" w:color="000000" w:fill="FFFFFF"/>
            <w:vAlign w:val="center"/>
            <w:hideMark/>
          </w:tcPr>
          <w:p w14:paraId="251EA93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Молодежная</w:t>
            </w:r>
          </w:p>
        </w:tc>
        <w:tc>
          <w:tcPr>
            <w:tcW w:w="1126" w:type="pct"/>
            <w:tcBorders>
              <w:top w:val="nil"/>
              <w:left w:val="nil"/>
              <w:bottom w:val="single" w:sz="4" w:space="0" w:color="auto"/>
              <w:right w:val="single" w:sz="4" w:space="0" w:color="auto"/>
            </w:tcBorders>
            <w:shd w:val="clear" w:color="auto" w:fill="auto"/>
            <w:vAlign w:val="center"/>
            <w:hideMark/>
          </w:tcPr>
          <w:p w14:paraId="244DBA4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628.00</w:t>
            </w:r>
          </w:p>
        </w:tc>
        <w:tc>
          <w:tcPr>
            <w:tcW w:w="1126" w:type="pct"/>
            <w:tcBorders>
              <w:top w:val="nil"/>
              <w:left w:val="nil"/>
              <w:bottom w:val="single" w:sz="4" w:space="0" w:color="auto"/>
              <w:right w:val="single" w:sz="4" w:space="0" w:color="auto"/>
            </w:tcBorders>
            <w:shd w:val="clear" w:color="auto" w:fill="auto"/>
            <w:vAlign w:val="center"/>
            <w:hideMark/>
          </w:tcPr>
          <w:p w14:paraId="54F125B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628.00</w:t>
            </w:r>
          </w:p>
        </w:tc>
      </w:tr>
      <w:tr w:rsidR="00092858" w:rsidRPr="00C92855" w14:paraId="41B02955"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4726D5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67</w:t>
            </w:r>
          </w:p>
        </w:tc>
        <w:tc>
          <w:tcPr>
            <w:tcW w:w="739" w:type="pct"/>
            <w:tcBorders>
              <w:top w:val="nil"/>
              <w:left w:val="nil"/>
              <w:bottom w:val="single" w:sz="4" w:space="0" w:color="auto"/>
              <w:right w:val="single" w:sz="4" w:space="0" w:color="auto"/>
            </w:tcBorders>
            <w:shd w:val="clear" w:color="000000" w:fill="FFFFFF"/>
            <w:vAlign w:val="center"/>
            <w:hideMark/>
          </w:tcPr>
          <w:p w14:paraId="54D8BA3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МГ-61</w:t>
            </w:r>
          </w:p>
        </w:tc>
        <w:tc>
          <w:tcPr>
            <w:tcW w:w="1686" w:type="pct"/>
            <w:tcBorders>
              <w:top w:val="nil"/>
              <w:left w:val="nil"/>
              <w:bottom w:val="single" w:sz="4" w:space="0" w:color="auto"/>
              <w:right w:val="single" w:sz="4" w:space="0" w:color="auto"/>
            </w:tcBorders>
            <w:shd w:val="clear" w:color="000000" w:fill="FFFFFF"/>
            <w:vAlign w:val="center"/>
            <w:hideMark/>
          </w:tcPr>
          <w:p w14:paraId="196D424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Обской</w:t>
            </w:r>
          </w:p>
        </w:tc>
        <w:tc>
          <w:tcPr>
            <w:tcW w:w="1126" w:type="pct"/>
            <w:tcBorders>
              <w:top w:val="nil"/>
              <w:left w:val="nil"/>
              <w:bottom w:val="single" w:sz="4" w:space="0" w:color="auto"/>
              <w:right w:val="single" w:sz="4" w:space="0" w:color="auto"/>
            </w:tcBorders>
            <w:shd w:val="clear" w:color="auto" w:fill="auto"/>
            <w:vAlign w:val="center"/>
            <w:hideMark/>
          </w:tcPr>
          <w:p w14:paraId="0F9547C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972.10</w:t>
            </w:r>
          </w:p>
        </w:tc>
        <w:tc>
          <w:tcPr>
            <w:tcW w:w="1126" w:type="pct"/>
            <w:tcBorders>
              <w:top w:val="nil"/>
              <w:left w:val="nil"/>
              <w:bottom w:val="single" w:sz="4" w:space="0" w:color="auto"/>
              <w:right w:val="single" w:sz="4" w:space="0" w:color="auto"/>
            </w:tcBorders>
            <w:shd w:val="clear" w:color="auto" w:fill="auto"/>
            <w:vAlign w:val="center"/>
            <w:hideMark/>
          </w:tcPr>
          <w:p w14:paraId="6CEFAC4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972.10</w:t>
            </w:r>
          </w:p>
        </w:tc>
      </w:tr>
      <w:tr w:rsidR="00092858" w:rsidRPr="00C92855" w14:paraId="4B6F0879" w14:textId="77777777" w:rsidTr="003405BD">
        <w:trPr>
          <w:trHeight w:val="6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E2E752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68</w:t>
            </w:r>
          </w:p>
        </w:tc>
        <w:tc>
          <w:tcPr>
            <w:tcW w:w="739" w:type="pct"/>
            <w:tcBorders>
              <w:top w:val="nil"/>
              <w:left w:val="nil"/>
              <w:bottom w:val="single" w:sz="4" w:space="0" w:color="auto"/>
              <w:right w:val="single" w:sz="4" w:space="0" w:color="auto"/>
            </w:tcBorders>
            <w:shd w:val="clear" w:color="000000" w:fill="FFFFFF"/>
            <w:vAlign w:val="center"/>
            <w:hideMark/>
          </w:tcPr>
          <w:p w14:paraId="77501EE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МГ-62</w:t>
            </w:r>
          </w:p>
        </w:tc>
        <w:tc>
          <w:tcPr>
            <w:tcW w:w="1686" w:type="pct"/>
            <w:tcBorders>
              <w:top w:val="nil"/>
              <w:left w:val="nil"/>
              <w:bottom w:val="single" w:sz="4" w:space="0" w:color="auto"/>
              <w:right w:val="single" w:sz="4" w:space="0" w:color="auto"/>
            </w:tcBorders>
            <w:shd w:val="clear" w:color="000000" w:fill="FFFFFF"/>
            <w:vAlign w:val="center"/>
            <w:hideMark/>
          </w:tcPr>
          <w:p w14:paraId="57BE21F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Лесников</w:t>
            </w:r>
          </w:p>
        </w:tc>
        <w:tc>
          <w:tcPr>
            <w:tcW w:w="1126" w:type="pct"/>
            <w:tcBorders>
              <w:top w:val="nil"/>
              <w:left w:val="nil"/>
              <w:bottom w:val="single" w:sz="4" w:space="0" w:color="auto"/>
              <w:right w:val="single" w:sz="4" w:space="0" w:color="auto"/>
            </w:tcBorders>
            <w:shd w:val="clear" w:color="auto" w:fill="auto"/>
            <w:vAlign w:val="center"/>
            <w:hideMark/>
          </w:tcPr>
          <w:p w14:paraId="3429D46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228.50</w:t>
            </w:r>
          </w:p>
        </w:tc>
        <w:tc>
          <w:tcPr>
            <w:tcW w:w="1126" w:type="pct"/>
            <w:tcBorders>
              <w:top w:val="nil"/>
              <w:left w:val="nil"/>
              <w:bottom w:val="single" w:sz="4" w:space="0" w:color="auto"/>
              <w:right w:val="single" w:sz="4" w:space="0" w:color="auto"/>
            </w:tcBorders>
            <w:shd w:val="clear" w:color="auto" w:fill="auto"/>
            <w:vAlign w:val="center"/>
            <w:hideMark/>
          </w:tcPr>
          <w:p w14:paraId="43C72F5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228.50</w:t>
            </w:r>
          </w:p>
        </w:tc>
      </w:tr>
      <w:tr w:rsidR="00092858" w:rsidRPr="00C92855" w14:paraId="6D151F06"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DA4DFD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69</w:t>
            </w:r>
          </w:p>
        </w:tc>
        <w:tc>
          <w:tcPr>
            <w:tcW w:w="739" w:type="pct"/>
            <w:tcBorders>
              <w:top w:val="nil"/>
              <w:left w:val="nil"/>
              <w:bottom w:val="single" w:sz="4" w:space="0" w:color="auto"/>
              <w:right w:val="single" w:sz="4" w:space="0" w:color="auto"/>
            </w:tcBorders>
            <w:shd w:val="clear" w:color="000000" w:fill="FFFFFF"/>
            <w:vAlign w:val="center"/>
            <w:hideMark/>
          </w:tcPr>
          <w:p w14:paraId="392B81A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МГ-63</w:t>
            </w:r>
          </w:p>
        </w:tc>
        <w:tc>
          <w:tcPr>
            <w:tcW w:w="1686" w:type="pct"/>
            <w:tcBorders>
              <w:top w:val="nil"/>
              <w:left w:val="nil"/>
              <w:bottom w:val="single" w:sz="4" w:space="0" w:color="auto"/>
              <w:right w:val="single" w:sz="4" w:space="0" w:color="auto"/>
            </w:tcBorders>
            <w:shd w:val="clear" w:color="000000" w:fill="FFFFFF"/>
            <w:vAlign w:val="center"/>
            <w:hideMark/>
          </w:tcPr>
          <w:p w14:paraId="551917E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проезд к тубдиспансеру</w:t>
            </w:r>
          </w:p>
        </w:tc>
        <w:tc>
          <w:tcPr>
            <w:tcW w:w="1126" w:type="pct"/>
            <w:tcBorders>
              <w:top w:val="nil"/>
              <w:left w:val="nil"/>
              <w:bottom w:val="single" w:sz="4" w:space="0" w:color="auto"/>
              <w:right w:val="single" w:sz="4" w:space="0" w:color="auto"/>
            </w:tcBorders>
            <w:shd w:val="clear" w:color="auto" w:fill="auto"/>
            <w:vAlign w:val="center"/>
            <w:hideMark/>
          </w:tcPr>
          <w:p w14:paraId="3EB753B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4 579.60</w:t>
            </w:r>
          </w:p>
        </w:tc>
        <w:tc>
          <w:tcPr>
            <w:tcW w:w="1126" w:type="pct"/>
            <w:tcBorders>
              <w:top w:val="nil"/>
              <w:left w:val="nil"/>
              <w:bottom w:val="single" w:sz="4" w:space="0" w:color="auto"/>
              <w:right w:val="single" w:sz="4" w:space="0" w:color="auto"/>
            </w:tcBorders>
            <w:shd w:val="clear" w:color="auto" w:fill="auto"/>
            <w:vAlign w:val="center"/>
            <w:hideMark/>
          </w:tcPr>
          <w:p w14:paraId="1A132F9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4 579.60</w:t>
            </w:r>
          </w:p>
        </w:tc>
      </w:tr>
      <w:tr w:rsidR="00092858" w:rsidRPr="00C92855" w14:paraId="3370B1DE" w14:textId="77777777" w:rsidTr="003405BD">
        <w:trPr>
          <w:trHeight w:val="9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E54165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70</w:t>
            </w:r>
          </w:p>
        </w:tc>
        <w:tc>
          <w:tcPr>
            <w:tcW w:w="739" w:type="pct"/>
            <w:tcBorders>
              <w:top w:val="nil"/>
              <w:left w:val="nil"/>
              <w:bottom w:val="single" w:sz="4" w:space="0" w:color="auto"/>
              <w:right w:val="single" w:sz="4" w:space="0" w:color="auto"/>
            </w:tcBorders>
            <w:shd w:val="clear" w:color="000000" w:fill="FFFFFF"/>
            <w:vAlign w:val="center"/>
            <w:hideMark/>
          </w:tcPr>
          <w:p w14:paraId="5AEA473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МГ-64</w:t>
            </w:r>
          </w:p>
        </w:tc>
        <w:tc>
          <w:tcPr>
            <w:tcW w:w="1686" w:type="pct"/>
            <w:tcBorders>
              <w:top w:val="nil"/>
              <w:left w:val="nil"/>
              <w:bottom w:val="single" w:sz="4" w:space="0" w:color="auto"/>
              <w:right w:val="single" w:sz="4" w:space="0" w:color="auto"/>
            </w:tcBorders>
            <w:shd w:val="clear" w:color="000000" w:fill="FFFFFF"/>
            <w:vAlign w:val="center"/>
            <w:hideMark/>
          </w:tcPr>
          <w:p w14:paraId="68BA347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автодорога на кладбище №3 в створе Мегионской а/д – ворот кладбища</w:t>
            </w:r>
          </w:p>
        </w:tc>
        <w:tc>
          <w:tcPr>
            <w:tcW w:w="1126" w:type="pct"/>
            <w:tcBorders>
              <w:top w:val="nil"/>
              <w:left w:val="nil"/>
              <w:bottom w:val="single" w:sz="4" w:space="0" w:color="auto"/>
              <w:right w:val="single" w:sz="4" w:space="0" w:color="auto"/>
            </w:tcBorders>
            <w:shd w:val="clear" w:color="auto" w:fill="auto"/>
            <w:vAlign w:val="center"/>
            <w:hideMark/>
          </w:tcPr>
          <w:p w14:paraId="4A7B70E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340.00</w:t>
            </w:r>
          </w:p>
        </w:tc>
        <w:tc>
          <w:tcPr>
            <w:tcW w:w="1126" w:type="pct"/>
            <w:tcBorders>
              <w:top w:val="nil"/>
              <w:left w:val="nil"/>
              <w:bottom w:val="single" w:sz="4" w:space="0" w:color="auto"/>
              <w:right w:val="single" w:sz="4" w:space="0" w:color="auto"/>
            </w:tcBorders>
            <w:shd w:val="clear" w:color="auto" w:fill="auto"/>
            <w:vAlign w:val="center"/>
            <w:hideMark/>
          </w:tcPr>
          <w:p w14:paraId="7CA7262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340.00</w:t>
            </w:r>
          </w:p>
        </w:tc>
      </w:tr>
      <w:tr w:rsidR="00092858" w:rsidRPr="00C92855" w14:paraId="2A4ECBBC" w14:textId="77777777" w:rsidTr="003405BD">
        <w:trPr>
          <w:trHeight w:val="3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5644E9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w:t>
            </w:r>
          </w:p>
        </w:tc>
        <w:tc>
          <w:tcPr>
            <w:tcW w:w="739" w:type="pct"/>
            <w:tcBorders>
              <w:top w:val="nil"/>
              <w:left w:val="nil"/>
              <w:bottom w:val="single" w:sz="4" w:space="0" w:color="auto"/>
              <w:right w:val="single" w:sz="4" w:space="0" w:color="auto"/>
            </w:tcBorders>
            <w:shd w:val="clear" w:color="000000" w:fill="FFFFFF"/>
            <w:vAlign w:val="center"/>
            <w:hideMark/>
          </w:tcPr>
          <w:p w14:paraId="7426DE0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МГ-65</w:t>
            </w:r>
          </w:p>
        </w:tc>
        <w:tc>
          <w:tcPr>
            <w:tcW w:w="1686" w:type="pct"/>
            <w:tcBorders>
              <w:top w:val="nil"/>
              <w:left w:val="nil"/>
              <w:bottom w:val="single" w:sz="4" w:space="0" w:color="auto"/>
              <w:right w:val="single" w:sz="4" w:space="0" w:color="auto"/>
            </w:tcBorders>
            <w:shd w:val="clear" w:color="000000" w:fill="FFFFFF"/>
            <w:vAlign w:val="center"/>
            <w:hideMark/>
          </w:tcPr>
          <w:p w14:paraId="121F913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Кладбищенский проезд 4</w:t>
            </w:r>
          </w:p>
        </w:tc>
        <w:tc>
          <w:tcPr>
            <w:tcW w:w="1126" w:type="pct"/>
            <w:tcBorders>
              <w:top w:val="nil"/>
              <w:left w:val="nil"/>
              <w:bottom w:val="single" w:sz="4" w:space="0" w:color="auto"/>
              <w:right w:val="single" w:sz="4" w:space="0" w:color="auto"/>
            </w:tcBorders>
            <w:shd w:val="clear" w:color="auto" w:fill="auto"/>
            <w:vAlign w:val="center"/>
            <w:hideMark/>
          </w:tcPr>
          <w:p w14:paraId="60130ED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1 126.40</w:t>
            </w:r>
          </w:p>
        </w:tc>
        <w:tc>
          <w:tcPr>
            <w:tcW w:w="1126" w:type="pct"/>
            <w:tcBorders>
              <w:top w:val="nil"/>
              <w:left w:val="nil"/>
              <w:bottom w:val="single" w:sz="4" w:space="0" w:color="auto"/>
              <w:right w:val="single" w:sz="4" w:space="0" w:color="auto"/>
            </w:tcBorders>
            <w:shd w:val="clear" w:color="auto" w:fill="auto"/>
            <w:vAlign w:val="center"/>
            <w:hideMark/>
          </w:tcPr>
          <w:p w14:paraId="562D7E3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1 126.40</w:t>
            </w:r>
          </w:p>
        </w:tc>
      </w:tr>
      <w:tr w:rsidR="00092858" w:rsidRPr="00C92855" w14:paraId="11729CC1"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BEAAC0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72</w:t>
            </w:r>
          </w:p>
        </w:tc>
        <w:tc>
          <w:tcPr>
            <w:tcW w:w="739" w:type="pct"/>
            <w:tcBorders>
              <w:top w:val="nil"/>
              <w:left w:val="nil"/>
              <w:bottom w:val="single" w:sz="4" w:space="0" w:color="auto"/>
              <w:right w:val="single" w:sz="4" w:space="0" w:color="auto"/>
            </w:tcBorders>
            <w:shd w:val="clear" w:color="000000" w:fill="FFFFFF"/>
            <w:vAlign w:val="center"/>
            <w:hideMark/>
          </w:tcPr>
          <w:p w14:paraId="64D6ACB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МГ-66</w:t>
            </w:r>
          </w:p>
        </w:tc>
        <w:tc>
          <w:tcPr>
            <w:tcW w:w="1686" w:type="pct"/>
            <w:tcBorders>
              <w:top w:val="nil"/>
              <w:left w:val="nil"/>
              <w:bottom w:val="single" w:sz="4" w:space="0" w:color="auto"/>
              <w:right w:val="single" w:sz="4" w:space="0" w:color="auto"/>
            </w:tcBorders>
            <w:shd w:val="clear" w:color="000000" w:fill="FFFFFF"/>
            <w:vAlign w:val="center"/>
            <w:hideMark/>
          </w:tcPr>
          <w:p w14:paraId="1AAC9AF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Профсоюзная</w:t>
            </w:r>
          </w:p>
        </w:tc>
        <w:tc>
          <w:tcPr>
            <w:tcW w:w="1126" w:type="pct"/>
            <w:tcBorders>
              <w:top w:val="nil"/>
              <w:left w:val="nil"/>
              <w:bottom w:val="single" w:sz="4" w:space="0" w:color="auto"/>
              <w:right w:val="single" w:sz="4" w:space="0" w:color="auto"/>
            </w:tcBorders>
            <w:shd w:val="clear" w:color="auto" w:fill="auto"/>
            <w:vAlign w:val="center"/>
            <w:hideMark/>
          </w:tcPr>
          <w:p w14:paraId="6AC2795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506.00</w:t>
            </w:r>
          </w:p>
        </w:tc>
        <w:tc>
          <w:tcPr>
            <w:tcW w:w="1126" w:type="pct"/>
            <w:tcBorders>
              <w:top w:val="nil"/>
              <w:left w:val="nil"/>
              <w:bottom w:val="single" w:sz="4" w:space="0" w:color="auto"/>
              <w:right w:val="single" w:sz="4" w:space="0" w:color="auto"/>
            </w:tcBorders>
            <w:shd w:val="clear" w:color="auto" w:fill="auto"/>
            <w:vAlign w:val="center"/>
            <w:hideMark/>
          </w:tcPr>
          <w:p w14:paraId="41B680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506.00</w:t>
            </w:r>
          </w:p>
        </w:tc>
      </w:tr>
      <w:tr w:rsidR="00092858" w:rsidRPr="00C92855" w14:paraId="1A69E154" w14:textId="77777777" w:rsidTr="003405BD">
        <w:trPr>
          <w:trHeight w:val="64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4F444E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73</w:t>
            </w:r>
          </w:p>
        </w:tc>
        <w:tc>
          <w:tcPr>
            <w:tcW w:w="739" w:type="pct"/>
            <w:tcBorders>
              <w:top w:val="nil"/>
              <w:left w:val="nil"/>
              <w:bottom w:val="single" w:sz="4" w:space="0" w:color="auto"/>
              <w:right w:val="single" w:sz="4" w:space="0" w:color="auto"/>
            </w:tcBorders>
            <w:shd w:val="clear" w:color="000000" w:fill="FFFFFF"/>
            <w:vAlign w:val="center"/>
            <w:hideMark/>
          </w:tcPr>
          <w:p w14:paraId="5A04DD0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МГ-67</w:t>
            </w:r>
          </w:p>
        </w:tc>
        <w:tc>
          <w:tcPr>
            <w:tcW w:w="1686" w:type="pct"/>
            <w:tcBorders>
              <w:top w:val="nil"/>
              <w:left w:val="nil"/>
              <w:bottom w:val="single" w:sz="4" w:space="0" w:color="auto"/>
              <w:right w:val="single" w:sz="4" w:space="0" w:color="auto"/>
            </w:tcBorders>
            <w:shd w:val="clear" w:color="auto" w:fill="auto"/>
            <w:vAlign w:val="center"/>
            <w:hideMark/>
          </w:tcPr>
          <w:p w14:paraId="07A0913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 xml:space="preserve">Улица Героев Самотлора (от улицы Нововартовская до улицы Мира) </w:t>
            </w:r>
          </w:p>
        </w:tc>
        <w:tc>
          <w:tcPr>
            <w:tcW w:w="1126" w:type="pct"/>
            <w:tcBorders>
              <w:top w:val="nil"/>
              <w:left w:val="nil"/>
              <w:bottom w:val="single" w:sz="4" w:space="0" w:color="auto"/>
              <w:right w:val="single" w:sz="4" w:space="0" w:color="auto"/>
            </w:tcBorders>
            <w:shd w:val="clear" w:color="auto" w:fill="auto"/>
            <w:vAlign w:val="center"/>
            <w:hideMark/>
          </w:tcPr>
          <w:p w14:paraId="35F0AB6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666.00</w:t>
            </w:r>
          </w:p>
        </w:tc>
        <w:tc>
          <w:tcPr>
            <w:tcW w:w="1126" w:type="pct"/>
            <w:tcBorders>
              <w:top w:val="nil"/>
              <w:left w:val="nil"/>
              <w:bottom w:val="single" w:sz="4" w:space="0" w:color="auto"/>
              <w:right w:val="single" w:sz="4" w:space="0" w:color="auto"/>
            </w:tcBorders>
            <w:shd w:val="clear" w:color="auto" w:fill="auto"/>
            <w:vAlign w:val="center"/>
            <w:hideMark/>
          </w:tcPr>
          <w:p w14:paraId="6CEB500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666.00</w:t>
            </w:r>
          </w:p>
        </w:tc>
      </w:tr>
      <w:tr w:rsidR="00092858" w:rsidRPr="00C92855" w14:paraId="5D2A5C85" w14:textId="77777777" w:rsidTr="003405BD">
        <w:trPr>
          <w:trHeight w:val="6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AF623C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74</w:t>
            </w:r>
          </w:p>
        </w:tc>
        <w:tc>
          <w:tcPr>
            <w:tcW w:w="739" w:type="pct"/>
            <w:tcBorders>
              <w:top w:val="nil"/>
              <w:left w:val="nil"/>
              <w:bottom w:val="single" w:sz="4" w:space="0" w:color="auto"/>
              <w:right w:val="single" w:sz="4" w:space="0" w:color="auto"/>
            </w:tcBorders>
            <w:shd w:val="clear" w:color="000000" w:fill="FFFFFF"/>
            <w:vAlign w:val="center"/>
            <w:hideMark/>
          </w:tcPr>
          <w:p w14:paraId="7FC6DE4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МГ-67.1</w:t>
            </w:r>
          </w:p>
        </w:tc>
        <w:tc>
          <w:tcPr>
            <w:tcW w:w="1686" w:type="pct"/>
            <w:tcBorders>
              <w:top w:val="nil"/>
              <w:left w:val="nil"/>
              <w:bottom w:val="single" w:sz="4" w:space="0" w:color="auto"/>
              <w:right w:val="single" w:sz="4" w:space="0" w:color="auto"/>
            </w:tcBorders>
            <w:shd w:val="clear" w:color="auto" w:fill="auto"/>
            <w:vAlign w:val="center"/>
            <w:hideMark/>
          </w:tcPr>
          <w:p w14:paraId="0B4A667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Героев Самотлора (от улицы №21 до улицы Мира (№10)</w:t>
            </w:r>
          </w:p>
        </w:tc>
        <w:tc>
          <w:tcPr>
            <w:tcW w:w="1126" w:type="pct"/>
            <w:tcBorders>
              <w:top w:val="nil"/>
              <w:left w:val="nil"/>
              <w:bottom w:val="single" w:sz="4" w:space="0" w:color="auto"/>
              <w:right w:val="single" w:sz="4" w:space="0" w:color="auto"/>
            </w:tcBorders>
            <w:shd w:val="clear" w:color="auto" w:fill="auto"/>
            <w:vAlign w:val="center"/>
            <w:hideMark/>
          </w:tcPr>
          <w:p w14:paraId="4049DC3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737.00</w:t>
            </w:r>
          </w:p>
        </w:tc>
        <w:tc>
          <w:tcPr>
            <w:tcW w:w="1126" w:type="pct"/>
            <w:tcBorders>
              <w:top w:val="nil"/>
              <w:left w:val="nil"/>
              <w:bottom w:val="single" w:sz="4" w:space="0" w:color="auto"/>
              <w:right w:val="single" w:sz="4" w:space="0" w:color="auto"/>
            </w:tcBorders>
            <w:shd w:val="clear" w:color="auto" w:fill="auto"/>
            <w:vAlign w:val="center"/>
            <w:hideMark/>
          </w:tcPr>
          <w:p w14:paraId="6C92F76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737.00</w:t>
            </w:r>
          </w:p>
        </w:tc>
      </w:tr>
      <w:tr w:rsidR="00092858" w:rsidRPr="00C92855" w14:paraId="5C8F8B9F"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D2C516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75</w:t>
            </w:r>
          </w:p>
        </w:tc>
        <w:tc>
          <w:tcPr>
            <w:tcW w:w="739" w:type="pct"/>
            <w:tcBorders>
              <w:top w:val="nil"/>
              <w:left w:val="nil"/>
              <w:bottom w:val="single" w:sz="4" w:space="0" w:color="auto"/>
              <w:right w:val="single" w:sz="4" w:space="0" w:color="auto"/>
            </w:tcBorders>
            <w:shd w:val="clear" w:color="000000" w:fill="FFFFFF"/>
            <w:vAlign w:val="center"/>
            <w:hideMark/>
          </w:tcPr>
          <w:p w14:paraId="683AC1C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МГ-68</w:t>
            </w:r>
          </w:p>
        </w:tc>
        <w:tc>
          <w:tcPr>
            <w:tcW w:w="1686" w:type="pct"/>
            <w:tcBorders>
              <w:top w:val="nil"/>
              <w:left w:val="nil"/>
              <w:bottom w:val="single" w:sz="4" w:space="0" w:color="auto"/>
              <w:right w:val="single" w:sz="4" w:space="0" w:color="auto"/>
            </w:tcBorders>
            <w:shd w:val="clear" w:color="000000" w:fill="FFFFFF"/>
            <w:vAlign w:val="center"/>
            <w:hideMark/>
          </w:tcPr>
          <w:p w14:paraId="312859A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Калиновый</w:t>
            </w:r>
          </w:p>
        </w:tc>
        <w:tc>
          <w:tcPr>
            <w:tcW w:w="1126" w:type="pct"/>
            <w:tcBorders>
              <w:top w:val="nil"/>
              <w:left w:val="nil"/>
              <w:bottom w:val="single" w:sz="4" w:space="0" w:color="auto"/>
              <w:right w:val="single" w:sz="4" w:space="0" w:color="auto"/>
            </w:tcBorders>
            <w:shd w:val="clear" w:color="auto" w:fill="auto"/>
            <w:vAlign w:val="center"/>
            <w:hideMark/>
          </w:tcPr>
          <w:p w14:paraId="7403AF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341.00</w:t>
            </w:r>
          </w:p>
        </w:tc>
        <w:tc>
          <w:tcPr>
            <w:tcW w:w="1126" w:type="pct"/>
            <w:tcBorders>
              <w:top w:val="nil"/>
              <w:left w:val="nil"/>
              <w:bottom w:val="single" w:sz="4" w:space="0" w:color="auto"/>
              <w:right w:val="single" w:sz="4" w:space="0" w:color="auto"/>
            </w:tcBorders>
            <w:shd w:val="clear" w:color="auto" w:fill="auto"/>
            <w:vAlign w:val="center"/>
            <w:hideMark/>
          </w:tcPr>
          <w:p w14:paraId="4C6F154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341.00</w:t>
            </w:r>
          </w:p>
        </w:tc>
      </w:tr>
      <w:tr w:rsidR="00092858" w:rsidRPr="00C92855" w14:paraId="03EAF706"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9EC3C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76</w:t>
            </w:r>
          </w:p>
        </w:tc>
        <w:tc>
          <w:tcPr>
            <w:tcW w:w="739" w:type="pct"/>
            <w:tcBorders>
              <w:top w:val="nil"/>
              <w:left w:val="nil"/>
              <w:bottom w:val="single" w:sz="4" w:space="0" w:color="auto"/>
              <w:right w:val="single" w:sz="4" w:space="0" w:color="auto"/>
            </w:tcBorders>
            <w:shd w:val="clear" w:color="000000" w:fill="FFFFFF"/>
            <w:vAlign w:val="center"/>
            <w:hideMark/>
          </w:tcPr>
          <w:p w14:paraId="46D0A69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МГ-69</w:t>
            </w:r>
          </w:p>
        </w:tc>
        <w:tc>
          <w:tcPr>
            <w:tcW w:w="1686" w:type="pct"/>
            <w:tcBorders>
              <w:top w:val="nil"/>
              <w:left w:val="nil"/>
              <w:bottom w:val="single" w:sz="4" w:space="0" w:color="auto"/>
              <w:right w:val="single" w:sz="4" w:space="0" w:color="auto"/>
            </w:tcBorders>
            <w:shd w:val="clear" w:color="000000" w:fill="FFFFFF"/>
            <w:vAlign w:val="center"/>
            <w:hideMark/>
          </w:tcPr>
          <w:p w14:paraId="4D93B6F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Безымянный</w:t>
            </w:r>
          </w:p>
        </w:tc>
        <w:tc>
          <w:tcPr>
            <w:tcW w:w="1126" w:type="pct"/>
            <w:tcBorders>
              <w:top w:val="nil"/>
              <w:left w:val="nil"/>
              <w:bottom w:val="single" w:sz="4" w:space="0" w:color="auto"/>
              <w:right w:val="single" w:sz="4" w:space="0" w:color="auto"/>
            </w:tcBorders>
            <w:shd w:val="clear" w:color="auto" w:fill="auto"/>
            <w:vAlign w:val="center"/>
            <w:hideMark/>
          </w:tcPr>
          <w:p w14:paraId="36DDE4F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115.00</w:t>
            </w:r>
          </w:p>
        </w:tc>
        <w:tc>
          <w:tcPr>
            <w:tcW w:w="1126" w:type="pct"/>
            <w:tcBorders>
              <w:top w:val="nil"/>
              <w:left w:val="nil"/>
              <w:bottom w:val="single" w:sz="4" w:space="0" w:color="auto"/>
              <w:right w:val="single" w:sz="4" w:space="0" w:color="auto"/>
            </w:tcBorders>
            <w:shd w:val="clear" w:color="auto" w:fill="auto"/>
            <w:vAlign w:val="center"/>
            <w:hideMark/>
          </w:tcPr>
          <w:p w14:paraId="79A6828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115.00</w:t>
            </w:r>
          </w:p>
        </w:tc>
      </w:tr>
      <w:tr w:rsidR="00092858" w:rsidRPr="00C92855" w14:paraId="2B80F9D3" w14:textId="77777777" w:rsidTr="003405BD">
        <w:trPr>
          <w:trHeight w:val="7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81363A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77</w:t>
            </w:r>
          </w:p>
        </w:tc>
        <w:tc>
          <w:tcPr>
            <w:tcW w:w="739" w:type="pct"/>
            <w:tcBorders>
              <w:top w:val="nil"/>
              <w:left w:val="nil"/>
              <w:bottom w:val="single" w:sz="4" w:space="0" w:color="auto"/>
              <w:right w:val="single" w:sz="4" w:space="0" w:color="auto"/>
            </w:tcBorders>
            <w:shd w:val="clear" w:color="000000" w:fill="FFFFFF"/>
            <w:vAlign w:val="center"/>
            <w:hideMark/>
          </w:tcPr>
          <w:p w14:paraId="4AE268D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МГ-70</w:t>
            </w:r>
          </w:p>
        </w:tc>
        <w:tc>
          <w:tcPr>
            <w:tcW w:w="1686" w:type="pct"/>
            <w:tcBorders>
              <w:top w:val="nil"/>
              <w:left w:val="nil"/>
              <w:bottom w:val="single" w:sz="4" w:space="0" w:color="auto"/>
              <w:right w:val="single" w:sz="4" w:space="0" w:color="auto"/>
            </w:tcBorders>
            <w:shd w:val="clear" w:color="000000" w:fill="FFFFFF"/>
            <w:vAlign w:val="center"/>
            <w:hideMark/>
          </w:tcPr>
          <w:p w14:paraId="6ADCC6E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Романтиков (от улицы Мира до проезда Восточного)</w:t>
            </w:r>
          </w:p>
        </w:tc>
        <w:tc>
          <w:tcPr>
            <w:tcW w:w="1126" w:type="pct"/>
            <w:tcBorders>
              <w:top w:val="nil"/>
              <w:left w:val="nil"/>
              <w:bottom w:val="single" w:sz="4" w:space="0" w:color="auto"/>
              <w:right w:val="single" w:sz="4" w:space="0" w:color="auto"/>
            </w:tcBorders>
            <w:shd w:val="clear" w:color="auto" w:fill="auto"/>
            <w:vAlign w:val="center"/>
            <w:hideMark/>
          </w:tcPr>
          <w:p w14:paraId="32C7CB7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225.00</w:t>
            </w:r>
          </w:p>
        </w:tc>
        <w:tc>
          <w:tcPr>
            <w:tcW w:w="1126" w:type="pct"/>
            <w:tcBorders>
              <w:top w:val="nil"/>
              <w:left w:val="nil"/>
              <w:bottom w:val="single" w:sz="4" w:space="0" w:color="auto"/>
              <w:right w:val="single" w:sz="4" w:space="0" w:color="auto"/>
            </w:tcBorders>
            <w:shd w:val="clear" w:color="auto" w:fill="auto"/>
            <w:vAlign w:val="center"/>
            <w:hideMark/>
          </w:tcPr>
          <w:p w14:paraId="35D445A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225.00</w:t>
            </w:r>
          </w:p>
        </w:tc>
      </w:tr>
      <w:tr w:rsidR="00092858" w:rsidRPr="00C92855" w14:paraId="1E2D9A97" w14:textId="77777777" w:rsidTr="003405BD">
        <w:trPr>
          <w:trHeight w:val="4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DFCEB8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78</w:t>
            </w:r>
          </w:p>
        </w:tc>
        <w:tc>
          <w:tcPr>
            <w:tcW w:w="739" w:type="pct"/>
            <w:tcBorders>
              <w:top w:val="nil"/>
              <w:left w:val="nil"/>
              <w:bottom w:val="single" w:sz="4" w:space="0" w:color="auto"/>
              <w:right w:val="single" w:sz="4" w:space="0" w:color="auto"/>
            </w:tcBorders>
            <w:shd w:val="clear" w:color="000000" w:fill="FFFFFF"/>
            <w:vAlign w:val="center"/>
            <w:hideMark/>
          </w:tcPr>
          <w:p w14:paraId="3AE50FC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МГ-71</w:t>
            </w:r>
          </w:p>
        </w:tc>
        <w:tc>
          <w:tcPr>
            <w:tcW w:w="1686" w:type="pct"/>
            <w:tcBorders>
              <w:top w:val="nil"/>
              <w:left w:val="nil"/>
              <w:bottom w:val="single" w:sz="4" w:space="0" w:color="auto"/>
              <w:right w:val="single" w:sz="4" w:space="0" w:color="auto"/>
            </w:tcBorders>
            <w:shd w:val="clear" w:color="000000" w:fill="FFFFFF"/>
            <w:vAlign w:val="center"/>
            <w:hideMark/>
          </w:tcPr>
          <w:p w14:paraId="009C49A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Проезд Восточный</w:t>
            </w:r>
          </w:p>
        </w:tc>
        <w:tc>
          <w:tcPr>
            <w:tcW w:w="1126" w:type="pct"/>
            <w:tcBorders>
              <w:top w:val="nil"/>
              <w:left w:val="nil"/>
              <w:bottom w:val="single" w:sz="4" w:space="0" w:color="auto"/>
              <w:right w:val="single" w:sz="4" w:space="0" w:color="auto"/>
            </w:tcBorders>
            <w:shd w:val="clear" w:color="auto" w:fill="auto"/>
            <w:vAlign w:val="center"/>
            <w:hideMark/>
          </w:tcPr>
          <w:p w14:paraId="06C229C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523.00</w:t>
            </w:r>
          </w:p>
        </w:tc>
        <w:tc>
          <w:tcPr>
            <w:tcW w:w="1126" w:type="pct"/>
            <w:tcBorders>
              <w:top w:val="nil"/>
              <w:left w:val="nil"/>
              <w:bottom w:val="single" w:sz="4" w:space="0" w:color="auto"/>
              <w:right w:val="single" w:sz="4" w:space="0" w:color="auto"/>
            </w:tcBorders>
            <w:shd w:val="clear" w:color="auto" w:fill="auto"/>
            <w:vAlign w:val="center"/>
            <w:hideMark/>
          </w:tcPr>
          <w:p w14:paraId="61CA04F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523.00</w:t>
            </w:r>
          </w:p>
        </w:tc>
      </w:tr>
      <w:tr w:rsidR="00092858" w:rsidRPr="00C92855" w14:paraId="0BADD471" w14:textId="77777777" w:rsidTr="003405BD">
        <w:trPr>
          <w:trHeight w:val="6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69051A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79</w:t>
            </w:r>
          </w:p>
        </w:tc>
        <w:tc>
          <w:tcPr>
            <w:tcW w:w="739" w:type="pct"/>
            <w:tcBorders>
              <w:top w:val="nil"/>
              <w:left w:val="nil"/>
              <w:bottom w:val="single" w:sz="4" w:space="0" w:color="auto"/>
              <w:right w:val="single" w:sz="4" w:space="0" w:color="auto"/>
            </w:tcBorders>
            <w:shd w:val="clear" w:color="000000" w:fill="FFFFFF"/>
            <w:vAlign w:val="center"/>
            <w:hideMark/>
          </w:tcPr>
          <w:p w14:paraId="7999090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МГ-72</w:t>
            </w:r>
          </w:p>
        </w:tc>
        <w:tc>
          <w:tcPr>
            <w:tcW w:w="1686" w:type="pct"/>
            <w:tcBorders>
              <w:top w:val="nil"/>
              <w:left w:val="nil"/>
              <w:bottom w:val="single" w:sz="4" w:space="0" w:color="auto"/>
              <w:right w:val="single" w:sz="4" w:space="0" w:color="auto"/>
            </w:tcBorders>
            <w:shd w:val="clear" w:color="000000" w:fill="FFFFFF"/>
            <w:vAlign w:val="center"/>
            <w:hideMark/>
          </w:tcPr>
          <w:p w14:paraId="7EFBFC1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18` от улицы №14` до улицы №14 и ливневая канализация по улице №14 от улицы №16 до улицы №18`</w:t>
            </w:r>
          </w:p>
        </w:tc>
        <w:tc>
          <w:tcPr>
            <w:tcW w:w="1126" w:type="pct"/>
            <w:tcBorders>
              <w:top w:val="nil"/>
              <w:left w:val="nil"/>
              <w:bottom w:val="single" w:sz="4" w:space="0" w:color="auto"/>
              <w:right w:val="single" w:sz="4" w:space="0" w:color="auto"/>
            </w:tcBorders>
            <w:shd w:val="clear" w:color="auto" w:fill="auto"/>
            <w:vAlign w:val="center"/>
            <w:hideMark/>
          </w:tcPr>
          <w:p w14:paraId="240351E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1 054.00</w:t>
            </w:r>
          </w:p>
        </w:tc>
        <w:tc>
          <w:tcPr>
            <w:tcW w:w="1126" w:type="pct"/>
            <w:tcBorders>
              <w:top w:val="nil"/>
              <w:left w:val="nil"/>
              <w:bottom w:val="single" w:sz="4" w:space="0" w:color="auto"/>
              <w:right w:val="single" w:sz="4" w:space="0" w:color="auto"/>
            </w:tcBorders>
            <w:shd w:val="clear" w:color="auto" w:fill="auto"/>
            <w:vAlign w:val="center"/>
            <w:hideMark/>
          </w:tcPr>
          <w:p w14:paraId="2E68F5E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1 054.00</w:t>
            </w:r>
          </w:p>
        </w:tc>
      </w:tr>
      <w:tr w:rsidR="00092858" w:rsidRPr="00C92855" w14:paraId="0A026078"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6BBB7C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80</w:t>
            </w:r>
          </w:p>
        </w:tc>
        <w:tc>
          <w:tcPr>
            <w:tcW w:w="739" w:type="pct"/>
            <w:tcBorders>
              <w:top w:val="nil"/>
              <w:left w:val="nil"/>
              <w:bottom w:val="single" w:sz="4" w:space="0" w:color="auto"/>
              <w:right w:val="single" w:sz="4" w:space="0" w:color="auto"/>
            </w:tcBorders>
            <w:shd w:val="clear" w:color="000000" w:fill="FFFFFF"/>
            <w:vAlign w:val="center"/>
            <w:hideMark/>
          </w:tcPr>
          <w:p w14:paraId="0A857CF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МГ-73</w:t>
            </w:r>
          </w:p>
        </w:tc>
        <w:tc>
          <w:tcPr>
            <w:tcW w:w="1686" w:type="pct"/>
            <w:tcBorders>
              <w:top w:val="nil"/>
              <w:left w:val="nil"/>
              <w:bottom w:val="single" w:sz="4" w:space="0" w:color="auto"/>
              <w:right w:val="single" w:sz="4" w:space="0" w:color="auto"/>
            </w:tcBorders>
            <w:shd w:val="clear" w:color="000000" w:fill="FFFFFF"/>
            <w:vAlign w:val="center"/>
            <w:hideMark/>
          </w:tcPr>
          <w:p w14:paraId="3E181AB9"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"Голубое озеро"</w:t>
            </w:r>
          </w:p>
        </w:tc>
        <w:tc>
          <w:tcPr>
            <w:tcW w:w="1126" w:type="pct"/>
            <w:tcBorders>
              <w:top w:val="nil"/>
              <w:left w:val="nil"/>
              <w:bottom w:val="single" w:sz="4" w:space="0" w:color="auto"/>
              <w:right w:val="single" w:sz="4" w:space="0" w:color="auto"/>
            </w:tcBorders>
            <w:shd w:val="clear" w:color="auto" w:fill="auto"/>
            <w:vAlign w:val="center"/>
            <w:hideMark/>
          </w:tcPr>
          <w:p w14:paraId="3DC602E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1 400.00</w:t>
            </w:r>
          </w:p>
        </w:tc>
        <w:tc>
          <w:tcPr>
            <w:tcW w:w="1126" w:type="pct"/>
            <w:tcBorders>
              <w:top w:val="nil"/>
              <w:left w:val="nil"/>
              <w:bottom w:val="single" w:sz="4" w:space="0" w:color="auto"/>
              <w:right w:val="single" w:sz="4" w:space="0" w:color="auto"/>
            </w:tcBorders>
            <w:shd w:val="clear" w:color="auto" w:fill="auto"/>
            <w:vAlign w:val="center"/>
            <w:hideMark/>
          </w:tcPr>
          <w:p w14:paraId="706912C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1 400.00</w:t>
            </w:r>
          </w:p>
        </w:tc>
      </w:tr>
      <w:tr w:rsidR="00092858" w:rsidRPr="00C92855" w14:paraId="4E7C08D5"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83B9EF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81</w:t>
            </w:r>
          </w:p>
        </w:tc>
        <w:tc>
          <w:tcPr>
            <w:tcW w:w="739" w:type="pct"/>
            <w:tcBorders>
              <w:top w:val="nil"/>
              <w:left w:val="nil"/>
              <w:bottom w:val="single" w:sz="4" w:space="0" w:color="auto"/>
              <w:right w:val="single" w:sz="4" w:space="0" w:color="auto"/>
            </w:tcBorders>
            <w:shd w:val="clear" w:color="000000" w:fill="FFFFFF"/>
            <w:vAlign w:val="center"/>
            <w:hideMark/>
          </w:tcPr>
          <w:p w14:paraId="424DDBC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МГ-74</w:t>
            </w:r>
          </w:p>
        </w:tc>
        <w:tc>
          <w:tcPr>
            <w:tcW w:w="1686" w:type="pct"/>
            <w:tcBorders>
              <w:top w:val="nil"/>
              <w:left w:val="nil"/>
              <w:bottom w:val="single" w:sz="4" w:space="0" w:color="auto"/>
              <w:right w:val="single" w:sz="4" w:space="0" w:color="auto"/>
            </w:tcBorders>
            <w:shd w:val="clear" w:color="000000" w:fill="FFFFFF"/>
            <w:vAlign w:val="center"/>
            <w:hideMark/>
          </w:tcPr>
          <w:p w14:paraId="3FF5DCD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Вишневая</w:t>
            </w:r>
          </w:p>
        </w:tc>
        <w:tc>
          <w:tcPr>
            <w:tcW w:w="1126" w:type="pct"/>
            <w:tcBorders>
              <w:top w:val="nil"/>
              <w:left w:val="nil"/>
              <w:bottom w:val="single" w:sz="4" w:space="0" w:color="auto"/>
              <w:right w:val="single" w:sz="4" w:space="0" w:color="auto"/>
            </w:tcBorders>
            <w:shd w:val="clear" w:color="auto" w:fill="auto"/>
            <w:vAlign w:val="center"/>
            <w:hideMark/>
          </w:tcPr>
          <w:p w14:paraId="562581F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c>
          <w:tcPr>
            <w:tcW w:w="1126" w:type="pct"/>
            <w:tcBorders>
              <w:top w:val="nil"/>
              <w:left w:val="nil"/>
              <w:bottom w:val="single" w:sz="4" w:space="0" w:color="auto"/>
              <w:right w:val="single" w:sz="4" w:space="0" w:color="auto"/>
            </w:tcBorders>
            <w:shd w:val="clear" w:color="auto" w:fill="auto"/>
            <w:vAlign w:val="center"/>
            <w:hideMark/>
          </w:tcPr>
          <w:p w14:paraId="77F6B49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r>
      <w:tr w:rsidR="00092858" w:rsidRPr="00C92855" w14:paraId="51909406"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76BC1E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82</w:t>
            </w:r>
          </w:p>
        </w:tc>
        <w:tc>
          <w:tcPr>
            <w:tcW w:w="739" w:type="pct"/>
            <w:tcBorders>
              <w:top w:val="nil"/>
              <w:left w:val="nil"/>
              <w:bottom w:val="single" w:sz="4" w:space="0" w:color="auto"/>
              <w:right w:val="single" w:sz="4" w:space="0" w:color="auto"/>
            </w:tcBorders>
            <w:shd w:val="clear" w:color="000000" w:fill="FFFFFF"/>
            <w:vAlign w:val="center"/>
            <w:hideMark/>
          </w:tcPr>
          <w:p w14:paraId="4BFA6B5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МГ-75</w:t>
            </w:r>
          </w:p>
        </w:tc>
        <w:tc>
          <w:tcPr>
            <w:tcW w:w="1686" w:type="pct"/>
            <w:tcBorders>
              <w:top w:val="nil"/>
              <w:left w:val="nil"/>
              <w:bottom w:val="single" w:sz="4" w:space="0" w:color="auto"/>
              <w:right w:val="single" w:sz="4" w:space="0" w:color="auto"/>
            </w:tcBorders>
            <w:shd w:val="clear" w:color="000000" w:fill="FFFFFF"/>
            <w:vAlign w:val="center"/>
            <w:hideMark/>
          </w:tcPr>
          <w:p w14:paraId="60F40FA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Автомобильной дорога. Переулок Ягодный</w:t>
            </w:r>
          </w:p>
        </w:tc>
        <w:tc>
          <w:tcPr>
            <w:tcW w:w="1126" w:type="pct"/>
            <w:tcBorders>
              <w:top w:val="nil"/>
              <w:left w:val="nil"/>
              <w:bottom w:val="single" w:sz="4" w:space="0" w:color="auto"/>
              <w:right w:val="single" w:sz="4" w:space="0" w:color="auto"/>
            </w:tcBorders>
            <w:shd w:val="clear" w:color="auto" w:fill="auto"/>
            <w:vAlign w:val="center"/>
            <w:hideMark/>
          </w:tcPr>
          <w:p w14:paraId="0E09D5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220.00</w:t>
            </w:r>
          </w:p>
        </w:tc>
        <w:tc>
          <w:tcPr>
            <w:tcW w:w="1126" w:type="pct"/>
            <w:tcBorders>
              <w:top w:val="nil"/>
              <w:left w:val="nil"/>
              <w:bottom w:val="single" w:sz="4" w:space="0" w:color="auto"/>
              <w:right w:val="single" w:sz="4" w:space="0" w:color="auto"/>
            </w:tcBorders>
            <w:shd w:val="clear" w:color="auto" w:fill="auto"/>
            <w:vAlign w:val="center"/>
            <w:hideMark/>
          </w:tcPr>
          <w:p w14:paraId="2A56734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220.00</w:t>
            </w:r>
          </w:p>
        </w:tc>
      </w:tr>
      <w:tr w:rsidR="00092858" w:rsidRPr="00C92855" w14:paraId="34E33003"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28B9D5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83</w:t>
            </w:r>
          </w:p>
        </w:tc>
        <w:tc>
          <w:tcPr>
            <w:tcW w:w="739" w:type="pct"/>
            <w:tcBorders>
              <w:top w:val="nil"/>
              <w:left w:val="nil"/>
              <w:bottom w:val="single" w:sz="4" w:space="0" w:color="auto"/>
              <w:right w:val="single" w:sz="4" w:space="0" w:color="auto"/>
            </w:tcBorders>
            <w:shd w:val="clear" w:color="000000" w:fill="FFFFFF"/>
            <w:vAlign w:val="center"/>
            <w:hideMark/>
          </w:tcPr>
          <w:p w14:paraId="312019C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МГ-76</w:t>
            </w:r>
          </w:p>
        </w:tc>
        <w:tc>
          <w:tcPr>
            <w:tcW w:w="1686" w:type="pct"/>
            <w:tcBorders>
              <w:top w:val="nil"/>
              <w:left w:val="nil"/>
              <w:bottom w:val="single" w:sz="4" w:space="0" w:color="auto"/>
              <w:right w:val="single" w:sz="4" w:space="0" w:color="auto"/>
            </w:tcBorders>
            <w:shd w:val="clear" w:color="000000" w:fill="FFFFFF"/>
            <w:vAlign w:val="center"/>
            <w:hideMark/>
          </w:tcPr>
          <w:p w14:paraId="3789B4D8"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"Кедровый"</w:t>
            </w:r>
          </w:p>
        </w:tc>
        <w:tc>
          <w:tcPr>
            <w:tcW w:w="1126" w:type="pct"/>
            <w:tcBorders>
              <w:top w:val="nil"/>
              <w:left w:val="nil"/>
              <w:bottom w:val="single" w:sz="4" w:space="0" w:color="auto"/>
              <w:right w:val="single" w:sz="4" w:space="0" w:color="auto"/>
            </w:tcBorders>
            <w:shd w:val="clear" w:color="auto" w:fill="auto"/>
            <w:vAlign w:val="center"/>
            <w:hideMark/>
          </w:tcPr>
          <w:p w14:paraId="38EB9C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1 475.00</w:t>
            </w:r>
          </w:p>
        </w:tc>
        <w:tc>
          <w:tcPr>
            <w:tcW w:w="1126" w:type="pct"/>
            <w:tcBorders>
              <w:top w:val="nil"/>
              <w:left w:val="nil"/>
              <w:bottom w:val="single" w:sz="4" w:space="0" w:color="auto"/>
              <w:right w:val="single" w:sz="4" w:space="0" w:color="auto"/>
            </w:tcBorders>
            <w:shd w:val="clear" w:color="auto" w:fill="auto"/>
            <w:vAlign w:val="center"/>
            <w:hideMark/>
          </w:tcPr>
          <w:p w14:paraId="41D5748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1 475.00</w:t>
            </w:r>
          </w:p>
        </w:tc>
      </w:tr>
      <w:tr w:rsidR="00092858" w:rsidRPr="00C92855" w14:paraId="447B3E33"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AB5B0F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84</w:t>
            </w:r>
          </w:p>
        </w:tc>
        <w:tc>
          <w:tcPr>
            <w:tcW w:w="739" w:type="pct"/>
            <w:tcBorders>
              <w:top w:val="nil"/>
              <w:left w:val="nil"/>
              <w:bottom w:val="single" w:sz="4" w:space="0" w:color="auto"/>
              <w:right w:val="single" w:sz="4" w:space="0" w:color="auto"/>
            </w:tcBorders>
            <w:shd w:val="clear" w:color="000000" w:fill="FFFFFF"/>
            <w:vAlign w:val="center"/>
            <w:hideMark/>
          </w:tcPr>
          <w:p w14:paraId="7751DCD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МГ-77</w:t>
            </w:r>
          </w:p>
        </w:tc>
        <w:tc>
          <w:tcPr>
            <w:tcW w:w="1686" w:type="pct"/>
            <w:tcBorders>
              <w:top w:val="nil"/>
              <w:left w:val="nil"/>
              <w:bottom w:val="single" w:sz="4" w:space="0" w:color="auto"/>
              <w:right w:val="single" w:sz="4" w:space="0" w:color="auto"/>
            </w:tcBorders>
            <w:shd w:val="clear" w:color="000000" w:fill="FFFFFF"/>
            <w:vAlign w:val="center"/>
            <w:hideMark/>
          </w:tcPr>
          <w:p w14:paraId="1A916B3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Осенняя</w:t>
            </w:r>
          </w:p>
        </w:tc>
        <w:tc>
          <w:tcPr>
            <w:tcW w:w="1126" w:type="pct"/>
            <w:tcBorders>
              <w:top w:val="nil"/>
              <w:left w:val="nil"/>
              <w:bottom w:val="single" w:sz="4" w:space="0" w:color="auto"/>
              <w:right w:val="single" w:sz="4" w:space="0" w:color="auto"/>
            </w:tcBorders>
            <w:shd w:val="clear" w:color="auto" w:fill="auto"/>
            <w:vAlign w:val="center"/>
            <w:hideMark/>
          </w:tcPr>
          <w:p w14:paraId="57CBBBE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2 047.00</w:t>
            </w:r>
          </w:p>
        </w:tc>
        <w:tc>
          <w:tcPr>
            <w:tcW w:w="1126" w:type="pct"/>
            <w:tcBorders>
              <w:top w:val="nil"/>
              <w:left w:val="nil"/>
              <w:bottom w:val="single" w:sz="4" w:space="0" w:color="auto"/>
              <w:right w:val="single" w:sz="4" w:space="0" w:color="auto"/>
            </w:tcBorders>
            <w:shd w:val="clear" w:color="auto" w:fill="auto"/>
            <w:vAlign w:val="center"/>
            <w:hideMark/>
          </w:tcPr>
          <w:p w14:paraId="3DF393D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2 047.00</w:t>
            </w:r>
          </w:p>
        </w:tc>
      </w:tr>
      <w:tr w:rsidR="00092858" w:rsidRPr="00C92855" w14:paraId="6FC67714" w14:textId="77777777" w:rsidTr="003405BD">
        <w:trPr>
          <w:trHeight w:val="7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70E12F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85</w:t>
            </w:r>
          </w:p>
        </w:tc>
        <w:tc>
          <w:tcPr>
            <w:tcW w:w="739" w:type="pct"/>
            <w:tcBorders>
              <w:top w:val="nil"/>
              <w:left w:val="nil"/>
              <w:bottom w:val="single" w:sz="4" w:space="0" w:color="auto"/>
              <w:right w:val="single" w:sz="4" w:space="0" w:color="auto"/>
            </w:tcBorders>
            <w:shd w:val="clear" w:color="000000" w:fill="FFFFFF"/>
            <w:vAlign w:val="center"/>
            <w:hideMark/>
          </w:tcPr>
          <w:p w14:paraId="01FAE29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МГ-78</w:t>
            </w:r>
          </w:p>
        </w:tc>
        <w:tc>
          <w:tcPr>
            <w:tcW w:w="1686" w:type="pct"/>
            <w:tcBorders>
              <w:top w:val="nil"/>
              <w:left w:val="nil"/>
              <w:bottom w:val="single" w:sz="4" w:space="0" w:color="auto"/>
              <w:right w:val="single" w:sz="4" w:space="0" w:color="auto"/>
            </w:tcBorders>
            <w:shd w:val="clear" w:color="000000" w:fill="FFFFFF"/>
            <w:vAlign w:val="center"/>
            <w:hideMark/>
          </w:tcPr>
          <w:p w14:paraId="10D4095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"У озера"</w:t>
            </w:r>
          </w:p>
        </w:tc>
        <w:tc>
          <w:tcPr>
            <w:tcW w:w="1126" w:type="pct"/>
            <w:tcBorders>
              <w:top w:val="nil"/>
              <w:left w:val="nil"/>
              <w:bottom w:val="single" w:sz="4" w:space="0" w:color="auto"/>
              <w:right w:val="single" w:sz="4" w:space="0" w:color="auto"/>
            </w:tcBorders>
            <w:shd w:val="clear" w:color="auto" w:fill="auto"/>
            <w:vAlign w:val="center"/>
            <w:hideMark/>
          </w:tcPr>
          <w:p w14:paraId="3177D8F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3 919.00</w:t>
            </w:r>
          </w:p>
        </w:tc>
        <w:tc>
          <w:tcPr>
            <w:tcW w:w="1126" w:type="pct"/>
            <w:tcBorders>
              <w:top w:val="nil"/>
              <w:left w:val="nil"/>
              <w:bottom w:val="single" w:sz="4" w:space="0" w:color="auto"/>
              <w:right w:val="single" w:sz="4" w:space="0" w:color="auto"/>
            </w:tcBorders>
            <w:shd w:val="clear" w:color="auto" w:fill="auto"/>
            <w:vAlign w:val="center"/>
            <w:hideMark/>
          </w:tcPr>
          <w:p w14:paraId="5DCBD56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3 919.00</w:t>
            </w:r>
          </w:p>
        </w:tc>
      </w:tr>
      <w:tr w:rsidR="00092858" w:rsidRPr="00C92855" w14:paraId="331D7691"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BD32FF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86</w:t>
            </w:r>
          </w:p>
        </w:tc>
        <w:tc>
          <w:tcPr>
            <w:tcW w:w="739" w:type="pct"/>
            <w:tcBorders>
              <w:top w:val="nil"/>
              <w:left w:val="nil"/>
              <w:bottom w:val="single" w:sz="4" w:space="0" w:color="auto"/>
              <w:right w:val="single" w:sz="4" w:space="0" w:color="auto"/>
            </w:tcBorders>
            <w:shd w:val="clear" w:color="000000" w:fill="FFFFFF"/>
            <w:vAlign w:val="center"/>
            <w:hideMark/>
          </w:tcPr>
          <w:p w14:paraId="5FE4717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МГ-79</w:t>
            </w:r>
          </w:p>
        </w:tc>
        <w:tc>
          <w:tcPr>
            <w:tcW w:w="1686" w:type="pct"/>
            <w:tcBorders>
              <w:top w:val="nil"/>
              <w:left w:val="nil"/>
              <w:bottom w:val="single" w:sz="4" w:space="0" w:color="auto"/>
              <w:right w:val="single" w:sz="4" w:space="0" w:color="auto"/>
            </w:tcBorders>
            <w:shd w:val="clear" w:color="000000" w:fill="FFFFFF"/>
            <w:vAlign w:val="center"/>
            <w:hideMark/>
          </w:tcPr>
          <w:p w14:paraId="59E1044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Оренбургский</w:t>
            </w:r>
          </w:p>
        </w:tc>
        <w:tc>
          <w:tcPr>
            <w:tcW w:w="1126" w:type="pct"/>
            <w:tcBorders>
              <w:top w:val="nil"/>
              <w:left w:val="nil"/>
              <w:bottom w:val="single" w:sz="4" w:space="0" w:color="auto"/>
              <w:right w:val="single" w:sz="4" w:space="0" w:color="auto"/>
            </w:tcBorders>
            <w:shd w:val="clear" w:color="auto" w:fill="auto"/>
            <w:vAlign w:val="center"/>
            <w:hideMark/>
          </w:tcPr>
          <w:p w14:paraId="286DAD7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541.00</w:t>
            </w:r>
          </w:p>
        </w:tc>
        <w:tc>
          <w:tcPr>
            <w:tcW w:w="1126" w:type="pct"/>
            <w:tcBorders>
              <w:top w:val="nil"/>
              <w:left w:val="nil"/>
              <w:bottom w:val="single" w:sz="4" w:space="0" w:color="auto"/>
              <w:right w:val="single" w:sz="4" w:space="0" w:color="auto"/>
            </w:tcBorders>
            <w:shd w:val="clear" w:color="auto" w:fill="auto"/>
            <w:vAlign w:val="center"/>
            <w:hideMark/>
          </w:tcPr>
          <w:p w14:paraId="12A3DB3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541.00</w:t>
            </w:r>
          </w:p>
        </w:tc>
      </w:tr>
      <w:tr w:rsidR="00092858" w:rsidRPr="00C92855" w14:paraId="24298F49"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C5A6B4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87</w:t>
            </w:r>
          </w:p>
        </w:tc>
        <w:tc>
          <w:tcPr>
            <w:tcW w:w="739" w:type="pct"/>
            <w:tcBorders>
              <w:top w:val="nil"/>
              <w:left w:val="nil"/>
              <w:bottom w:val="single" w:sz="4" w:space="0" w:color="auto"/>
              <w:right w:val="single" w:sz="4" w:space="0" w:color="auto"/>
            </w:tcBorders>
            <w:shd w:val="clear" w:color="000000" w:fill="FFFFFF"/>
            <w:vAlign w:val="center"/>
            <w:hideMark/>
          </w:tcPr>
          <w:p w14:paraId="03D1302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МГ-80</w:t>
            </w:r>
          </w:p>
        </w:tc>
        <w:tc>
          <w:tcPr>
            <w:tcW w:w="1686" w:type="pct"/>
            <w:tcBorders>
              <w:top w:val="nil"/>
              <w:left w:val="nil"/>
              <w:bottom w:val="single" w:sz="4" w:space="0" w:color="auto"/>
              <w:right w:val="single" w:sz="4" w:space="0" w:color="auto"/>
            </w:tcBorders>
            <w:shd w:val="clear" w:color="000000" w:fill="FFFFFF"/>
            <w:vAlign w:val="center"/>
            <w:hideMark/>
          </w:tcPr>
          <w:p w14:paraId="0B31CB2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Новая</w:t>
            </w:r>
          </w:p>
        </w:tc>
        <w:tc>
          <w:tcPr>
            <w:tcW w:w="1126" w:type="pct"/>
            <w:tcBorders>
              <w:top w:val="nil"/>
              <w:left w:val="nil"/>
              <w:bottom w:val="single" w:sz="4" w:space="0" w:color="auto"/>
              <w:right w:val="single" w:sz="4" w:space="0" w:color="auto"/>
            </w:tcBorders>
            <w:shd w:val="clear" w:color="auto" w:fill="auto"/>
            <w:vAlign w:val="center"/>
            <w:hideMark/>
          </w:tcPr>
          <w:p w14:paraId="104A348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370.00</w:t>
            </w:r>
          </w:p>
        </w:tc>
        <w:tc>
          <w:tcPr>
            <w:tcW w:w="1126" w:type="pct"/>
            <w:tcBorders>
              <w:top w:val="nil"/>
              <w:left w:val="nil"/>
              <w:bottom w:val="single" w:sz="4" w:space="0" w:color="auto"/>
              <w:right w:val="single" w:sz="4" w:space="0" w:color="auto"/>
            </w:tcBorders>
            <w:shd w:val="clear" w:color="auto" w:fill="auto"/>
            <w:vAlign w:val="center"/>
            <w:hideMark/>
          </w:tcPr>
          <w:p w14:paraId="09CD4DA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370.00</w:t>
            </w:r>
          </w:p>
        </w:tc>
      </w:tr>
      <w:tr w:rsidR="00092858" w:rsidRPr="00C92855" w14:paraId="5FB8DCA7"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96AA82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88</w:t>
            </w:r>
          </w:p>
        </w:tc>
        <w:tc>
          <w:tcPr>
            <w:tcW w:w="739" w:type="pct"/>
            <w:tcBorders>
              <w:top w:val="nil"/>
              <w:left w:val="nil"/>
              <w:bottom w:val="single" w:sz="4" w:space="0" w:color="auto"/>
              <w:right w:val="single" w:sz="4" w:space="0" w:color="auto"/>
            </w:tcBorders>
            <w:shd w:val="clear" w:color="000000" w:fill="FFFFFF"/>
            <w:vAlign w:val="center"/>
            <w:hideMark/>
          </w:tcPr>
          <w:p w14:paraId="3BC1C8B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МГ-81</w:t>
            </w:r>
          </w:p>
        </w:tc>
        <w:tc>
          <w:tcPr>
            <w:tcW w:w="1686" w:type="pct"/>
            <w:tcBorders>
              <w:top w:val="nil"/>
              <w:left w:val="nil"/>
              <w:bottom w:val="single" w:sz="4" w:space="0" w:color="auto"/>
              <w:right w:val="single" w:sz="4" w:space="0" w:color="auto"/>
            </w:tcBorders>
            <w:shd w:val="clear" w:color="000000" w:fill="FFFFFF"/>
            <w:vAlign w:val="center"/>
            <w:hideMark/>
          </w:tcPr>
          <w:p w14:paraId="143D170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Ламбина</w:t>
            </w:r>
          </w:p>
        </w:tc>
        <w:tc>
          <w:tcPr>
            <w:tcW w:w="1126" w:type="pct"/>
            <w:tcBorders>
              <w:top w:val="nil"/>
              <w:left w:val="nil"/>
              <w:bottom w:val="single" w:sz="4" w:space="0" w:color="auto"/>
              <w:right w:val="single" w:sz="4" w:space="0" w:color="auto"/>
            </w:tcBorders>
            <w:shd w:val="clear" w:color="auto" w:fill="auto"/>
            <w:vAlign w:val="center"/>
            <w:hideMark/>
          </w:tcPr>
          <w:p w14:paraId="06AA250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235.00</w:t>
            </w:r>
          </w:p>
        </w:tc>
        <w:tc>
          <w:tcPr>
            <w:tcW w:w="1126" w:type="pct"/>
            <w:tcBorders>
              <w:top w:val="nil"/>
              <w:left w:val="nil"/>
              <w:bottom w:val="single" w:sz="4" w:space="0" w:color="auto"/>
              <w:right w:val="single" w:sz="4" w:space="0" w:color="auto"/>
            </w:tcBorders>
            <w:shd w:val="clear" w:color="auto" w:fill="auto"/>
            <w:vAlign w:val="center"/>
            <w:hideMark/>
          </w:tcPr>
          <w:p w14:paraId="485AD56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235.00</w:t>
            </w:r>
          </w:p>
        </w:tc>
      </w:tr>
      <w:tr w:rsidR="00092858" w:rsidRPr="00C92855" w14:paraId="2528A0DD"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1F5DA8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89</w:t>
            </w:r>
          </w:p>
        </w:tc>
        <w:tc>
          <w:tcPr>
            <w:tcW w:w="739" w:type="pct"/>
            <w:tcBorders>
              <w:top w:val="nil"/>
              <w:left w:val="nil"/>
              <w:bottom w:val="single" w:sz="4" w:space="0" w:color="auto"/>
              <w:right w:val="single" w:sz="4" w:space="0" w:color="auto"/>
            </w:tcBorders>
            <w:shd w:val="clear" w:color="000000" w:fill="FFFFFF"/>
            <w:vAlign w:val="center"/>
            <w:hideMark/>
          </w:tcPr>
          <w:p w14:paraId="5FCCF0B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МГ-82</w:t>
            </w:r>
          </w:p>
        </w:tc>
        <w:tc>
          <w:tcPr>
            <w:tcW w:w="1686" w:type="pct"/>
            <w:tcBorders>
              <w:top w:val="nil"/>
              <w:left w:val="nil"/>
              <w:bottom w:val="single" w:sz="4" w:space="0" w:color="auto"/>
              <w:right w:val="single" w:sz="4" w:space="0" w:color="auto"/>
            </w:tcBorders>
            <w:shd w:val="clear" w:color="000000" w:fill="FFFFFF"/>
            <w:vAlign w:val="center"/>
            <w:hideMark/>
          </w:tcPr>
          <w:p w14:paraId="543B727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Повха</w:t>
            </w:r>
          </w:p>
        </w:tc>
        <w:tc>
          <w:tcPr>
            <w:tcW w:w="1126" w:type="pct"/>
            <w:tcBorders>
              <w:top w:val="nil"/>
              <w:left w:val="nil"/>
              <w:bottom w:val="single" w:sz="4" w:space="0" w:color="auto"/>
              <w:right w:val="single" w:sz="4" w:space="0" w:color="auto"/>
            </w:tcBorders>
            <w:shd w:val="clear" w:color="auto" w:fill="auto"/>
            <w:vAlign w:val="center"/>
            <w:hideMark/>
          </w:tcPr>
          <w:p w14:paraId="07A4600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216.00</w:t>
            </w:r>
          </w:p>
        </w:tc>
        <w:tc>
          <w:tcPr>
            <w:tcW w:w="1126" w:type="pct"/>
            <w:tcBorders>
              <w:top w:val="nil"/>
              <w:left w:val="nil"/>
              <w:bottom w:val="single" w:sz="4" w:space="0" w:color="auto"/>
              <w:right w:val="single" w:sz="4" w:space="0" w:color="auto"/>
            </w:tcBorders>
            <w:shd w:val="clear" w:color="auto" w:fill="auto"/>
            <w:vAlign w:val="center"/>
            <w:hideMark/>
          </w:tcPr>
          <w:p w14:paraId="4805E4D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216.00</w:t>
            </w:r>
          </w:p>
        </w:tc>
      </w:tr>
      <w:tr w:rsidR="00092858" w:rsidRPr="00C92855" w14:paraId="0DA41A03"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2AFFD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90</w:t>
            </w:r>
          </w:p>
        </w:tc>
        <w:tc>
          <w:tcPr>
            <w:tcW w:w="739" w:type="pct"/>
            <w:tcBorders>
              <w:top w:val="nil"/>
              <w:left w:val="nil"/>
              <w:bottom w:val="single" w:sz="4" w:space="0" w:color="auto"/>
              <w:right w:val="single" w:sz="4" w:space="0" w:color="auto"/>
            </w:tcBorders>
            <w:shd w:val="clear" w:color="000000" w:fill="FFFFFF"/>
            <w:vAlign w:val="center"/>
            <w:hideMark/>
          </w:tcPr>
          <w:p w14:paraId="54A962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МГ-83</w:t>
            </w:r>
          </w:p>
        </w:tc>
        <w:tc>
          <w:tcPr>
            <w:tcW w:w="1686" w:type="pct"/>
            <w:tcBorders>
              <w:top w:val="nil"/>
              <w:left w:val="nil"/>
              <w:bottom w:val="single" w:sz="4" w:space="0" w:color="auto"/>
              <w:right w:val="single" w:sz="4" w:space="0" w:color="auto"/>
            </w:tcBorders>
            <w:shd w:val="clear" w:color="000000" w:fill="FFFFFF"/>
            <w:vAlign w:val="center"/>
            <w:hideMark/>
          </w:tcPr>
          <w:p w14:paraId="013BEE6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Сосновая</w:t>
            </w:r>
          </w:p>
        </w:tc>
        <w:tc>
          <w:tcPr>
            <w:tcW w:w="1126" w:type="pct"/>
            <w:tcBorders>
              <w:top w:val="nil"/>
              <w:left w:val="nil"/>
              <w:bottom w:val="single" w:sz="4" w:space="0" w:color="auto"/>
              <w:right w:val="single" w:sz="4" w:space="0" w:color="auto"/>
            </w:tcBorders>
            <w:shd w:val="clear" w:color="auto" w:fill="auto"/>
            <w:vAlign w:val="center"/>
            <w:hideMark/>
          </w:tcPr>
          <w:p w14:paraId="7334BD0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767.00</w:t>
            </w:r>
          </w:p>
        </w:tc>
        <w:tc>
          <w:tcPr>
            <w:tcW w:w="1126" w:type="pct"/>
            <w:tcBorders>
              <w:top w:val="nil"/>
              <w:left w:val="nil"/>
              <w:bottom w:val="single" w:sz="4" w:space="0" w:color="auto"/>
              <w:right w:val="single" w:sz="4" w:space="0" w:color="auto"/>
            </w:tcBorders>
            <w:shd w:val="clear" w:color="auto" w:fill="auto"/>
            <w:vAlign w:val="center"/>
            <w:hideMark/>
          </w:tcPr>
          <w:p w14:paraId="4945964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767.00</w:t>
            </w:r>
          </w:p>
        </w:tc>
      </w:tr>
      <w:tr w:rsidR="00092858" w:rsidRPr="00C92855" w14:paraId="5374599A" w14:textId="77777777" w:rsidTr="003405BD">
        <w:trPr>
          <w:trHeight w:val="31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B86993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91</w:t>
            </w:r>
          </w:p>
        </w:tc>
        <w:tc>
          <w:tcPr>
            <w:tcW w:w="739" w:type="pct"/>
            <w:tcBorders>
              <w:top w:val="nil"/>
              <w:left w:val="nil"/>
              <w:bottom w:val="single" w:sz="4" w:space="0" w:color="auto"/>
              <w:right w:val="single" w:sz="4" w:space="0" w:color="auto"/>
            </w:tcBorders>
            <w:shd w:val="clear" w:color="000000" w:fill="FFFFFF"/>
            <w:vAlign w:val="center"/>
            <w:hideMark/>
          </w:tcPr>
          <w:p w14:paraId="25B1A33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МГ-84</w:t>
            </w:r>
          </w:p>
        </w:tc>
        <w:tc>
          <w:tcPr>
            <w:tcW w:w="1686" w:type="pct"/>
            <w:tcBorders>
              <w:top w:val="nil"/>
              <w:left w:val="nil"/>
              <w:bottom w:val="single" w:sz="4" w:space="0" w:color="auto"/>
              <w:right w:val="single" w:sz="4" w:space="0" w:color="auto"/>
            </w:tcBorders>
            <w:shd w:val="clear" w:color="000000" w:fill="FFFFFF"/>
            <w:vAlign w:val="center"/>
            <w:hideMark/>
          </w:tcPr>
          <w:p w14:paraId="2ACE1CD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Луговая</w:t>
            </w:r>
          </w:p>
        </w:tc>
        <w:tc>
          <w:tcPr>
            <w:tcW w:w="1126" w:type="pct"/>
            <w:tcBorders>
              <w:top w:val="nil"/>
              <w:left w:val="nil"/>
              <w:bottom w:val="single" w:sz="4" w:space="0" w:color="auto"/>
              <w:right w:val="single" w:sz="4" w:space="0" w:color="auto"/>
            </w:tcBorders>
            <w:shd w:val="clear" w:color="auto" w:fill="auto"/>
            <w:vAlign w:val="center"/>
            <w:hideMark/>
          </w:tcPr>
          <w:p w14:paraId="4034302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933.00</w:t>
            </w:r>
          </w:p>
        </w:tc>
        <w:tc>
          <w:tcPr>
            <w:tcW w:w="1126" w:type="pct"/>
            <w:tcBorders>
              <w:top w:val="nil"/>
              <w:left w:val="nil"/>
              <w:bottom w:val="single" w:sz="4" w:space="0" w:color="auto"/>
              <w:right w:val="single" w:sz="4" w:space="0" w:color="auto"/>
            </w:tcBorders>
            <w:shd w:val="clear" w:color="auto" w:fill="auto"/>
            <w:vAlign w:val="center"/>
            <w:hideMark/>
          </w:tcPr>
          <w:p w14:paraId="2D27304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933.00</w:t>
            </w:r>
          </w:p>
        </w:tc>
      </w:tr>
      <w:tr w:rsidR="00092858" w:rsidRPr="00C92855" w14:paraId="60307BB6"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19E572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92</w:t>
            </w:r>
          </w:p>
        </w:tc>
        <w:tc>
          <w:tcPr>
            <w:tcW w:w="739" w:type="pct"/>
            <w:tcBorders>
              <w:top w:val="nil"/>
              <w:left w:val="nil"/>
              <w:bottom w:val="single" w:sz="4" w:space="0" w:color="auto"/>
              <w:right w:val="single" w:sz="4" w:space="0" w:color="auto"/>
            </w:tcBorders>
            <w:shd w:val="clear" w:color="000000" w:fill="FFFFFF"/>
            <w:vAlign w:val="center"/>
            <w:hideMark/>
          </w:tcPr>
          <w:p w14:paraId="2282C78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МГ-85</w:t>
            </w:r>
          </w:p>
        </w:tc>
        <w:tc>
          <w:tcPr>
            <w:tcW w:w="1686" w:type="pct"/>
            <w:tcBorders>
              <w:top w:val="nil"/>
              <w:left w:val="nil"/>
              <w:bottom w:val="single" w:sz="4" w:space="0" w:color="auto"/>
              <w:right w:val="single" w:sz="4" w:space="0" w:color="auto"/>
            </w:tcBorders>
            <w:shd w:val="clear" w:color="000000" w:fill="FFFFFF"/>
            <w:vAlign w:val="center"/>
            <w:hideMark/>
          </w:tcPr>
          <w:p w14:paraId="0E2CE3F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М.Анисимковой</w:t>
            </w:r>
          </w:p>
        </w:tc>
        <w:tc>
          <w:tcPr>
            <w:tcW w:w="1126" w:type="pct"/>
            <w:tcBorders>
              <w:top w:val="nil"/>
              <w:left w:val="nil"/>
              <w:bottom w:val="single" w:sz="4" w:space="0" w:color="auto"/>
              <w:right w:val="single" w:sz="4" w:space="0" w:color="auto"/>
            </w:tcBorders>
            <w:shd w:val="clear" w:color="auto" w:fill="auto"/>
            <w:vAlign w:val="center"/>
            <w:hideMark/>
          </w:tcPr>
          <w:p w14:paraId="6B31C8A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113.00</w:t>
            </w:r>
          </w:p>
        </w:tc>
        <w:tc>
          <w:tcPr>
            <w:tcW w:w="1126" w:type="pct"/>
            <w:tcBorders>
              <w:top w:val="nil"/>
              <w:left w:val="nil"/>
              <w:bottom w:val="single" w:sz="4" w:space="0" w:color="auto"/>
              <w:right w:val="single" w:sz="4" w:space="0" w:color="auto"/>
            </w:tcBorders>
            <w:shd w:val="clear" w:color="auto" w:fill="auto"/>
            <w:vAlign w:val="center"/>
            <w:hideMark/>
          </w:tcPr>
          <w:p w14:paraId="6FEC882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113.00</w:t>
            </w:r>
          </w:p>
        </w:tc>
      </w:tr>
      <w:tr w:rsidR="00092858" w:rsidRPr="00C92855" w14:paraId="7ACA3EC2"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F06E7D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93</w:t>
            </w:r>
          </w:p>
        </w:tc>
        <w:tc>
          <w:tcPr>
            <w:tcW w:w="739" w:type="pct"/>
            <w:tcBorders>
              <w:top w:val="nil"/>
              <w:left w:val="nil"/>
              <w:bottom w:val="single" w:sz="4" w:space="0" w:color="auto"/>
              <w:right w:val="single" w:sz="4" w:space="0" w:color="auto"/>
            </w:tcBorders>
            <w:shd w:val="clear" w:color="000000" w:fill="FFFFFF"/>
            <w:vAlign w:val="center"/>
            <w:hideMark/>
          </w:tcPr>
          <w:p w14:paraId="06F8B3B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МГ-86</w:t>
            </w:r>
          </w:p>
        </w:tc>
        <w:tc>
          <w:tcPr>
            <w:tcW w:w="1686" w:type="pct"/>
            <w:tcBorders>
              <w:top w:val="nil"/>
              <w:left w:val="nil"/>
              <w:bottom w:val="single" w:sz="4" w:space="0" w:color="auto"/>
              <w:right w:val="single" w:sz="4" w:space="0" w:color="auto"/>
            </w:tcBorders>
            <w:shd w:val="clear" w:color="000000" w:fill="FFFFFF"/>
            <w:vAlign w:val="center"/>
            <w:hideMark/>
          </w:tcPr>
          <w:p w14:paraId="0E143FF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СОНТ "Ремонтник" (от автомобильной дороги РЭБ Флота - Ермаковская переправа)</w:t>
            </w:r>
          </w:p>
        </w:tc>
        <w:tc>
          <w:tcPr>
            <w:tcW w:w="1126" w:type="pct"/>
            <w:tcBorders>
              <w:top w:val="nil"/>
              <w:left w:val="nil"/>
              <w:bottom w:val="single" w:sz="4" w:space="0" w:color="auto"/>
              <w:right w:val="single" w:sz="4" w:space="0" w:color="auto"/>
            </w:tcBorders>
            <w:shd w:val="clear" w:color="auto" w:fill="auto"/>
            <w:vAlign w:val="center"/>
            <w:hideMark/>
          </w:tcPr>
          <w:p w14:paraId="39E5B1B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2 142.00</w:t>
            </w:r>
          </w:p>
        </w:tc>
        <w:tc>
          <w:tcPr>
            <w:tcW w:w="1126" w:type="pct"/>
            <w:tcBorders>
              <w:top w:val="nil"/>
              <w:left w:val="nil"/>
              <w:bottom w:val="single" w:sz="4" w:space="0" w:color="auto"/>
              <w:right w:val="single" w:sz="4" w:space="0" w:color="auto"/>
            </w:tcBorders>
            <w:shd w:val="clear" w:color="auto" w:fill="auto"/>
            <w:vAlign w:val="center"/>
            <w:hideMark/>
          </w:tcPr>
          <w:p w14:paraId="3BDF263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2 142.00</w:t>
            </w:r>
          </w:p>
        </w:tc>
      </w:tr>
      <w:tr w:rsidR="00092858" w:rsidRPr="00C92855" w14:paraId="2A36E877"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BD6817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94</w:t>
            </w:r>
          </w:p>
        </w:tc>
        <w:tc>
          <w:tcPr>
            <w:tcW w:w="739" w:type="pct"/>
            <w:tcBorders>
              <w:top w:val="nil"/>
              <w:left w:val="nil"/>
              <w:bottom w:val="single" w:sz="4" w:space="0" w:color="auto"/>
              <w:right w:val="single" w:sz="4" w:space="0" w:color="auto"/>
            </w:tcBorders>
            <w:shd w:val="clear" w:color="000000" w:fill="FFFFFF"/>
            <w:vAlign w:val="center"/>
            <w:hideMark/>
          </w:tcPr>
          <w:p w14:paraId="2F31050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МГ-87</w:t>
            </w:r>
          </w:p>
        </w:tc>
        <w:tc>
          <w:tcPr>
            <w:tcW w:w="1686" w:type="pct"/>
            <w:tcBorders>
              <w:top w:val="nil"/>
              <w:left w:val="nil"/>
              <w:bottom w:val="single" w:sz="4" w:space="0" w:color="auto"/>
              <w:right w:val="single" w:sz="4" w:space="0" w:color="auto"/>
            </w:tcBorders>
            <w:shd w:val="clear" w:color="000000" w:fill="FFFFFF"/>
            <w:vAlign w:val="center"/>
            <w:hideMark/>
          </w:tcPr>
          <w:p w14:paraId="069B894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СОНТ "Нефтяник" (от городского кладбища №4 до СОНТ "Нефтяник")</w:t>
            </w:r>
          </w:p>
        </w:tc>
        <w:tc>
          <w:tcPr>
            <w:tcW w:w="1126" w:type="pct"/>
            <w:tcBorders>
              <w:top w:val="nil"/>
              <w:left w:val="nil"/>
              <w:bottom w:val="single" w:sz="4" w:space="0" w:color="auto"/>
              <w:right w:val="single" w:sz="4" w:space="0" w:color="auto"/>
            </w:tcBorders>
            <w:shd w:val="clear" w:color="auto" w:fill="auto"/>
            <w:vAlign w:val="center"/>
            <w:hideMark/>
          </w:tcPr>
          <w:p w14:paraId="17ED720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1 811.00</w:t>
            </w:r>
          </w:p>
        </w:tc>
        <w:tc>
          <w:tcPr>
            <w:tcW w:w="1126" w:type="pct"/>
            <w:tcBorders>
              <w:top w:val="nil"/>
              <w:left w:val="nil"/>
              <w:bottom w:val="single" w:sz="4" w:space="0" w:color="auto"/>
              <w:right w:val="single" w:sz="4" w:space="0" w:color="auto"/>
            </w:tcBorders>
            <w:shd w:val="clear" w:color="auto" w:fill="auto"/>
            <w:vAlign w:val="center"/>
            <w:hideMark/>
          </w:tcPr>
          <w:p w14:paraId="0B3C7A9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1 811.00</w:t>
            </w:r>
          </w:p>
        </w:tc>
      </w:tr>
      <w:tr w:rsidR="00092858" w:rsidRPr="00C92855" w14:paraId="592A4F27" w14:textId="77777777" w:rsidTr="003405BD">
        <w:trPr>
          <w:trHeight w:val="34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780E44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95</w:t>
            </w:r>
          </w:p>
        </w:tc>
        <w:tc>
          <w:tcPr>
            <w:tcW w:w="739" w:type="pct"/>
            <w:tcBorders>
              <w:top w:val="nil"/>
              <w:left w:val="nil"/>
              <w:bottom w:val="single" w:sz="4" w:space="0" w:color="auto"/>
              <w:right w:val="single" w:sz="4" w:space="0" w:color="auto"/>
            </w:tcBorders>
            <w:shd w:val="clear" w:color="000000" w:fill="FFFFFF"/>
            <w:vAlign w:val="center"/>
            <w:hideMark/>
          </w:tcPr>
          <w:p w14:paraId="46C1BFA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МГ-88</w:t>
            </w:r>
          </w:p>
        </w:tc>
        <w:tc>
          <w:tcPr>
            <w:tcW w:w="1686" w:type="pct"/>
            <w:tcBorders>
              <w:top w:val="nil"/>
              <w:left w:val="nil"/>
              <w:bottom w:val="single" w:sz="4" w:space="0" w:color="auto"/>
              <w:right w:val="single" w:sz="4" w:space="0" w:color="auto"/>
            </w:tcBorders>
            <w:shd w:val="clear" w:color="000000" w:fill="FFFFFF"/>
            <w:vAlign w:val="center"/>
            <w:hideMark/>
          </w:tcPr>
          <w:p w14:paraId="11E3017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Брусничная</w:t>
            </w:r>
          </w:p>
        </w:tc>
        <w:tc>
          <w:tcPr>
            <w:tcW w:w="1126" w:type="pct"/>
            <w:tcBorders>
              <w:top w:val="nil"/>
              <w:left w:val="nil"/>
              <w:bottom w:val="single" w:sz="4" w:space="0" w:color="auto"/>
              <w:right w:val="single" w:sz="4" w:space="0" w:color="auto"/>
            </w:tcBorders>
            <w:shd w:val="clear" w:color="auto" w:fill="auto"/>
            <w:vAlign w:val="center"/>
            <w:hideMark/>
          </w:tcPr>
          <w:p w14:paraId="4CBB7C0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c>
          <w:tcPr>
            <w:tcW w:w="1126" w:type="pct"/>
            <w:tcBorders>
              <w:top w:val="nil"/>
              <w:left w:val="nil"/>
              <w:bottom w:val="single" w:sz="4" w:space="0" w:color="auto"/>
              <w:right w:val="single" w:sz="4" w:space="0" w:color="auto"/>
            </w:tcBorders>
            <w:shd w:val="clear" w:color="auto" w:fill="auto"/>
            <w:vAlign w:val="center"/>
            <w:hideMark/>
          </w:tcPr>
          <w:p w14:paraId="4F9318C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r>
      <w:tr w:rsidR="00092858" w:rsidRPr="00C92855" w14:paraId="514A4478"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72B62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96</w:t>
            </w:r>
          </w:p>
        </w:tc>
        <w:tc>
          <w:tcPr>
            <w:tcW w:w="739" w:type="pct"/>
            <w:tcBorders>
              <w:top w:val="nil"/>
              <w:left w:val="nil"/>
              <w:bottom w:val="single" w:sz="4" w:space="0" w:color="auto"/>
              <w:right w:val="single" w:sz="4" w:space="0" w:color="auto"/>
            </w:tcBorders>
            <w:shd w:val="clear" w:color="000000" w:fill="FFFFFF"/>
            <w:vAlign w:val="center"/>
            <w:hideMark/>
          </w:tcPr>
          <w:p w14:paraId="6664742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МГ-89</w:t>
            </w:r>
          </w:p>
        </w:tc>
        <w:tc>
          <w:tcPr>
            <w:tcW w:w="1686" w:type="pct"/>
            <w:tcBorders>
              <w:top w:val="nil"/>
              <w:left w:val="nil"/>
              <w:bottom w:val="single" w:sz="4" w:space="0" w:color="auto"/>
              <w:right w:val="single" w:sz="4" w:space="0" w:color="auto"/>
            </w:tcBorders>
            <w:shd w:val="clear" w:color="000000" w:fill="FFFFFF"/>
            <w:vAlign w:val="center"/>
            <w:hideMark/>
          </w:tcPr>
          <w:p w14:paraId="36CA077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"Авиатор-1"-"Авиатор-3"</w:t>
            </w:r>
          </w:p>
        </w:tc>
        <w:tc>
          <w:tcPr>
            <w:tcW w:w="1126" w:type="pct"/>
            <w:tcBorders>
              <w:top w:val="nil"/>
              <w:left w:val="nil"/>
              <w:bottom w:val="single" w:sz="4" w:space="0" w:color="auto"/>
              <w:right w:val="single" w:sz="4" w:space="0" w:color="auto"/>
            </w:tcBorders>
            <w:shd w:val="clear" w:color="auto" w:fill="auto"/>
            <w:vAlign w:val="center"/>
            <w:hideMark/>
          </w:tcPr>
          <w:p w14:paraId="7F8E2D2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2 732.00</w:t>
            </w:r>
          </w:p>
        </w:tc>
        <w:tc>
          <w:tcPr>
            <w:tcW w:w="1126" w:type="pct"/>
            <w:tcBorders>
              <w:top w:val="nil"/>
              <w:left w:val="nil"/>
              <w:bottom w:val="single" w:sz="4" w:space="0" w:color="auto"/>
              <w:right w:val="single" w:sz="4" w:space="0" w:color="auto"/>
            </w:tcBorders>
            <w:shd w:val="clear" w:color="auto" w:fill="auto"/>
            <w:vAlign w:val="center"/>
            <w:hideMark/>
          </w:tcPr>
          <w:p w14:paraId="0C6672A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2 732.00</w:t>
            </w:r>
          </w:p>
        </w:tc>
      </w:tr>
      <w:tr w:rsidR="00092858" w:rsidRPr="00C92855" w14:paraId="5C76F235"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9317F7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97</w:t>
            </w:r>
          </w:p>
        </w:tc>
        <w:tc>
          <w:tcPr>
            <w:tcW w:w="739" w:type="pct"/>
            <w:tcBorders>
              <w:top w:val="nil"/>
              <w:left w:val="nil"/>
              <w:bottom w:val="single" w:sz="4" w:space="0" w:color="auto"/>
              <w:right w:val="single" w:sz="4" w:space="0" w:color="auto"/>
            </w:tcBorders>
            <w:shd w:val="clear" w:color="000000" w:fill="FFFFFF"/>
            <w:vAlign w:val="center"/>
            <w:hideMark/>
          </w:tcPr>
          <w:p w14:paraId="6AF3EA3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МГ-90</w:t>
            </w:r>
          </w:p>
        </w:tc>
        <w:tc>
          <w:tcPr>
            <w:tcW w:w="1686" w:type="pct"/>
            <w:tcBorders>
              <w:top w:val="nil"/>
              <w:left w:val="nil"/>
              <w:bottom w:val="single" w:sz="4" w:space="0" w:color="auto"/>
              <w:right w:val="single" w:sz="4" w:space="0" w:color="auto"/>
            </w:tcBorders>
            <w:shd w:val="clear" w:color="000000" w:fill="FFFFFF"/>
            <w:vAlign w:val="center"/>
            <w:hideMark/>
          </w:tcPr>
          <w:p w14:paraId="2A6C6492"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"Сибирский огородник"</w:t>
            </w:r>
          </w:p>
        </w:tc>
        <w:tc>
          <w:tcPr>
            <w:tcW w:w="1126" w:type="pct"/>
            <w:tcBorders>
              <w:top w:val="nil"/>
              <w:left w:val="nil"/>
              <w:bottom w:val="single" w:sz="4" w:space="0" w:color="auto"/>
              <w:right w:val="single" w:sz="4" w:space="0" w:color="auto"/>
            </w:tcBorders>
            <w:shd w:val="clear" w:color="auto" w:fill="auto"/>
            <w:vAlign w:val="center"/>
            <w:hideMark/>
          </w:tcPr>
          <w:p w14:paraId="1B5AF7C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900.00</w:t>
            </w:r>
          </w:p>
        </w:tc>
        <w:tc>
          <w:tcPr>
            <w:tcW w:w="1126" w:type="pct"/>
            <w:tcBorders>
              <w:top w:val="nil"/>
              <w:left w:val="nil"/>
              <w:bottom w:val="single" w:sz="4" w:space="0" w:color="auto"/>
              <w:right w:val="single" w:sz="4" w:space="0" w:color="auto"/>
            </w:tcBorders>
            <w:shd w:val="clear" w:color="auto" w:fill="auto"/>
            <w:vAlign w:val="center"/>
            <w:hideMark/>
          </w:tcPr>
          <w:p w14:paraId="0BE1473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900.00</w:t>
            </w:r>
          </w:p>
        </w:tc>
      </w:tr>
      <w:tr w:rsidR="00092858" w:rsidRPr="00C92855" w14:paraId="12517E33" w14:textId="77777777" w:rsidTr="003405BD">
        <w:trPr>
          <w:trHeight w:val="4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36CF8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98</w:t>
            </w:r>
          </w:p>
        </w:tc>
        <w:tc>
          <w:tcPr>
            <w:tcW w:w="739" w:type="pct"/>
            <w:tcBorders>
              <w:top w:val="nil"/>
              <w:left w:val="nil"/>
              <w:bottom w:val="single" w:sz="4" w:space="0" w:color="auto"/>
              <w:right w:val="single" w:sz="4" w:space="0" w:color="auto"/>
            </w:tcBorders>
            <w:shd w:val="clear" w:color="000000" w:fill="FFFFFF"/>
            <w:vAlign w:val="center"/>
            <w:hideMark/>
          </w:tcPr>
          <w:p w14:paraId="03C4DDB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МГ-91</w:t>
            </w:r>
          </w:p>
        </w:tc>
        <w:tc>
          <w:tcPr>
            <w:tcW w:w="1686" w:type="pct"/>
            <w:tcBorders>
              <w:top w:val="nil"/>
              <w:left w:val="nil"/>
              <w:bottom w:val="single" w:sz="4" w:space="0" w:color="auto"/>
              <w:right w:val="single" w:sz="4" w:space="0" w:color="auto"/>
            </w:tcBorders>
            <w:shd w:val="clear" w:color="000000" w:fill="FFFFFF"/>
            <w:vAlign w:val="center"/>
            <w:hideMark/>
          </w:tcPr>
          <w:p w14:paraId="327B781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Березовый</w:t>
            </w:r>
          </w:p>
        </w:tc>
        <w:tc>
          <w:tcPr>
            <w:tcW w:w="1126" w:type="pct"/>
            <w:tcBorders>
              <w:top w:val="nil"/>
              <w:left w:val="nil"/>
              <w:bottom w:val="single" w:sz="4" w:space="0" w:color="auto"/>
              <w:right w:val="single" w:sz="4" w:space="0" w:color="auto"/>
            </w:tcBorders>
            <w:shd w:val="clear" w:color="auto" w:fill="auto"/>
            <w:vAlign w:val="center"/>
            <w:hideMark/>
          </w:tcPr>
          <w:p w14:paraId="45BC1CA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150.00</w:t>
            </w:r>
          </w:p>
        </w:tc>
        <w:tc>
          <w:tcPr>
            <w:tcW w:w="1126" w:type="pct"/>
            <w:tcBorders>
              <w:top w:val="nil"/>
              <w:left w:val="nil"/>
              <w:bottom w:val="single" w:sz="4" w:space="0" w:color="auto"/>
              <w:right w:val="single" w:sz="4" w:space="0" w:color="auto"/>
            </w:tcBorders>
            <w:shd w:val="clear" w:color="auto" w:fill="auto"/>
            <w:vAlign w:val="center"/>
            <w:hideMark/>
          </w:tcPr>
          <w:p w14:paraId="5CA3C88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150.00</w:t>
            </w:r>
          </w:p>
        </w:tc>
      </w:tr>
      <w:tr w:rsidR="00092858" w:rsidRPr="00C92855" w14:paraId="35B7A8D1"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B632E1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99</w:t>
            </w:r>
          </w:p>
        </w:tc>
        <w:tc>
          <w:tcPr>
            <w:tcW w:w="739" w:type="pct"/>
            <w:tcBorders>
              <w:top w:val="nil"/>
              <w:left w:val="nil"/>
              <w:bottom w:val="single" w:sz="4" w:space="0" w:color="auto"/>
              <w:right w:val="single" w:sz="4" w:space="0" w:color="auto"/>
            </w:tcBorders>
            <w:shd w:val="clear" w:color="000000" w:fill="FFFFFF"/>
            <w:vAlign w:val="center"/>
            <w:hideMark/>
          </w:tcPr>
          <w:p w14:paraId="06ECE2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МГ-92</w:t>
            </w:r>
          </w:p>
        </w:tc>
        <w:tc>
          <w:tcPr>
            <w:tcW w:w="1686" w:type="pct"/>
            <w:tcBorders>
              <w:top w:val="nil"/>
              <w:left w:val="nil"/>
              <w:bottom w:val="single" w:sz="4" w:space="0" w:color="auto"/>
              <w:right w:val="single" w:sz="4" w:space="0" w:color="auto"/>
            </w:tcBorders>
            <w:shd w:val="clear" w:color="000000" w:fill="FFFFFF"/>
            <w:vAlign w:val="center"/>
            <w:hideMark/>
          </w:tcPr>
          <w:p w14:paraId="48AFC72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автомобильная дорога  к садово-огородническому кооперативу "Дружба-96"</w:t>
            </w:r>
          </w:p>
        </w:tc>
        <w:tc>
          <w:tcPr>
            <w:tcW w:w="1126" w:type="pct"/>
            <w:tcBorders>
              <w:top w:val="nil"/>
              <w:left w:val="nil"/>
              <w:bottom w:val="single" w:sz="4" w:space="0" w:color="auto"/>
              <w:right w:val="single" w:sz="4" w:space="0" w:color="auto"/>
            </w:tcBorders>
            <w:shd w:val="clear" w:color="auto" w:fill="auto"/>
            <w:vAlign w:val="center"/>
            <w:hideMark/>
          </w:tcPr>
          <w:p w14:paraId="1A77F53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564.00</w:t>
            </w:r>
          </w:p>
        </w:tc>
        <w:tc>
          <w:tcPr>
            <w:tcW w:w="1126" w:type="pct"/>
            <w:tcBorders>
              <w:top w:val="nil"/>
              <w:left w:val="nil"/>
              <w:bottom w:val="single" w:sz="4" w:space="0" w:color="auto"/>
              <w:right w:val="single" w:sz="4" w:space="0" w:color="auto"/>
            </w:tcBorders>
            <w:shd w:val="clear" w:color="auto" w:fill="auto"/>
            <w:vAlign w:val="center"/>
            <w:hideMark/>
          </w:tcPr>
          <w:p w14:paraId="070714D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564.00</w:t>
            </w:r>
          </w:p>
        </w:tc>
      </w:tr>
      <w:tr w:rsidR="00092858" w:rsidRPr="00C92855" w14:paraId="1EEF37B6" w14:textId="77777777" w:rsidTr="003405BD">
        <w:trPr>
          <w:trHeight w:val="4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1D4278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100</w:t>
            </w:r>
          </w:p>
        </w:tc>
        <w:tc>
          <w:tcPr>
            <w:tcW w:w="739" w:type="pct"/>
            <w:tcBorders>
              <w:top w:val="nil"/>
              <w:left w:val="nil"/>
              <w:bottom w:val="single" w:sz="4" w:space="0" w:color="auto"/>
              <w:right w:val="single" w:sz="4" w:space="0" w:color="auto"/>
            </w:tcBorders>
            <w:shd w:val="clear" w:color="000000" w:fill="FFFFFF"/>
            <w:vAlign w:val="center"/>
            <w:hideMark/>
          </w:tcPr>
          <w:p w14:paraId="22FE2CF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МГ-93</w:t>
            </w:r>
          </w:p>
        </w:tc>
        <w:tc>
          <w:tcPr>
            <w:tcW w:w="1686" w:type="pct"/>
            <w:tcBorders>
              <w:top w:val="nil"/>
              <w:left w:val="nil"/>
              <w:bottom w:val="single" w:sz="4" w:space="0" w:color="auto"/>
              <w:right w:val="single" w:sz="4" w:space="0" w:color="auto"/>
            </w:tcBorders>
            <w:shd w:val="clear" w:color="000000" w:fill="FFFFFF"/>
            <w:vAlign w:val="center"/>
            <w:hideMark/>
          </w:tcPr>
          <w:p w14:paraId="0C0F799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Устройство участка проезда микрорайона 8П</w:t>
            </w:r>
          </w:p>
        </w:tc>
        <w:tc>
          <w:tcPr>
            <w:tcW w:w="1126" w:type="pct"/>
            <w:tcBorders>
              <w:top w:val="nil"/>
              <w:left w:val="nil"/>
              <w:bottom w:val="single" w:sz="4" w:space="0" w:color="auto"/>
              <w:right w:val="single" w:sz="4" w:space="0" w:color="auto"/>
            </w:tcBorders>
            <w:shd w:val="clear" w:color="auto" w:fill="auto"/>
            <w:vAlign w:val="center"/>
            <w:hideMark/>
          </w:tcPr>
          <w:p w14:paraId="48B84D6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232.00</w:t>
            </w:r>
          </w:p>
        </w:tc>
        <w:tc>
          <w:tcPr>
            <w:tcW w:w="1126" w:type="pct"/>
            <w:tcBorders>
              <w:top w:val="nil"/>
              <w:left w:val="nil"/>
              <w:bottom w:val="single" w:sz="4" w:space="0" w:color="auto"/>
              <w:right w:val="single" w:sz="4" w:space="0" w:color="auto"/>
            </w:tcBorders>
            <w:shd w:val="clear" w:color="auto" w:fill="auto"/>
            <w:vAlign w:val="center"/>
            <w:hideMark/>
          </w:tcPr>
          <w:p w14:paraId="617D4C9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232.00</w:t>
            </w:r>
          </w:p>
        </w:tc>
      </w:tr>
      <w:tr w:rsidR="00092858" w:rsidRPr="00C92855" w14:paraId="14F613F8" w14:textId="77777777" w:rsidTr="003405BD">
        <w:trPr>
          <w:trHeight w:val="39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38FD3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101</w:t>
            </w:r>
          </w:p>
        </w:tc>
        <w:tc>
          <w:tcPr>
            <w:tcW w:w="739" w:type="pct"/>
            <w:tcBorders>
              <w:top w:val="nil"/>
              <w:left w:val="nil"/>
              <w:bottom w:val="single" w:sz="4" w:space="0" w:color="auto"/>
              <w:right w:val="single" w:sz="4" w:space="0" w:color="auto"/>
            </w:tcBorders>
            <w:shd w:val="clear" w:color="000000" w:fill="FFFFFF"/>
            <w:vAlign w:val="center"/>
            <w:hideMark/>
          </w:tcPr>
          <w:p w14:paraId="5756CE0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МГ-94</w:t>
            </w:r>
          </w:p>
        </w:tc>
        <w:tc>
          <w:tcPr>
            <w:tcW w:w="1686" w:type="pct"/>
            <w:tcBorders>
              <w:top w:val="nil"/>
              <w:left w:val="nil"/>
              <w:bottom w:val="single" w:sz="4" w:space="0" w:color="auto"/>
              <w:right w:val="single" w:sz="4" w:space="0" w:color="auto"/>
            </w:tcBorders>
            <w:shd w:val="clear" w:color="000000" w:fill="FFFFFF"/>
            <w:vAlign w:val="center"/>
            <w:hideMark/>
          </w:tcPr>
          <w:p w14:paraId="382A61A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Проезды со щебеночным покрытием в микрорайоне 8П</w:t>
            </w:r>
          </w:p>
        </w:tc>
        <w:tc>
          <w:tcPr>
            <w:tcW w:w="1126" w:type="pct"/>
            <w:tcBorders>
              <w:top w:val="nil"/>
              <w:left w:val="nil"/>
              <w:bottom w:val="single" w:sz="4" w:space="0" w:color="auto"/>
              <w:right w:val="single" w:sz="4" w:space="0" w:color="auto"/>
            </w:tcBorders>
            <w:shd w:val="clear" w:color="auto" w:fill="auto"/>
            <w:vAlign w:val="center"/>
            <w:hideMark/>
          </w:tcPr>
          <w:p w14:paraId="4CF0C9E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2 172.00</w:t>
            </w:r>
          </w:p>
        </w:tc>
        <w:tc>
          <w:tcPr>
            <w:tcW w:w="1126" w:type="pct"/>
            <w:tcBorders>
              <w:top w:val="nil"/>
              <w:left w:val="nil"/>
              <w:bottom w:val="single" w:sz="4" w:space="0" w:color="auto"/>
              <w:right w:val="single" w:sz="4" w:space="0" w:color="auto"/>
            </w:tcBorders>
            <w:shd w:val="clear" w:color="auto" w:fill="auto"/>
            <w:vAlign w:val="center"/>
            <w:hideMark/>
          </w:tcPr>
          <w:p w14:paraId="4C7DE63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2 172.00</w:t>
            </w:r>
          </w:p>
        </w:tc>
      </w:tr>
      <w:tr w:rsidR="00092858" w:rsidRPr="00C92855" w14:paraId="0DCC3CCF" w14:textId="77777777" w:rsidTr="003405BD">
        <w:trPr>
          <w:trHeight w:val="6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F68BCD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102</w:t>
            </w:r>
          </w:p>
        </w:tc>
        <w:tc>
          <w:tcPr>
            <w:tcW w:w="739" w:type="pct"/>
            <w:tcBorders>
              <w:top w:val="nil"/>
              <w:left w:val="nil"/>
              <w:bottom w:val="single" w:sz="4" w:space="0" w:color="auto"/>
              <w:right w:val="single" w:sz="4" w:space="0" w:color="auto"/>
            </w:tcBorders>
            <w:shd w:val="clear" w:color="000000" w:fill="FFFFFF"/>
            <w:vAlign w:val="center"/>
            <w:hideMark/>
          </w:tcPr>
          <w:p w14:paraId="3021D40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МГ-95</w:t>
            </w:r>
          </w:p>
        </w:tc>
        <w:tc>
          <w:tcPr>
            <w:tcW w:w="1686" w:type="pct"/>
            <w:tcBorders>
              <w:top w:val="nil"/>
              <w:left w:val="nil"/>
              <w:bottom w:val="single" w:sz="4" w:space="0" w:color="auto"/>
              <w:right w:val="single" w:sz="4" w:space="0" w:color="auto"/>
            </w:tcBorders>
            <w:shd w:val="clear" w:color="000000" w:fill="FFFFFF"/>
            <w:vAlign w:val="center"/>
            <w:hideMark/>
          </w:tcPr>
          <w:p w14:paraId="1CD012C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 xml:space="preserve">Автомобильная дорога, расположенная от переулка Клубного вдоль забора ФКУ </w:t>
            </w:r>
            <w:r w:rsidRPr="00C92855">
              <w:rPr>
                <w:rFonts w:ascii="Times New Roman" w:eastAsia="Times New Roman" w:hAnsi="Times New Roman"/>
                <w:sz w:val="24"/>
                <w:szCs w:val="24"/>
                <w:lang w:eastAsia="ru-RU"/>
              </w:rPr>
              <w:lastRenderedPageBreak/>
              <w:t>СИЗО-1 УФСИН России по ХМАО-Югре</w:t>
            </w:r>
          </w:p>
        </w:tc>
        <w:tc>
          <w:tcPr>
            <w:tcW w:w="1126" w:type="pct"/>
            <w:tcBorders>
              <w:top w:val="nil"/>
              <w:left w:val="nil"/>
              <w:bottom w:val="single" w:sz="4" w:space="0" w:color="auto"/>
              <w:right w:val="single" w:sz="4" w:space="0" w:color="auto"/>
            </w:tcBorders>
            <w:shd w:val="clear" w:color="auto" w:fill="auto"/>
            <w:vAlign w:val="center"/>
            <w:hideMark/>
          </w:tcPr>
          <w:p w14:paraId="756CDD9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125.00</w:t>
            </w:r>
          </w:p>
        </w:tc>
        <w:tc>
          <w:tcPr>
            <w:tcW w:w="1126" w:type="pct"/>
            <w:tcBorders>
              <w:top w:val="nil"/>
              <w:left w:val="nil"/>
              <w:bottom w:val="single" w:sz="4" w:space="0" w:color="auto"/>
              <w:right w:val="single" w:sz="4" w:space="0" w:color="auto"/>
            </w:tcBorders>
            <w:shd w:val="clear" w:color="auto" w:fill="auto"/>
            <w:vAlign w:val="center"/>
            <w:hideMark/>
          </w:tcPr>
          <w:p w14:paraId="6C7CE0E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125.00</w:t>
            </w:r>
          </w:p>
        </w:tc>
      </w:tr>
      <w:tr w:rsidR="00092858" w:rsidRPr="00C92855" w14:paraId="2F4A5E16"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F458AA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103</w:t>
            </w:r>
          </w:p>
        </w:tc>
        <w:tc>
          <w:tcPr>
            <w:tcW w:w="739" w:type="pct"/>
            <w:tcBorders>
              <w:top w:val="nil"/>
              <w:left w:val="nil"/>
              <w:bottom w:val="single" w:sz="4" w:space="0" w:color="auto"/>
              <w:right w:val="single" w:sz="4" w:space="0" w:color="auto"/>
            </w:tcBorders>
            <w:shd w:val="clear" w:color="000000" w:fill="FFFFFF"/>
            <w:vAlign w:val="center"/>
            <w:hideMark/>
          </w:tcPr>
          <w:p w14:paraId="59E5A82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МГ-96</w:t>
            </w:r>
          </w:p>
        </w:tc>
        <w:tc>
          <w:tcPr>
            <w:tcW w:w="1686" w:type="pct"/>
            <w:tcBorders>
              <w:top w:val="nil"/>
              <w:left w:val="nil"/>
              <w:bottom w:val="single" w:sz="4" w:space="0" w:color="auto"/>
              <w:right w:val="single" w:sz="4" w:space="0" w:color="auto"/>
            </w:tcBorders>
            <w:shd w:val="clear" w:color="000000" w:fill="FFFFFF"/>
            <w:vAlign w:val="center"/>
            <w:hideMark/>
          </w:tcPr>
          <w:p w14:paraId="5A71891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 xml:space="preserve">Подъездная дорога </w:t>
            </w:r>
          </w:p>
        </w:tc>
        <w:tc>
          <w:tcPr>
            <w:tcW w:w="1126" w:type="pct"/>
            <w:tcBorders>
              <w:top w:val="nil"/>
              <w:left w:val="nil"/>
              <w:bottom w:val="single" w:sz="4" w:space="0" w:color="auto"/>
              <w:right w:val="single" w:sz="4" w:space="0" w:color="auto"/>
            </w:tcBorders>
            <w:shd w:val="clear" w:color="auto" w:fill="auto"/>
            <w:vAlign w:val="center"/>
            <w:hideMark/>
          </w:tcPr>
          <w:p w14:paraId="50A5CAF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180.90</w:t>
            </w:r>
          </w:p>
        </w:tc>
        <w:tc>
          <w:tcPr>
            <w:tcW w:w="1126" w:type="pct"/>
            <w:tcBorders>
              <w:top w:val="nil"/>
              <w:left w:val="nil"/>
              <w:bottom w:val="single" w:sz="4" w:space="0" w:color="auto"/>
              <w:right w:val="single" w:sz="4" w:space="0" w:color="auto"/>
            </w:tcBorders>
            <w:shd w:val="clear" w:color="auto" w:fill="auto"/>
            <w:vAlign w:val="center"/>
            <w:hideMark/>
          </w:tcPr>
          <w:p w14:paraId="03675C3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180.90</w:t>
            </w:r>
          </w:p>
        </w:tc>
      </w:tr>
      <w:tr w:rsidR="00092858" w:rsidRPr="00C92855" w14:paraId="4E9A7394"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30848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104</w:t>
            </w:r>
          </w:p>
        </w:tc>
        <w:tc>
          <w:tcPr>
            <w:tcW w:w="739" w:type="pct"/>
            <w:tcBorders>
              <w:top w:val="nil"/>
              <w:left w:val="nil"/>
              <w:bottom w:val="single" w:sz="4" w:space="0" w:color="auto"/>
              <w:right w:val="single" w:sz="4" w:space="0" w:color="auto"/>
            </w:tcBorders>
            <w:shd w:val="clear" w:color="000000" w:fill="FFFFFF"/>
            <w:vAlign w:val="center"/>
            <w:hideMark/>
          </w:tcPr>
          <w:p w14:paraId="7FC8024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МГ-97</w:t>
            </w:r>
          </w:p>
        </w:tc>
        <w:tc>
          <w:tcPr>
            <w:tcW w:w="1686" w:type="pct"/>
            <w:tcBorders>
              <w:top w:val="nil"/>
              <w:left w:val="nil"/>
              <w:bottom w:val="single" w:sz="4" w:space="0" w:color="auto"/>
              <w:right w:val="single" w:sz="4" w:space="0" w:color="auto"/>
            </w:tcBorders>
            <w:shd w:val="clear" w:color="000000" w:fill="FFFFFF"/>
            <w:vAlign w:val="center"/>
            <w:hideMark/>
          </w:tcPr>
          <w:p w14:paraId="370B7D5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Цветочный</w:t>
            </w:r>
          </w:p>
        </w:tc>
        <w:tc>
          <w:tcPr>
            <w:tcW w:w="1126" w:type="pct"/>
            <w:tcBorders>
              <w:top w:val="nil"/>
              <w:left w:val="nil"/>
              <w:bottom w:val="single" w:sz="4" w:space="0" w:color="auto"/>
              <w:right w:val="single" w:sz="4" w:space="0" w:color="auto"/>
            </w:tcBorders>
            <w:shd w:val="clear" w:color="auto" w:fill="auto"/>
            <w:vAlign w:val="center"/>
            <w:hideMark/>
          </w:tcPr>
          <w:p w14:paraId="4ED5151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300.00</w:t>
            </w:r>
          </w:p>
        </w:tc>
        <w:tc>
          <w:tcPr>
            <w:tcW w:w="1126" w:type="pct"/>
            <w:tcBorders>
              <w:top w:val="nil"/>
              <w:left w:val="nil"/>
              <w:bottom w:val="single" w:sz="4" w:space="0" w:color="auto"/>
              <w:right w:val="single" w:sz="4" w:space="0" w:color="auto"/>
            </w:tcBorders>
            <w:shd w:val="clear" w:color="auto" w:fill="auto"/>
            <w:vAlign w:val="center"/>
            <w:hideMark/>
          </w:tcPr>
          <w:p w14:paraId="5F9768C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300.00</w:t>
            </w:r>
          </w:p>
        </w:tc>
      </w:tr>
      <w:tr w:rsidR="00092858" w:rsidRPr="00C92855" w14:paraId="5F7CEEDA" w14:textId="77777777" w:rsidTr="003405BD">
        <w:trPr>
          <w:trHeight w:val="4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650C8D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105</w:t>
            </w:r>
          </w:p>
        </w:tc>
        <w:tc>
          <w:tcPr>
            <w:tcW w:w="739" w:type="pct"/>
            <w:tcBorders>
              <w:top w:val="nil"/>
              <w:left w:val="nil"/>
              <w:bottom w:val="single" w:sz="4" w:space="0" w:color="auto"/>
              <w:right w:val="single" w:sz="4" w:space="0" w:color="auto"/>
            </w:tcBorders>
            <w:shd w:val="clear" w:color="000000" w:fill="FFFFFF"/>
            <w:vAlign w:val="center"/>
            <w:hideMark/>
          </w:tcPr>
          <w:p w14:paraId="34358BF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МГ-98</w:t>
            </w:r>
          </w:p>
        </w:tc>
        <w:tc>
          <w:tcPr>
            <w:tcW w:w="1686" w:type="pct"/>
            <w:tcBorders>
              <w:top w:val="nil"/>
              <w:left w:val="nil"/>
              <w:bottom w:val="single" w:sz="4" w:space="0" w:color="auto"/>
              <w:right w:val="single" w:sz="4" w:space="0" w:color="auto"/>
            </w:tcBorders>
            <w:shd w:val="clear" w:color="000000" w:fill="FFFFFF"/>
            <w:vAlign w:val="center"/>
            <w:hideMark/>
          </w:tcPr>
          <w:p w14:paraId="054659F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 от ул. Индустриальной до ООО "СтройИнвестПроект"</w:t>
            </w:r>
          </w:p>
        </w:tc>
        <w:tc>
          <w:tcPr>
            <w:tcW w:w="1126" w:type="pct"/>
            <w:tcBorders>
              <w:top w:val="nil"/>
              <w:left w:val="nil"/>
              <w:bottom w:val="single" w:sz="4" w:space="0" w:color="auto"/>
              <w:right w:val="single" w:sz="4" w:space="0" w:color="auto"/>
            </w:tcBorders>
            <w:shd w:val="clear" w:color="auto" w:fill="auto"/>
            <w:vAlign w:val="center"/>
            <w:hideMark/>
          </w:tcPr>
          <w:p w14:paraId="76F73D0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522.00</w:t>
            </w:r>
          </w:p>
        </w:tc>
        <w:tc>
          <w:tcPr>
            <w:tcW w:w="1126" w:type="pct"/>
            <w:tcBorders>
              <w:top w:val="nil"/>
              <w:left w:val="nil"/>
              <w:bottom w:val="single" w:sz="4" w:space="0" w:color="auto"/>
              <w:right w:val="single" w:sz="4" w:space="0" w:color="auto"/>
            </w:tcBorders>
            <w:shd w:val="clear" w:color="auto" w:fill="auto"/>
            <w:vAlign w:val="center"/>
            <w:hideMark/>
          </w:tcPr>
          <w:p w14:paraId="05EC90D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522.00</w:t>
            </w:r>
          </w:p>
        </w:tc>
      </w:tr>
      <w:tr w:rsidR="00092858" w:rsidRPr="00C92855" w14:paraId="1CE22B81" w14:textId="77777777" w:rsidTr="003405BD">
        <w:trPr>
          <w:trHeight w:val="78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6E4193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106</w:t>
            </w:r>
          </w:p>
        </w:tc>
        <w:tc>
          <w:tcPr>
            <w:tcW w:w="739" w:type="pct"/>
            <w:tcBorders>
              <w:top w:val="nil"/>
              <w:left w:val="nil"/>
              <w:bottom w:val="single" w:sz="4" w:space="0" w:color="auto"/>
              <w:right w:val="single" w:sz="4" w:space="0" w:color="auto"/>
            </w:tcBorders>
            <w:shd w:val="clear" w:color="000000" w:fill="FFFFFF"/>
            <w:vAlign w:val="center"/>
            <w:hideMark/>
          </w:tcPr>
          <w:p w14:paraId="07A8C5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МГ-99</w:t>
            </w:r>
          </w:p>
        </w:tc>
        <w:tc>
          <w:tcPr>
            <w:tcW w:w="1686" w:type="pct"/>
            <w:tcBorders>
              <w:top w:val="nil"/>
              <w:left w:val="nil"/>
              <w:bottom w:val="single" w:sz="4" w:space="0" w:color="auto"/>
              <w:right w:val="single" w:sz="4" w:space="0" w:color="auto"/>
            </w:tcBorders>
            <w:shd w:val="clear" w:color="000000" w:fill="FFFFFF"/>
            <w:vAlign w:val="center"/>
            <w:hideMark/>
          </w:tcPr>
          <w:p w14:paraId="70B9FDE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"Гек" от СОНТ "Голубое озеро"</w:t>
            </w:r>
          </w:p>
        </w:tc>
        <w:tc>
          <w:tcPr>
            <w:tcW w:w="1126" w:type="pct"/>
            <w:tcBorders>
              <w:top w:val="nil"/>
              <w:left w:val="nil"/>
              <w:bottom w:val="single" w:sz="4" w:space="0" w:color="auto"/>
              <w:right w:val="single" w:sz="4" w:space="0" w:color="auto"/>
            </w:tcBorders>
            <w:shd w:val="clear" w:color="auto" w:fill="auto"/>
            <w:noWrap/>
            <w:vAlign w:val="center"/>
            <w:hideMark/>
          </w:tcPr>
          <w:p w14:paraId="2A4D6C7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514.00</w:t>
            </w:r>
          </w:p>
        </w:tc>
        <w:tc>
          <w:tcPr>
            <w:tcW w:w="1126" w:type="pct"/>
            <w:tcBorders>
              <w:top w:val="nil"/>
              <w:left w:val="nil"/>
              <w:bottom w:val="single" w:sz="4" w:space="0" w:color="auto"/>
              <w:right w:val="single" w:sz="4" w:space="0" w:color="auto"/>
            </w:tcBorders>
            <w:shd w:val="clear" w:color="auto" w:fill="auto"/>
            <w:noWrap/>
            <w:vAlign w:val="center"/>
            <w:hideMark/>
          </w:tcPr>
          <w:p w14:paraId="7747E9D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514.00</w:t>
            </w:r>
          </w:p>
        </w:tc>
      </w:tr>
      <w:tr w:rsidR="00092858" w:rsidRPr="00C92855" w14:paraId="578F9623"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BABC4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107</w:t>
            </w:r>
          </w:p>
        </w:tc>
        <w:tc>
          <w:tcPr>
            <w:tcW w:w="739" w:type="pct"/>
            <w:tcBorders>
              <w:top w:val="nil"/>
              <w:left w:val="nil"/>
              <w:bottom w:val="single" w:sz="4" w:space="0" w:color="auto"/>
              <w:right w:val="single" w:sz="4" w:space="0" w:color="auto"/>
            </w:tcBorders>
            <w:shd w:val="clear" w:color="000000" w:fill="FFFFFF"/>
            <w:vAlign w:val="center"/>
            <w:hideMark/>
          </w:tcPr>
          <w:p w14:paraId="779AD41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МГ-100</w:t>
            </w:r>
          </w:p>
        </w:tc>
        <w:tc>
          <w:tcPr>
            <w:tcW w:w="1686" w:type="pct"/>
            <w:tcBorders>
              <w:top w:val="nil"/>
              <w:left w:val="nil"/>
              <w:bottom w:val="single" w:sz="4" w:space="0" w:color="auto"/>
              <w:right w:val="single" w:sz="4" w:space="0" w:color="auto"/>
            </w:tcBorders>
            <w:shd w:val="clear" w:color="000000" w:fill="FFFFFF"/>
            <w:vAlign w:val="center"/>
            <w:hideMark/>
          </w:tcPr>
          <w:p w14:paraId="09C7A8C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Осиновая</w:t>
            </w:r>
          </w:p>
        </w:tc>
        <w:tc>
          <w:tcPr>
            <w:tcW w:w="1126" w:type="pct"/>
            <w:tcBorders>
              <w:top w:val="nil"/>
              <w:left w:val="nil"/>
              <w:bottom w:val="single" w:sz="4" w:space="0" w:color="auto"/>
              <w:right w:val="single" w:sz="4" w:space="0" w:color="auto"/>
            </w:tcBorders>
            <w:shd w:val="clear" w:color="auto" w:fill="auto"/>
            <w:noWrap/>
            <w:vAlign w:val="center"/>
            <w:hideMark/>
          </w:tcPr>
          <w:p w14:paraId="4BA2070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503.00</w:t>
            </w:r>
          </w:p>
        </w:tc>
        <w:tc>
          <w:tcPr>
            <w:tcW w:w="1126" w:type="pct"/>
            <w:tcBorders>
              <w:top w:val="nil"/>
              <w:left w:val="nil"/>
              <w:bottom w:val="single" w:sz="4" w:space="0" w:color="auto"/>
              <w:right w:val="single" w:sz="4" w:space="0" w:color="auto"/>
            </w:tcBorders>
            <w:shd w:val="clear" w:color="auto" w:fill="auto"/>
            <w:noWrap/>
            <w:vAlign w:val="center"/>
            <w:hideMark/>
          </w:tcPr>
          <w:p w14:paraId="21F538C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503.00</w:t>
            </w:r>
          </w:p>
        </w:tc>
      </w:tr>
      <w:tr w:rsidR="00092858" w:rsidRPr="00C92855" w14:paraId="2EEB2CD3" w14:textId="77777777" w:rsidTr="003405BD">
        <w:trPr>
          <w:trHeight w:val="7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A7F9BE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108</w:t>
            </w:r>
          </w:p>
        </w:tc>
        <w:tc>
          <w:tcPr>
            <w:tcW w:w="739" w:type="pct"/>
            <w:tcBorders>
              <w:top w:val="nil"/>
              <w:left w:val="nil"/>
              <w:bottom w:val="single" w:sz="4" w:space="0" w:color="auto"/>
              <w:right w:val="single" w:sz="4" w:space="0" w:color="auto"/>
            </w:tcBorders>
            <w:shd w:val="clear" w:color="000000" w:fill="FFFFFF"/>
            <w:vAlign w:val="center"/>
            <w:hideMark/>
          </w:tcPr>
          <w:p w14:paraId="4C8BAE1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МГ-101</w:t>
            </w:r>
          </w:p>
        </w:tc>
        <w:tc>
          <w:tcPr>
            <w:tcW w:w="1686" w:type="pct"/>
            <w:tcBorders>
              <w:top w:val="nil"/>
              <w:left w:val="nil"/>
              <w:bottom w:val="single" w:sz="4" w:space="0" w:color="auto"/>
              <w:right w:val="single" w:sz="4" w:space="0" w:color="auto"/>
            </w:tcBorders>
            <w:shd w:val="clear" w:color="000000" w:fill="FFFFFF"/>
            <w:vAlign w:val="center"/>
            <w:hideMark/>
          </w:tcPr>
          <w:p w14:paraId="25A1F69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Строителей (от переулка Елового до дома №17 улицы Строителей)</w:t>
            </w:r>
          </w:p>
        </w:tc>
        <w:tc>
          <w:tcPr>
            <w:tcW w:w="1126" w:type="pct"/>
            <w:tcBorders>
              <w:top w:val="nil"/>
              <w:left w:val="nil"/>
              <w:bottom w:val="single" w:sz="4" w:space="0" w:color="auto"/>
              <w:right w:val="single" w:sz="4" w:space="0" w:color="auto"/>
            </w:tcBorders>
            <w:shd w:val="clear" w:color="auto" w:fill="auto"/>
            <w:noWrap/>
            <w:vAlign w:val="center"/>
            <w:hideMark/>
          </w:tcPr>
          <w:p w14:paraId="517E5AC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278.00</w:t>
            </w:r>
          </w:p>
        </w:tc>
        <w:tc>
          <w:tcPr>
            <w:tcW w:w="1126" w:type="pct"/>
            <w:tcBorders>
              <w:top w:val="nil"/>
              <w:left w:val="nil"/>
              <w:bottom w:val="single" w:sz="4" w:space="0" w:color="auto"/>
              <w:right w:val="single" w:sz="4" w:space="0" w:color="auto"/>
            </w:tcBorders>
            <w:shd w:val="clear" w:color="auto" w:fill="auto"/>
            <w:noWrap/>
            <w:vAlign w:val="center"/>
            <w:hideMark/>
          </w:tcPr>
          <w:p w14:paraId="776D15D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278.00</w:t>
            </w:r>
          </w:p>
        </w:tc>
      </w:tr>
      <w:tr w:rsidR="00092858" w:rsidRPr="00C92855" w14:paraId="3F44D062" w14:textId="77777777" w:rsidTr="003405BD">
        <w:trPr>
          <w:trHeight w:val="6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F23672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109</w:t>
            </w:r>
          </w:p>
        </w:tc>
        <w:tc>
          <w:tcPr>
            <w:tcW w:w="739" w:type="pct"/>
            <w:tcBorders>
              <w:top w:val="nil"/>
              <w:left w:val="nil"/>
              <w:bottom w:val="single" w:sz="4" w:space="0" w:color="auto"/>
              <w:right w:val="single" w:sz="4" w:space="0" w:color="auto"/>
            </w:tcBorders>
            <w:shd w:val="clear" w:color="000000" w:fill="FFFFFF"/>
            <w:vAlign w:val="center"/>
            <w:hideMark/>
          </w:tcPr>
          <w:p w14:paraId="5C392E7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МГ-102</w:t>
            </w:r>
          </w:p>
        </w:tc>
        <w:tc>
          <w:tcPr>
            <w:tcW w:w="1686" w:type="pct"/>
            <w:tcBorders>
              <w:top w:val="nil"/>
              <w:left w:val="nil"/>
              <w:bottom w:val="single" w:sz="4" w:space="0" w:color="auto"/>
              <w:right w:val="single" w:sz="4" w:space="0" w:color="auto"/>
            </w:tcBorders>
            <w:shd w:val="clear" w:color="000000" w:fill="FFFFFF"/>
            <w:vAlign w:val="center"/>
            <w:hideMark/>
          </w:tcPr>
          <w:p w14:paraId="18B8694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Старовартовская (от улицы Лопарева в сторону реки Обь)</w:t>
            </w:r>
          </w:p>
        </w:tc>
        <w:tc>
          <w:tcPr>
            <w:tcW w:w="1126" w:type="pct"/>
            <w:tcBorders>
              <w:top w:val="nil"/>
              <w:left w:val="nil"/>
              <w:bottom w:val="single" w:sz="4" w:space="0" w:color="auto"/>
              <w:right w:val="single" w:sz="4" w:space="0" w:color="auto"/>
            </w:tcBorders>
            <w:shd w:val="clear" w:color="auto" w:fill="auto"/>
            <w:noWrap/>
            <w:vAlign w:val="center"/>
            <w:hideMark/>
          </w:tcPr>
          <w:p w14:paraId="75AB2DF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296.00</w:t>
            </w:r>
          </w:p>
        </w:tc>
        <w:tc>
          <w:tcPr>
            <w:tcW w:w="1126" w:type="pct"/>
            <w:tcBorders>
              <w:top w:val="nil"/>
              <w:left w:val="nil"/>
              <w:bottom w:val="single" w:sz="4" w:space="0" w:color="auto"/>
              <w:right w:val="single" w:sz="4" w:space="0" w:color="auto"/>
            </w:tcBorders>
            <w:shd w:val="clear" w:color="auto" w:fill="auto"/>
            <w:noWrap/>
            <w:vAlign w:val="center"/>
            <w:hideMark/>
          </w:tcPr>
          <w:p w14:paraId="430F5BE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296.00</w:t>
            </w:r>
          </w:p>
        </w:tc>
      </w:tr>
      <w:tr w:rsidR="00092858" w:rsidRPr="00C92855" w14:paraId="3699D93E"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DFB0CE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110</w:t>
            </w:r>
          </w:p>
        </w:tc>
        <w:tc>
          <w:tcPr>
            <w:tcW w:w="739" w:type="pct"/>
            <w:tcBorders>
              <w:top w:val="nil"/>
              <w:left w:val="nil"/>
              <w:bottom w:val="single" w:sz="4" w:space="0" w:color="auto"/>
              <w:right w:val="single" w:sz="4" w:space="0" w:color="auto"/>
            </w:tcBorders>
            <w:shd w:val="clear" w:color="000000" w:fill="FFFFFF"/>
            <w:vAlign w:val="center"/>
            <w:hideMark/>
          </w:tcPr>
          <w:p w14:paraId="332BCB5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МГ-103</w:t>
            </w:r>
          </w:p>
        </w:tc>
        <w:tc>
          <w:tcPr>
            <w:tcW w:w="1686" w:type="pct"/>
            <w:tcBorders>
              <w:top w:val="nil"/>
              <w:left w:val="nil"/>
              <w:bottom w:val="single" w:sz="4" w:space="0" w:color="auto"/>
              <w:right w:val="single" w:sz="4" w:space="0" w:color="auto"/>
            </w:tcBorders>
            <w:shd w:val="clear" w:color="000000" w:fill="FFFFFF"/>
            <w:vAlign w:val="center"/>
            <w:hideMark/>
          </w:tcPr>
          <w:p w14:paraId="3223DFD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Улица Садовая</w:t>
            </w:r>
          </w:p>
        </w:tc>
        <w:tc>
          <w:tcPr>
            <w:tcW w:w="1126" w:type="pct"/>
            <w:tcBorders>
              <w:top w:val="nil"/>
              <w:left w:val="nil"/>
              <w:bottom w:val="single" w:sz="4" w:space="0" w:color="auto"/>
              <w:right w:val="single" w:sz="4" w:space="0" w:color="auto"/>
            </w:tcBorders>
            <w:shd w:val="clear" w:color="auto" w:fill="auto"/>
            <w:noWrap/>
            <w:vAlign w:val="center"/>
            <w:hideMark/>
          </w:tcPr>
          <w:p w14:paraId="254FB0F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898.00</w:t>
            </w:r>
          </w:p>
        </w:tc>
        <w:tc>
          <w:tcPr>
            <w:tcW w:w="1126" w:type="pct"/>
            <w:tcBorders>
              <w:top w:val="nil"/>
              <w:left w:val="nil"/>
              <w:bottom w:val="single" w:sz="4" w:space="0" w:color="auto"/>
              <w:right w:val="single" w:sz="4" w:space="0" w:color="auto"/>
            </w:tcBorders>
            <w:shd w:val="clear" w:color="auto" w:fill="auto"/>
            <w:noWrap/>
            <w:vAlign w:val="center"/>
            <w:hideMark/>
          </w:tcPr>
          <w:p w14:paraId="7D440C5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898.00</w:t>
            </w:r>
          </w:p>
        </w:tc>
      </w:tr>
      <w:tr w:rsidR="00092858" w:rsidRPr="00C92855" w14:paraId="20804A9C"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72FFA9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111</w:t>
            </w:r>
          </w:p>
        </w:tc>
        <w:tc>
          <w:tcPr>
            <w:tcW w:w="739" w:type="pct"/>
            <w:tcBorders>
              <w:top w:val="nil"/>
              <w:left w:val="nil"/>
              <w:bottom w:val="single" w:sz="4" w:space="0" w:color="auto"/>
              <w:right w:val="single" w:sz="4" w:space="0" w:color="auto"/>
            </w:tcBorders>
            <w:shd w:val="clear" w:color="000000" w:fill="FFFFFF"/>
            <w:vAlign w:val="center"/>
            <w:hideMark/>
          </w:tcPr>
          <w:p w14:paraId="16AC346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МГ-104</w:t>
            </w:r>
          </w:p>
        </w:tc>
        <w:tc>
          <w:tcPr>
            <w:tcW w:w="1686" w:type="pct"/>
            <w:tcBorders>
              <w:top w:val="nil"/>
              <w:left w:val="nil"/>
              <w:bottom w:val="single" w:sz="4" w:space="0" w:color="auto"/>
              <w:right w:val="single" w:sz="4" w:space="0" w:color="auto"/>
            </w:tcBorders>
            <w:shd w:val="clear" w:color="000000" w:fill="FFFFFF"/>
            <w:vAlign w:val="center"/>
            <w:hideMark/>
          </w:tcPr>
          <w:p w14:paraId="67629E2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Тепличный</w:t>
            </w:r>
          </w:p>
        </w:tc>
        <w:tc>
          <w:tcPr>
            <w:tcW w:w="1126" w:type="pct"/>
            <w:tcBorders>
              <w:top w:val="nil"/>
              <w:left w:val="nil"/>
              <w:bottom w:val="single" w:sz="4" w:space="0" w:color="auto"/>
              <w:right w:val="single" w:sz="4" w:space="0" w:color="auto"/>
            </w:tcBorders>
            <w:shd w:val="clear" w:color="auto" w:fill="auto"/>
            <w:noWrap/>
            <w:vAlign w:val="center"/>
            <w:hideMark/>
          </w:tcPr>
          <w:p w14:paraId="4D59C5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120.00</w:t>
            </w:r>
          </w:p>
        </w:tc>
        <w:tc>
          <w:tcPr>
            <w:tcW w:w="1126" w:type="pct"/>
            <w:tcBorders>
              <w:top w:val="nil"/>
              <w:left w:val="nil"/>
              <w:bottom w:val="single" w:sz="4" w:space="0" w:color="auto"/>
              <w:right w:val="single" w:sz="4" w:space="0" w:color="auto"/>
            </w:tcBorders>
            <w:shd w:val="clear" w:color="auto" w:fill="auto"/>
            <w:noWrap/>
            <w:vAlign w:val="center"/>
            <w:hideMark/>
          </w:tcPr>
          <w:p w14:paraId="0800C48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120.00</w:t>
            </w:r>
          </w:p>
        </w:tc>
      </w:tr>
      <w:tr w:rsidR="00092858" w:rsidRPr="00C92855" w14:paraId="17D909DF"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4BAF4C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112</w:t>
            </w:r>
          </w:p>
        </w:tc>
        <w:tc>
          <w:tcPr>
            <w:tcW w:w="739" w:type="pct"/>
            <w:tcBorders>
              <w:top w:val="nil"/>
              <w:left w:val="nil"/>
              <w:bottom w:val="single" w:sz="4" w:space="0" w:color="auto"/>
              <w:right w:val="single" w:sz="4" w:space="0" w:color="auto"/>
            </w:tcBorders>
            <w:shd w:val="clear" w:color="000000" w:fill="FFFFFF"/>
            <w:vAlign w:val="center"/>
            <w:hideMark/>
          </w:tcPr>
          <w:p w14:paraId="434E23C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МГ-105</w:t>
            </w:r>
          </w:p>
        </w:tc>
        <w:tc>
          <w:tcPr>
            <w:tcW w:w="1686" w:type="pct"/>
            <w:tcBorders>
              <w:top w:val="nil"/>
              <w:left w:val="nil"/>
              <w:bottom w:val="single" w:sz="4" w:space="0" w:color="auto"/>
              <w:right w:val="single" w:sz="4" w:space="0" w:color="auto"/>
            </w:tcBorders>
            <w:shd w:val="clear" w:color="000000" w:fill="FFFFFF"/>
            <w:vAlign w:val="center"/>
            <w:hideMark/>
          </w:tcPr>
          <w:p w14:paraId="27C06CA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Улица Летняя</w:t>
            </w:r>
          </w:p>
        </w:tc>
        <w:tc>
          <w:tcPr>
            <w:tcW w:w="1126" w:type="pct"/>
            <w:tcBorders>
              <w:top w:val="nil"/>
              <w:left w:val="nil"/>
              <w:bottom w:val="single" w:sz="4" w:space="0" w:color="auto"/>
              <w:right w:val="single" w:sz="4" w:space="0" w:color="auto"/>
            </w:tcBorders>
            <w:shd w:val="clear" w:color="auto" w:fill="auto"/>
            <w:noWrap/>
            <w:vAlign w:val="center"/>
            <w:hideMark/>
          </w:tcPr>
          <w:p w14:paraId="1C1616B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980.00</w:t>
            </w:r>
          </w:p>
        </w:tc>
        <w:tc>
          <w:tcPr>
            <w:tcW w:w="1126" w:type="pct"/>
            <w:tcBorders>
              <w:top w:val="nil"/>
              <w:left w:val="nil"/>
              <w:bottom w:val="single" w:sz="4" w:space="0" w:color="auto"/>
              <w:right w:val="single" w:sz="4" w:space="0" w:color="auto"/>
            </w:tcBorders>
            <w:shd w:val="clear" w:color="auto" w:fill="auto"/>
            <w:noWrap/>
            <w:vAlign w:val="center"/>
            <w:hideMark/>
          </w:tcPr>
          <w:p w14:paraId="1671691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980.00</w:t>
            </w:r>
          </w:p>
        </w:tc>
      </w:tr>
      <w:tr w:rsidR="00092858" w:rsidRPr="00C92855" w14:paraId="5A8C7DB9"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C5C6F2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113</w:t>
            </w:r>
          </w:p>
        </w:tc>
        <w:tc>
          <w:tcPr>
            <w:tcW w:w="739" w:type="pct"/>
            <w:tcBorders>
              <w:top w:val="nil"/>
              <w:left w:val="nil"/>
              <w:bottom w:val="single" w:sz="4" w:space="0" w:color="auto"/>
              <w:right w:val="single" w:sz="4" w:space="0" w:color="auto"/>
            </w:tcBorders>
            <w:shd w:val="clear" w:color="000000" w:fill="FFFFFF"/>
            <w:vAlign w:val="center"/>
            <w:hideMark/>
          </w:tcPr>
          <w:p w14:paraId="0121EFE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МГ-106</w:t>
            </w:r>
          </w:p>
        </w:tc>
        <w:tc>
          <w:tcPr>
            <w:tcW w:w="1686" w:type="pct"/>
            <w:tcBorders>
              <w:top w:val="nil"/>
              <w:left w:val="nil"/>
              <w:bottom w:val="single" w:sz="4" w:space="0" w:color="auto"/>
              <w:right w:val="single" w:sz="4" w:space="0" w:color="auto"/>
            </w:tcBorders>
            <w:shd w:val="clear" w:color="000000" w:fill="FFFFFF"/>
            <w:vAlign w:val="center"/>
            <w:hideMark/>
          </w:tcPr>
          <w:p w14:paraId="0DFD7A1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Зеленая</w:t>
            </w:r>
          </w:p>
        </w:tc>
        <w:tc>
          <w:tcPr>
            <w:tcW w:w="1126" w:type="pct"/>
            <w:tcBorders>
              <w:top w:val="nil"/>
              <w:left w:val="nil"/>
              <w:bottom w:val="single" w:sz="4" w:space="0" w:color="auto"/>
              <w:right w:val="single" w:sz="4" w:space="0" w:color="auto"/>
            </w:tcBorders>
            <w:shd w:val="clear" w:color="auto" w:fill="auto"/>
            <w:noWrap/>
            <w:vAlign w:val="center"/>
            <w:hideMark/>
          </w:tcPr>
          <w:p w14:paraId="504274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277.00</w:t>
            </w:r>
          </w:p>
        </w:tc>
        <w:tc>
          <w:tcPr>
            <w:tcW w:w="1126" w:type="pct"/>
            <w:tcBorders>
              <w:top w:val="nil"/>
              <w:left w:val="nil"/>
              <w:bottom w:val="single" w:sz="4" w:space="0" w:color="auto"/>
              <w:right w:val="single" w:sz="4" w:space="0" w:color="auto"/>
            </w:tcBorders>
            <w:shd w:val="clear" w:color="auto" w:fill="auto"/>
            <w:noWrap/>
            <w:vAlign w:val="center"/>
            <w:hideMark/>
          </w:tcPr>
          <w:p w14:paraId="2078EF9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277.00</w:t>
            </w:r>
          </w:p>
        </w:tc>
      </w:tr>
      <w:tr w:rsidR="00092858" w:rsidRPr="00C92855" w14:paraId="671661A2" w14:textId="77777777" w:rsidTr="003405BD">
        <w:trPr>
          <w:trHeight w:val="36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C0047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114</w:t>
            </w:r>
          </w:p>
        </w:tc>
        <w:tc>
          <w:tcPr>
            <w:tcW w:w="739" w:type="pct"/>
            <w:tcBorders>
              <w:top w:val="nil"/>
              <w:left w:val="nil"/>
              <w:bottom w:val="single" w:sz="4" w:space="0" w:color="auto"/>
              <w:right w:val="single" w:sz="4" w:space="0" w:color="auto"/>
            </w:tcBorders>
            <w:shd w:val="clear" w:color="000000" w:fill="FFFFFF"/>
            <w:vAlign w:val="center"/>
            <w:hideMark/>
          </w:tcPr>
          <w:p w14:paraId="13771B8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МГ-107</w:t>
            </w:r>
          </w:p>
        </w:tc>
        <w:tc>
          <w:tcPr>
            <w:tcW w:w="1686" w:type="pct"/>
            <w:tcBorders>
              <w:top w:val="nil"/>
              <w:left w:val="nil"/>
              <w:bottom w:val="single" w:sz="4" w:space="0" w:color="auto"/>
              <w:right w:val="single" w:sz="4" w:space="0" w:color="auto"/>
            </w:tcBorders>
            <w:shd w:val="clear" w:color="000000" w:fill="FFFFFF"/>
            <w:vAlign w:val="center"/>
            <w:hideMark/>
          </w:tcPr>
          <w:p w14:paraId="5B68A20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Лесная</w:t>
            </w:r>
          </w:p>
        </w:tc>
        <w:tc>
          <w:tcPr>
            <w:tcW w:w="1126" w:type="pct"/>
            <w:tcBorders>
              <w:top w:val="nil"/>
              <w:left w:val="nil"/>
              <w:bottom w:val="single" w:sz="4" w:space="0" w:color="auto"/>
              <w:right w:val="single" w:sz="4" w:space="0" w:color="auto"/>
            </w:tcBorders>
            <w:shd w:val="clear" w:color="auto" w:fill="auto"/>
            <w:noWrap/>
            <w:vAlign w:val="center"/>
            <w:hideMark/>
          </w:tcPr>
          <w:p w14:paraId="581D9E8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277.00</w:t>
            </w:r>
          </w:p>
        </w:tc>
        <w:tc>
          <w:tcPr>
            <w:tcW w:w="1126" w:type="pct"/>
            <w:tcBorders>
              <w:top w:val="nil"/>
              <w:left w:val="nil"/>
              <w:bottom w:val="single" w:sz="4" w:space="0" w:color="auto"/>
              <w:right w:val="single" w:sz="4" w:space="0" w:color="auto"/>
            </w:tcBorders>
            <w:shd w:val="clear" w:color="auto" w:fill="auto"/>
            <w:noWrap/>
            <w:vAlign w:val="center"/>
            <w:hideMark/>
          </w:tcPr>
          <w:p w14:paraId="035821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277.00</w:t>
            </w:r>
          </w:p>
        </w:tc>
      </w:tr>
      <w:tr w:rsidR="00092858" w:rsidRPr="00C92855" w14:paraId="0675F89F"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0AC76B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115</w:t>
            </w:r>
          </w:p>
        </w:tc>
        <w:tc>
          <w:tcPr>
            <w:tcW w:w="739" w:type="pct"/>
            <w:tcBorders>
              <w:top w:val="nil"/>
              <w:left w:val="nil"/>
              <w:bottom w:val="single" w:sz="4" w:space="0" w:color="auto"/>
              <w:right w:val="single" w:sz="4" w:space="0" w:color="auto"/>
            </w:tcBorders>
            <w:shd w:val="clear" w:color="000000" w:fill="FFFFFF"/>
            <w:vAlign w:val="center"/>
            <w:hideMark/>
          </w:tcPr>
          <w:p w14:paraId="535335C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МГ-108</w:t>
            </w:r>
          </w:p>
        </w:tc>
        <w:tc>
          <w:tcPr>
            <w:tcW w:w="1686" w:type="pct"/>
            <w:tcBorders>
              <w:top w:val="nil"/>
              <w:left w:val="nil"/>
              <w:bottom w:val="single" w:sz="4" w:space="0" w:color="auto"/>
              <w:right w:val="single" w:sz="4" w:space="0" w:color="auto"/>
            </w:tcBorders>
            <w:shd w:val="clear" w:color="000000" w:fill="FFFFFF"/>
            <w:vAlign w:val="center"/>
            <w:hideMark/>
          </w:tcPr>
          <w:p w14:paraId="3A42F15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Спасателей</w:t>
            </w:r>
          </w:p>
        </w:tc>
        <w:tc>
          <w:tcPr>
            <w:tcW w:w="1126" w:type="pct"/>
            <w:tcBorders>
              <w:top w:val="nil"/>
              <w:left w:val="nil"/>
              <w:bottom w:val="single" w:sz="4" w:space="0" w:color="auto"/>
              <w:right w:val="single" w:sz="4" w:space="0" w:color="auto"/>
            </w:tcBorders>
            <w:shd w:val="clear" w:color="auto" w:fill="auto"/>
            <w:noWrap/>
            <w:vAlign w:val="center"/>
            <w:hideMark/>
          </w:tcPr>
          <w:p w14:paraId="3530FBC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323.00</w:t>
            </w:r>
          </w:p>
        </w:tc>
        <w:tc>
          <w:tcPr>
            <w:tcW w:w="1126" w:type="pct"/>
            <w:tcBorders>
              <w:top w:val="nil"/>
              <w:left w:val="nil"/>
              <w:bottom w:val="single" w:sz="4" w:space="0" w:color="auto"/>
              <w:right w:val="single" w:sz="4" w:space="0" w:color="auto"/>
            </w:tcBorders>
            <w:shd w:val="clear" w:color="auto" w:fill="auto"/>
            <w:noWrap/>
            <w:vAlign w:val="center"/>
            <w:hideMark/>
          </w:tcPr>
          <w:p w14:paraId="3338007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323.00</w:t>
            </w:r>
          </w:p>
        </w:tc>
      </w:tr>
      <w:tr w:rsidR="00092858" w:rsidRPr="00C92855" w14:paraId="5841690C"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6CFB21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116</w:t>
            </w:r>
          </w:p>
        </w:tc>
        <w:tc>
          <w:tcPr>
            <w:tcW w:w="739" w:type="pct"/>
            <w:tcBorders>
              <w:top w:val="nil"/>
              <w:left w:val="nil"/>
              <w:bottom w:val="single" w:sz="4" w:space="0" w:color="auto"/>
              <w:right w:val="single" w:sz="4" w:space="0" w:color="auto"/>
            </w:tcBorders>
            <w:shd w:val="clear" w:color="000000" w:fill="FFFFFF"/>
            <w:vAlign w:val="center"/>
            <w:hideMark/>
          </w:tcPr>
          <w:p w14:paraId="18F1183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МГ-109</w:t>
            </w:r>
          </w:p>
        </w:tc>
        <w:tc>
          <w:tcPr>
            <w:tcW w:w="1686" w:type="pct"/>
            <w:tcBorders>
              <w:top w:val="nil"/>
              <w:left w:val="nil"/>
              <w:bottom w:val="single" w:sz="4" w:space="0" w:color="auto"/>
              <w:right w:val="single" w:sz="4" w:space="0" w:color="auto"/>
            </w:tcBorders>
            <w:shd w:val="clear" w:color="000000" w:fill="FFFFFF"/>
            <w:vAlign w:val="center"/>
            <w:hideMark/>
          </w:tcPr>
          <w:p w14:paraId="743BD95D"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Рябиновый</w:t>
            </w:r>
          </w:p>
        </w:tc>
        <w:tc>
          <w:tcPr>
            <w:tcW w:w="1126" w:type="pct"/>
            <w:tcBorders>
              <w:top w:val="nil"/>
              <w:left w:val="nil"/>
              <w:bottom w:val="single" w:sz="4" w:space="0" w:color="auto"/>
              <w:right w:val="single" w:sz="4" w:space="0" w:color="auto"/>
            </w:tcBorders>
            <w:shd w:val="clear" w:color="auto" w:fill="auto"/>
            <w:noWrap/>
            <w:vAlign w:val="center"/>
            <w:hideMark/>
          </w:tcPr>
          <w:p w14:paraId="370EB2A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291.00</w:t>
            </w:r>
          </w:p>
        </w:tc>
        <w:tc>
          <w:tcPr>
            <w:tcW w:w="1126" w:type="pct"/>
            <w:tcBorders>
              <w:top w:val="nil"/>
              <w:left w:val="nil"/>
              <w:bottom w:val="single" w:sz="4" w:space="0" w:color="auto"/>
              <w:right w:val="single" w:sz="4" w:space="0" w:color="auto"/>
            </w:tcBorders>
            <w:shd w:val="clear" w:color="auto" w:fill="auto"/>
            <w:noWrap/>
            <w:vAlign w:val="center"/>
            <w:hideMark/>
          </w:tcPr>
          <w:p w14:paraId="49E7AF6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291.00</w:t>
            </w:r>
          </w:p>
        </w:tc>
      </w:tr>
      <w:tr w:rsidR="00092858" w:rsidRPr="00C92855" w14:paraId="68B68CEA"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067CEA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117</w:t>
            </w:r>
          </w:p>
        </w:tc>
        <w:tc>
          <w:tcPr>
            <w:tcW w:w="739" w:type="pct"/>
            <w:tcBorders>
              <w:top w:val="nil"/>
              <w:left w:val="nil"/>
              <w:bottom w:val="single" w:sz="4" w:space="0" w:color="auto"/>
              <w:right w:val="single" w:sz="4" w:space="0" w:color="auto"/>
            </w:tcBorders>
            <w:shd w:val="clear" w:color="000000" w:fill="FFFFFF"/>
            <w:vAlign w:val="center"/>
            <w:hideMark/>
          </w:tcPr>
          <w:p w14:paraId="096F6F4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МГ-110</w:t>
            </w:r>
          </w:p>
        </w:tc>
        <w:tc>
          <w:tcPr>
            <w:tcW w:w="1686" w:type="pct"/>
            <w:tcBorders>
              <w:top w:val="nil"/>
              <w:left w:val="nil"/>
              <w:bottom w:val="single" w:sz="4" w:space="0" w:color="auto"/>
              <w:right w:val="single" w:sz="4" w:space="0" w:color="auto"/>
            </w:tcBorders>
            <w:shd w:val="clear" w:color="000000" w:fill="FFFFFF"/>
            <w:vAlign w:val="center"/>
            <w:hideMark/>
          </w:tcPr>
          <w:p w14:paraId="130BC5E4"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Снежная</w:t>
            </w:r>
          </w:p>
        </w:tc>
        <w:tc>
          <w:tcPr>
            <w:tcW w:w="1126" w:type="pct"/>
            <w:tcBorders>
              <w:top w:val="nil"/>
              <w:left w:val="nil"/>
              <w:bottom w:val="single" w:sz="4" w:space="0" w:color="auto"/>
              <w:right w:val="single" w:sz="4" w:space="0" w:color="auto"/>
            </w:tcBorders>
            <w:shd w:val="clear" w:color="auto" w:fill="auto"/>
            <w:noWrap/>
            <w:vAlign w:val="center"/>
            <w:hideMark/>
          </w:tcPr>
          <w:p w14:paraId="45B374E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420.00</w:t>
            </w:r>
          </w:p>
        </w:tc>
        <w:tc>
          <w:tcPr>
            <w:tcW w:w="1126" w:type="pct"/>
            <w:tcBorders>
              <w:top w:val="nil"/>
              <w:left w:val="nil"/>
              <w:bottom w:val="single" w:sz="4" w:space="0" w:color="auto"/>
              <w:right w:val="single" w:sz="4" w:space="0" w:color="auto"/>
            </w:tcBorders>
            <w:shd w:val="clear" w:color="auto" w:fill="auto"/>
            <w:noWrap/>
            <w:vAlign w:val="center"/>
            <w:hideMark/>
          </w:tcPr>
          <w:p w14:paraId="10996B5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420.00</w:t>
            </w:r>
          </w:p>
        </w:tc>
      </w:tr>
      <w:tr w:rsidR="00092858" w:rsidRPr="00C92855" w14:paraId="7122E750"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E48D75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118</w:t>
            </w:r>
          </w:p>
        </w:tc>
        <w:tc>
          <w:tcPr>
            <w:tcW w:w="739" w:type="pct"/>
            <w:tcBorders>
              <w:top w:val="nil"/>
              <w:left w:val="nil"/>
              <w:bottom w:val="single" w:sz="4" w:space="0" w:color="auto"/>
              <w:right w:val="single" w:sz="4" w:space="0" w:color="auto"/>
            </w:tcBorders>
            <w:shd w:val="clear" w:color="000000" w:fill="FFFFFF"/>
            <w:vAlign w:val="center"/>
            <w:hideMark/>
          </w:tcPr>
          <w:p w14:paraId="0B79A80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МГ-111</w:t>
            </w:r>
          </w:p>
        </w:tc>
        <w:tc>
          <w:tcPr>
            <w:tcW w:w="1686" w:type="pct"/>
            <w:tcBorders>
              <w:top w:val="nil"/>
              <w:left w:val="nil"/>
              <w:bottom w:val="single" w:sz="4" w:space="0" w:color="auto"/>
              <w:right w:val="single" w:sz="4" w:space="0" w:color="auto"/>
            </w:tcBorders>
            <w:shd w:val="clear" w:color="000000" w:fill="FFFFFF"/>
            <w:vAlign w:val="center"/>
            <w:hideMark/>
          </w:tcPr>
          <w:p w14:paraId="5530E23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Еловый</w:t>
            </w:r>
          </w:p>
        </w:tc>
        <w:tc>
          <w:tcPr>
            <w:tcW w:w="1126" w:type="pct"/>
            <w:tcBorders>
              <w:top w:val="nil"/>
              <w:left w:val="nil"/>
              <w:bottom w:val="single" w:sz="4" w:space="0" w:color="auto"/>
              <w:right w:val="single" w:sz="4" w:space="0" w:color="auto"/>
            </w:tcBorders>
            <w:shd w:val="clear" w:color="auto" w:fill="auto"/>
            <w:noWrap/>
            <w:vAlign w:val="center"/>
            <w:hideMark/>
          </w:tcPr>
          <w:p w14:paraId="4F62927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220.00</w:t>
            </w:r>
          </w:p>
        </w:tc>
        <w:tc>
          <w:tcPr>
            <w:tcW w:w="1126" w:type="pct"/>
            <w:tcBorders>
              <w:top w:val="nil"/>
              <w:left w:val="nil"/>
              <w:bottom w:val="single" w:sz="4" w:space="0" w:color="auto"/>
              <w:right w:val="single" w:sz="4" w:space="0" w:color="auto"/>
            </w:tcBorders>
            <w:shd w:val="clear" w:color="auto" w:fill="auto"/>
            <w:noWrap/>
            <w:vAlign w:val="center"/>
            <w:hideMark/>
          </w:tcPr>
          <w:p w14:paraId="13990A0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220.00</w:t>
            </w:r>
          </w:p>
        </w:tc>
      </w:tr>
      <w:tr w:rsidR="00092858" w:rsidRPr="00C92855" w14:paraId="683FD4E1"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310E5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119</w:t>
            </w:r>
          </w:p>
        </w:tc>
        <w:tc>
          <w:tcPr>
            <w:tcW w:w="739" w:type="pct"/>
            <w:tcBorders>
              <w:top w:val="nil"/>
              <w:left w:val="nil"/>
              <w:bottom w:val="single" w:sz="4" w:space="0" w:color="auto"/>
              <w:right w:val="single" w:sz="4" w:space="0" w:color="auto"/>
            </w:tcBorders>
            <w:shd w:val="clear" w:color="000000" w:fill="FFFFFF"/>
            <w:vAlign w:val="center"/>
            <w:hideMark/>
          </w:tcPr>
          <w:p w14:paraId="1A3E0F5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МГ-112</w:t>
            </w:r>
          </w:p>
        </w:tc>
        <w:tc>
          <w:tcPr>
            <w:tcW w:w="1686" w:type="pct"/>
            <w:tcBorders>
              <w:top w:val="nil"/>
              <w:left w:val="nil"/>
              <w:bottom w:val="single" w:sz="4" w:space="0" w:color="auto"/>
              <w:right w:val="single" w:sz="4" w:space="0" w:color="auto"/>
            </w:tcBorders>
            <w:shd w:val="clear" w:color="000000" w:fill="FFFFFF"/>
            <w:vAlign w:val="center"/>
            <w:hideMark/>
          </w:tcPr>
          <w:p w14:paraId="59E0464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Переулок Ермаковский</w:t>
            </w:r>
          </w:p>
        </w:tc>
        <w:tc>
          <w:tcPr>
            <w:tcW w:w="1126" w:type="pct"/>
            <w:tcBorders>
              <w:top w:val="nil"/>
              <w:left w:val="nil"/>
              <w:bottom w:val="single" w:sz="4" w:space="0" w:color="auto"/>
              <w:right w:val="single" w:sz="4" w:space="0" w:color="auto"/>
            </w:tcBorders>
            <w:shd w:val="clear" w:color="auto" w:fill="auto"/>
            <w:noWrap/>
            <w:vAlign w:val="center"/>
            <w:hideMark/>
          </w:tcPr>
          <w:p w14:paraId="0BF5671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545.00</w:t>
            </w:r>
          </w:p>
        </w:tc>
        <w:tc>
          <w:tcPr>
            <w:tcW w:w="1126" w:type="pct"/>
            <w:tcBorders>
              <w:top w:val="nil"/>
              <w:left w:val="nil"/>
              <w:bottom w:val="single" w:sz="4" w:space="0" w:color="auto"/>
              <w:right w:val="single" w:sz="4" w:space="0" w:color="auto"/>
            </w:tcBorders>
            <w:shd w:val="clear" w:color="auto" w:fill="auto"/>
            <w:noWrap/>
            <w:vAlign w:val="center"/>
            <w:hideMark/>
          </w:tcPr>
          <w:p w14:paraId="6081A26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545.00</w:t>
            </w:r>
          </w:p>
        </w:tc>
      </w:tr>
      <w:tr w:rsidR="00092858" w:rsidRPr="00C92855" w14:paraId="7C894854"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3D6B3E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120</w:t>
            </w:r>
          </w:p>
        </w:tc>
        <w:tc>
          <w:tcPr>
            <w:tcW w:w="739" w:type="pct"/>
            <w:tcBorders>
              <w:top w:val="nil"/>
              <w:left w:val="nil"/>
              <w:bottom w:val="single" w:sz="4" w:space="0" w:color="auto"/>
              <w:right w:val="single" w:sz="4" w:space="0" w:color="auto"/>
            </w:tcBorders>
            <w:shd w:val="clear" w:color="000000" w:fill="FFFFFF"/>
            <w:vAlign w:val="center"/>
            <w:hideMark/>
          </w:tcPr>
          <w:p w14:paraId="0EC14C1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МГ-113</w:t>
            </w:r>
          </w:p>
        </w:tc>
        <w:tc>
          <w:tcPr>
            <w:tcW w:w="1686" w:type="pct"/>
            <w:tcBorders>
              <w:top w:val="nil"/>
              <w:left w:val="nil"/>
              <w:bottom w:val="single" w:sz="4" w:space="0" w:color="auto"/>
              <w:right w:val="single" w:sz="4" w:space="0" w:color="auto"/>
            </w:tcBorders>
            <w:shd w:val="clear" w:color="000000" w:fill="FFFFFF"/>
            <w:vAlign w:val="center"/>
            <w:hideMark/>
          </w:tcPr>
          <w:p w14:paraId="288FC7D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Марии Петтухиной</w:t>
            </w:r>
          </w:p>
        </w:tc>
        <w:tc>
          <w:tcPr>
            <w:tcW w:w="1126" w:type="pct"/>
            <w:tcBorders>
              <w:top w:val="nil"/>
              <w:left w:val="nil"/>
              <w:bottom w:val="single" w:sz="4" w:space="0" w:color="auto"/>
              <w:right w:val="single" w:sz="4" w:space="0" w:color="auto"/>
            </w:tcBorders>
            <w:shd w:val="clear" w:color="auto" w:fill="auto"/>
            <w:noWrap/>
            <w:vAlign w:val="center"/>
            <w:hideMark/>
          </w:tcPr>
          <w:p w14:paraId="2EF3897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118.00</w:t>
            </w:r>
          </w:p>
        </w:tc>
        <w:tc>
          <w:tcPr>
            <w:tcW w:w="1126" w:type="pct"/>
            <w:tcBorders>
              <w:top w:val="nil"/>
              <w:left w:val="nil"/>
              <w:bottom w:val="single" w:sz="4" w:space="0" w:color="auto"/>
              <w:right w:val="single" w:sz="4" w:space="0" w:color="auto"/>
            </w:tcBorders>
            <w:shd w:val="clear" w:color="auto" w:fill="auto"/>
            <w:noWrap/>
            <w:vAlign w:val="center"/>
            <w:hideMark/>
          </w:tcPr>
          <w:p w14:paraId="4FEE1AD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118.00</w:t>
            </w:r>
          </w:p>
        </w:tc>
      </w:tr>
      <w:tr w:rsidR="00092858" w:rsidRPr="00C92855" w14:paraId="4F2AB714"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9A8B9A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121</w:t>
            </w:r>
          </w:p>
        </w:tc>
        <w:tc>
          <w:tcPr>
            <w:tcW w:w="739" w:type="pct"/>
            <w:tcBorders>
              <w:top w:val="nil"/>
              <w:left w:val="nil"/>
              <w:bottom w:val="single" w:sz="4" w:space="0" w:color="auto"/>
              <w:right w:val="single" w:sz="4" w:space="0" w:color="auto"/>
            </w:tcBorders>
            <w:shd w:val="clear" w:color="000000" w:fill="FFFFFF"/>
            <w:vAlign w:val="center"/>
            <w:hideMark/>
          </w:tcPr>
          <w:p w14:paraId="18E5F36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МГ-114</w:t>
            </w:r>
          </w:p>
        </w:tc>
        <w:tc>
          <w:tcPr>
            <w:tcW w:w="1686" w:type="pct"/>
            <w:tcBorders>
              <w:top w:val="nil"/>
              <w:left w:val="nil"/>
              <w:bottom w:val="single" w:sz="4" w:space="0" w:color="auto"/>
              <w:right w:val="single" w:sz="4" w:space="0" w:color="auto"/>
            </w:tcBorders>
            <w:shd w:val="clear" w:color="000000" w:fill="FFFFFF"/>
            <w:vAlign w:val="center"/>
            <w:hideMark/>
          </w:tcPr>
          <w:p w14:paraId="48B6E2A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Весенняя</w:t>
            </w:r>
          </w:p>
        </w:tc>
        <w:tc>
          <w:tcPr>
            <w:tcW w:w="1126" w:type="pct"/>
            <w:tcBorders>
              <w:top w:val="nil"/>
              <w:left w:val="nil"/>
              <w:bottom w:val="single" w:sz="4" w:space="0" w:color="auto"/>
              <w:right w:val="single" w:sz="4" w:space="0" w:color="auto"/>
            </w:tcBorders>
            <w:shd w:val="clear" w:color="auto" w:fill="auto"/>
            <w:noWrap/>
            <w:vAlign w:val="center"/>
            <w:hideMark/>
          </w:tcPr>
          <w:p w14:paraId="2B21D14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351.00</w:t>
            </w:r>
          </w:p>
        </w:tc>
        <w:tc>
          <w:tcPr>
            <w:tcW w:w="1126" w:type="pct"/>
            <w:tcBorders>
              <w:top w:val="nil"/>
              <w:left w:val="nil"/>
              <w:bottom w:val="single" w:sz="4" w:space="0" w:color="auto"/>
              <w:right w:val="single" w:sz="4" w:space="0" w:color="auto"/>
            </w:tcBorders>
            <w:shd w:val="clear" w:color="auto" w:fill="auto"/>
            <w:noWrap/>
            <w:vAlign w:val="center"/>
            <w:hideMark/>
          </w:tcPr>
          <w:p w14:paraId="4B67260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351.00</w:t>
            </w:r>
          </w:p>
        </w:tc>
      </w:tr>
      <w:tr w:rsidR="00092858" w:rsidRPr="00C92855" w14:paraId="37662B3F"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4BE609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122</w:t>
            </w:r>
          </w:p>
        </w:tc>
        <w:tc>
          <w:tcPr>
            <w:tcW w:w="739" w:type="pct"/>
            <w:tcBorders>
              <w:top w:val="nil"/>
              <w:left w:val="nil"/>
              <w:bottom w:val="single" w:sz="4" w:space="0" w:color="auto"/>
              <w:right w:val="single" w:sz="4" w:space="0" w:color="auto"/>
            </w:tcBorders>
            <w:shd w:val="clear" w:color="000000" w:fill="FFFFFF"/>
            <w:vAlign w:val="center"/>
            <w:hideMark/>
          </w:tcPr>
          <w:p w14:paraId="068D6BE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МГ-115</w:t>
            </w:r>
          </w:p>
        </w:tc>
        <w:tc>
          <w:tcPr>
            <w:tcW w:w="1686" w:type="pct"/>
            <w:tcBorders>
              <w:top w:val="nil"/>
              <w:left w:val="nil"/>
              <w:bottom w:val="single" w:sz="4" w:space="0" w:color="auto"/>
              <w:right w:val="single" w:sz="4" w:space="0" w:color="auto"/>
            </w:tcBorders>
            <w:shd w:val="clear" w:color="000000" w:fill="FFFFFF"/>
            <w:vAlign w:val="center"/>
            <w:hideMark/>
          </w:tcPr>
          <w:p w14:paraId="7A7098D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Гагарина</w:t>
            </w:r>
          </w:p>
        </w:tc>
        <w:tc>
          <w:tcPr>
            <w:tcW w:w="1126" w:type="pct"/>
            <w:tcBorders>
              <w:top w:val="nil"/>
              <w:left w:val="nil"/>
              <w:bottom w:val="single" w:sz="4" w:space="0" w:color="auto"/>
              <w:right w:val="single" w:sz="4" w:space="0" w:color="auto"/>
            </w:tcBorders>
            <w:shd w:val="clear" w:color="auto" w:fill="auto"/>
            <w:noWrap/>
            <w:vAlign w:val="center"/>
            <w:hideMark/>
          </w:tcPr>
          <w:p w14:paraId="4CA349F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351.00</w:t>
            </w:r>
          </w:p>
        </w:tc>
        <w:tc>
          <w:tcPr>
            <w:tcW w:w="1126" w:type="pct"/>
            <w:tcBorders>
              <w:top w:val="nil"/>
              <w:left w:val="nil"/>
              <w:bottom w:val="single" w:sz="4" w:space="0" w:color="auto"/>
              <w:right w:val="single" w:sz="4" w:space="0" w:color="auto"/>
            </w:tcBorders>
            <w:shd w:val="clear" w:color="auto" w:fill="auto"/>
            <w:noWrap/>
            <w:vAlign w:val="center"/>
            <w:hideMark/>
          </w:tcPr>
          <w:p w14:paraId="2F5A547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351.00</w:t>
            </w:r>
          </w:p>
        </w:tc>
      </w:tr>
      <w:tr w:rsidR="00092858" w:rsidRPr="00C92855" w14:paraId="7658C528"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595F29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123</w:t>
            </w:r>
          </w:p>
        </w:tc>
        <w:tc>
          <w:tcPr>
            <w:tcW w:w="739" w:type="pct"/>
            <w:tcBorders>
              <w:top w:val="nil"/>
              <w:left w:val="nil"/>
              <w:bottom w:val="single" w:sz="4" w:space="0" w:color="auto"/>
              <w:right w:val="single" w:sz="4" w:space="0" w:color="auto"/>
            </w:tcBorders>
            <w:shd w:val="clear" w:color="000000" w:fill="FFFFFF"/>
            <w:vAlign w:val="center"/>
            <w:hideMark/>
          </w:tcPr>
          <w:p w14:paraId="448786F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МГ-116</w:t>
            </w:r>
          </w:p>
        </w:tc>
        <w:tc>
          <w:tcPr>
            <w:tcW w:w="1686" w:type="pct"/>
            <w:tcBorders>
              <w:top w:val="nil"/>
              <w:left w:val="nil"/>
              <w:bottom w:val="single" w:sz="4" w:space="0" w:color="auto"/>
              <w:right w:val="single" w:sz="4" w:space="0" w:color="auto"/>
            </w:tcBorders>
            <w:shd w:val="clear" w:color="000000" w:fill="FFFFFF"/>
            <w:vAlign w:val="center"/>
            <w:hideMark/>
          </w:tcPr>
          <w:p w14:paraId="1E523103"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Участок автомобильной дороги. Переулок Клиновый</w:t>
            </w:r>
          </w:p>
        </w:tc>
        <w:tc>
          <w:tcPr>
            <w:tcW w:w="1126" w:type="pct"/>
            <w:tcBorders>
              <w:top w:val="nil"/>
              <w:left w:val="nil"/>
              <w:bottom w:val="single" w:sz="4" w:space="0" w:color="auto"/>
              <w:right w:val="single" w:sz="4" w:space="0" w:color="auto"/>
            </w:tcBorders>
            <w:shd w:val="clear" w:color="auto" w:fill="auto"/>
            <w:noWrap/>
            <w:vAlign w:val="center"/>
            <w:hideMark/>
          </w:tcPr>
          <w:p w14:paraId="522F142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300.00</w:t>
            </w:r>
          </w:p>
        </w:tc>
        <w:tc>
          <w:tcPr>
            <w:tcW w:w="1126" w:type="pct"/>
            <w:tcBorders>
              <w:top w:val="nil"/>
              <w:left w:val="nil"/>
              <w:bottom w:val="single" w:sz="4" w:space="0" w:color="auto"/>
              <w:right w:val="single" w:sz="4" w:space="0" w:color="auto"/>
            </w:tcBorders>
            <w:shd w:val="clear" w:color="auto" w:fill="auto"/>
            <w:noWrap/>
            <w:vAlign w:val="center"/>
            <w:hideMark/>
          </w:tcPr>
          <w:p w14:paraId="73253B1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300.00</w:t>
            </w:r>
          </w:p>
        </w:tc>
      </w:tr>
      <w:tr w:rsidR="00092858" w:rsidRPr="00C92855" w14:paraId="63F89C0A"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6908DA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124</w:t>
            </w:r>
          </w:p>
        </w:tc>
        <w:tc>
          <w:tcPr>
            <w:tcW w:w="739" w:type="pct"/>
            <w:tcBorders>
              <w:top w:val="nil"/>
              <w:left w:val="nil"/>
              <w:bottom w:val="single" w:sz="4" w:space="0" w:color="auto"/>
              <w:right w:val="single" w:sz="4" w:space="0" w:color="auto"/>
            </w:tcBorders>
            <w:shd w:val="clear" w:color="000000" w:fill="FFFFFF"/>
            <w:vAlign w:val="center"/>
            <w:hideMark/>
          </w:tcPr>
          <w:p w14:paraId="329674A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МГ-117</w:t>
            </w:r>
          </w:p>
        </w:tc>
        <w:tc>
          <w:tcPr>
            <w:tcW w:w="1686" w:type="pct"/>
            <w:tcBorders>
              <w:top w:val="nil"/>
              <w:left w:val="nil"/>
              <w:bottom w:val="single" w:sz="4" w:space="0" w:color="auto"/>
              <w:right w:val="single" w:sz="4" w:space="0" w:color="auto"/>
            </w:tcBorders>
            <w:shd w:val="clear" w:color="000000" w:fill="FFFFFF"/>
            <w:vAlign w:val="center"/>
            <w:hideMark/>
          </w:tcPr>
          <w:p w14:paraId="51067E6A"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Улица Кедровая</w:t>
            </w:r>
          </w:p>
        </w:tc>
        <w:tc>
          <w:tcPr>
            <w:tcW w:w="1126" w:type="pct"/>
            <w:tcBorders>
              <w:top w:val="nil"/>
              <w:left w:val="nil"/>
              <w:bottom w:val="single" w:sz="4" w:space="0" w:color="auto"/>
              <w:right w:val="single" w:sz="4" w:space="0" w:color="auto"/>
            </w:tcBorders>
            <w:shd w:val="clear" w:color="auto" w:fill="auto"/>
            <w:noWrap/>
            <w:vAlign w:val="center"/>
            <w:hideMark/>
          </w:tcPr>
          <w:p w14:paraId="012C8E7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c>
          <w:tcPr>
            <w:tcW w:w="1126" w:type="pct"/>
            <w:tcBorders>
              <w:top w:val="nil"/>
              <w:left w:val="nil"/>
              <w:bottom w:val="single" w:sz="4" w:space="0" w:color="auto"/>
              <w:right w:val="single" w:sz="4" w:space="0" w:color="auto"/>
            </w:tcBorders>
            <w:shd w:val="clear" w:color="auto" w:fill="auto"/>
            <w:noWrap/>
            <w:vAlign w:val="center"/>
            <w:hideMark/>
          </w:tcPr>
          <w:p w14:paraId="25630D0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342.00</w:t>
            </w:r>
          </w:p>
        </w:tc>
      </w:tr>
      <w:tr w:rsidR="00092858" w:rsidRPr="00C92855" w14:paraId="2376C077" w14:textId="77777777" w:rsidTr="003405BD">
        <w:trPr>
          <w:trHeight w:val="7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3871B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125</w:t>
            </w:r>
          </w:p>
        </w:tc>
        <w:tc>
          <w:tcPr>
            <w:tcW w:w="739" w:type="pct"/>
            <w:tcBorders>
              <w:top w:val="nil"/>
              <w:left w:val="nil"/>
              <w:bottom w:val="single" w:sz="4" w:space="0" w:color="auto"/>
              <w:right w:val="single" w:sz="4" w:space="0" w:color="auto"/>
            </w:tcBorders>
            <w:shd w:val="clear" w:color="000000" w:fill="FFFFFF"/>
            <w:vAlign w:val="center"/>
            <w:hideMark/>
          </w:tcPr>
          <w:p w14:paraId="013E0E4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МГ-118</w:t>
            </w:r>
          </w:p>
        </w:tc>
        <w:tc>
          <w:tcPr>
            <w:tcW w:w="1686" w:type="pct"/>
            <w:tcBorders>
              <w:top w:val="nil"/>
              <w:left w:val="nil"/>
              <w:bottom w:val="single" w:sz="4" w:space="0" w:color="auto"/>
              <w:right w:val="single" w:sz="4" w:space="0" w:color="auto"/>
            </w:tcBorders>
            <w:shd w:val="clear" w:color="000000" w:fill="FFFFFF"/>
            <w:vAlign w:val="center"/>
            <w:hideMark/>
          </w:tcPr>
          <w:p w14:paraId="44B56286"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Часть автомобильной дороги от  улицы Ленина 3П до улицы Мира 8П г. Нижневартовска</w:t>
            </w:r>
          </w:p>
        </w:tc>
        <w:tc>
          <w:tcPr>
            <w:tcW w:w="1126" w:type="pct"/>
            <w:tcBorders>
              <w:top w:val="nil"/>
              <w:left w:val="nil"/>
              <w:bottom w:val="single" w:sz="4" w:space="0" w:color="auto"/>
              <w:right w:val="single" w:sz="4" w:space="0" w:color="auto"/>
            </w:tcBorders>
            <w:shd w:val="clear" w:color="auto" w:fill="auto"/>
            <w:noWrap/>
            <w:vAlign w:val="center"/>
            <w:hideMark/>
          </w:tcPr>
          <w:p w14:paraId="7D918E2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450.00</w:t>
            </w:r>
          </w:p>
        </w:tc>
        <w:tc>
          <w:tcPr>
            <w:tcW w:w="1126" w:type="pct"/>
            <w:tcBorders>
              <w:top w:val="nil"/>
              <w:left w:val="nil"/>
              <w:bottom w:val="single" w:sz="4" w:space="0" w:color="auto"/>
              <w:right w:val="single" w:sz="4" w:space="0" w:color="auto"/>
            </w:tcBorders>
            <w:shd w:val="clear" w:color="auto" w:fill="auto"/>
            <w:noWrap/>
            <w:vAlign w:val="center"/>
            <w:hideMark/>
          </w:tcPr>
          <w:p w14:paraId="5406C9C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450.00</w:t>
            </w:r>
          </w:p>
        </w:tc>
      </w:tr>
      <w:tr w:rsidR="00092858" w:rsidRPr="00C92855" w14:paraId="38BE049A" w14:textId="77777777" w:rsidTr="003405BD">
        <w:trPr>
          <w:trHeight w:val="37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DC2566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126</w:t>
            </w:r>
          </w:p>
        </w:tc>
        <w:tc>
          <w:tcPr>
            <w:tcW w:w="739" w:type="pct"/>
            <w:tcBorders>
              <w:top w:val="nil"/>
              <w:left w:val="nil"/>
              <w:bottom w:val="single" w:sz="4" w:space="0" w:color="auto"/>
              <w:right w:val="single" w:sz="4" w:space="0" w:color="auto"/>
            </w:tcBorders>
            <w:shd w:val="clear" w:color="000000" w:fill="FFFFFF"/>
            <w:vAlign w:val="center"/>
            <w:hideMark/>
          </w:tcPr>
          <w:p w14:paraId="437A21C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МГ-119</w:t>
            </w:r>
          </w:p>
        </w:tc>
        <w:tc>
          <w:tcPr>
            <w:tcW w:w="1686" w:type="pct"/>
            <w:tcBorders>
              <w:top w:val="nil"/>
              <w:left w:val="nil"/>
              <w:bottom w:val="single" w:sz="4" w:space="0" w:color="auto"/>
              <w:right w:val="single" w:sz="4" w:space="0" w:color="auto"/>
            </w:tcBorders>
            <w:shd w:val="clear" w:color="000000" w:fill="FFFFFF"/>
            <w:vAlign w:val="center"/>
            <w:hideMark/>
          </w:tcPr>
          <w:p w14:paraId="3F6DF5F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по ул. Советской г. Нижневартовска</w:t>
            </w:r>
          </w:p>
        </w:tc>
        <w:tc>
          <w:tcPr>
            <w:tcW w:w="1126" w:type="pct"/>
            <w:tcBorders>
              <w:top w:val="nil"/>
              <w:left w:val="nil"/>
              <w:bottom w:val="single" w:sz="4" w:space="0" w:color="auto"/>
              <w:right w:val="single" w:sz="4" w:space="0" w:color="auto"/>
            </w:tcBorders>
            <w:shd w:val="clear" w:color="auto" w:fill="auto"/>
            <w:noWrap/>
            <w:vAlign w:val="center"/>
            <w:hideMark/>
          </w:tcPr>
          <w:p w14:paraId="7882643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595.00</w:t>
            </w:r>
          </w:p>
        </w:tc>
        <w:tc>
          <w:tcPr>
            <w:tcW w:w="1126" w:type="pct"/>
            <w:tcBorders>
              <w:top w:val="nil"/>
              <w:left w:val="nil"/>
              <w:bottom w:val="single" w:sz="4" w:space="0" w:color="auto"/>
              <w:right w:val="single" w:sz="4" w:space="0" w:color="auto"/>
            </w:tcBorders>
            <w:shd w:val="clear" w:color="auto" w:fill="auto"/>
            <w:noWrap/>
            <w:vAlign w:val="center"/>
            <w:hideMark/>
          </w:tcPr>
          <w:p w14:paraId="3D4C71F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595.00</w:t>
            </w:r>
          </w:p>
        </w:tc>
      </w:tr>
      <w:tr w:rsidR="00092858" w:rsidRPr="00C92855" w14:paraId="1B1C2616"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CC34DE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127</w:t>
            </w:r>
          </w:p>
        </w:tc>
        <w:tc>
          <w:tcPr>
            <w:tcW w:w="739" w:type="pct"/>
            <w:tcBorders>
              <w:top w:val="nil"/>
              <w:left w:val="nil"/>
              <w:bottom w:val="single" w:sz="4" w:space="0" w:color="auto"/>
              <w:right w:val="single" w:sz="4" w:space="0" w:color="auto"/>
            </w:tcBorders>
            <w:shd w:val="clear" w:color="auto" w:fill="auto"/>
            <w:vAlign w:val="center"/>
            <w:hideMark/>
          </w:tcPr>
          <w:p w14:paraId="1B916FF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МГ-120</w:t>
            </w:r>
          </w:p>
        </w:tc>
        <w:tc>
          <w:tcPr>
            <w:tcW w:w="1686" w:type="pct"/>
            <w:tcBorders>
              <w:top w:val="nil"/>
              <w:left w:val="nil"/>
              <w:bottom w:val="single" w:sz="4" w:space="0" w:color="auto"/>
              <w:right w:val="single" w:sz="4" w:space="0" w:color="auto"/>
            </w:tcBorders>
            <w:shd w:val="clear" w:color="auto" w:fill="auto"/>
            <w:vAlign w:val="center"/>
            <w:hideMark/>
          </w:tcPr>
          <w:p w14:paraId="35811BB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по ул.18П</w:t>
            </w:r>
          </w:p>
        </w:tc>
        <w:tc>
          <w:tcPr>
            <w:tcW w:w="1126" w:type="pct"/>
            <w:tcBorders>
              <w:top w:val="nil"/>
              <w:left w:val="nil"/>
              <w:bottom w:val="single" w:sz="4" w:space="0" w:color="auto"/>
              <w:right w:val="single" w:sz="4" w:space="0" w:color="auto"/>
            </w:tcBorders>
            <w:shd w:val="clear" w:color="auto" w:fill="auto"/>
            <w:noWrap/>
            <w:vAlign w:val="center"/>
            <w:hideMark/>
          </w:tcPr>
          <w:p w14:paraId="351206A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850.00</w:t>
            </w:r>
          </w:p>
        </w:tc>
        <w:tc>
          <w:tcPr>
            <w:tcW w:w="1126" w:type="pct"/>
            <w:tcBorders>
              <w:top w:val="nil"/>
              <w:left w:val="nil"/>
              <w:bottom w:val="single" w:sz="4" w:space="0" w:color="auto"/>
              <w:right w:val="single" w:sz="4" w:space="0" w:color="auto"/>
            </w:tcBorders>
            <w:shd w:val="clear" w:color="auto" w:fill="auto"/>
            <w:noWrap/>
            <w:vAlign w:val="center"/>
            <w:hideMark/>
          </w:tcPr>
          <w:p w14:paraId="0F967BE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850.00</w:t>
            </w:r>
          </w:p>
        </w:tc>
      </w:tr>
      <w:tr w:rsidR="00092858" w:rsidRPr="00C92855" w14:paraId="181FAFCE"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1EDD35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128</w:t>
            </w:r>
          </w:p>
        </w:tc>
        <w:tc>
          <w:tcPr>
            <w:tcW w:w="739" w:type="pct"/>
            <w:tcBorders>
              <w:top w:val="nil"/>
              <w:left w:val="nil"/>
              <w:bottom w:val="single" w:sz="4" w:space="0" w:color="auto"/>
              <w:right w:val="single" w:sz="4" w:space="0" w:color="auto"/>
            </w:tcBorders>
            <w:shd w:val="clear" w:color="auto" w:fill="auto"/>
            <w:vAlign w:val="center"/>
            <w:hideMark/>
          </w:tcPr>
          <w:p w14:paraId="3BD07C2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МГ-120.1</w:t>
            </w:r>
          </w:p>
        </w:tc>
        <w:tc>
          <w:tcPr>
            <w:tcW w:w="1686" w:type="pct"/>
            <w:tcBorders>
              <w:top w:val="nil"/>
              <w:left w:val="nil"/>
              <w:bottom w:val="single" w:sz="4" w:space="0" w:color="auto"/>
              <w:right w:val="single" w:sz="4" w:space="0" w:color="auto"/>
            </w:tcBorders>
            <w:shd w:val="clear" w:color="auto" w:fill="auto"/>
            <w:vAlign w:val="center"/>
            <w:hideMark/>
          </w:tcPr>
          <w:p w14:paraId="4838BB9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18П (от ул. Индустриальной до ООО "Гео-Ника")</w:t>
            </w:r>
          </w:p>
        </w:tc>
        <w:tc>
          <w:tcPr>
            <w:tcW w:w="1126" w:type="pct"/>
            <w:tcBorders>
              <w:top w:val="nil"/>
              <w:left w:val="nil"/>
              <w:bottom w:val="single" w:sz="4" w:space="0" w:color="auto"/>
              <w:right w:val="single" w:sz="4" w:space="0" w:color="auto"/>
            </w:tcBorders>
            <w:shd w:val="clear" w:color="auto" w:fill="auto"/>
            <w:vAlign w:val="center"/>
            <w:hideMark/>
          </w:tcPr>
          <w:p w14:paraId="43806EC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324.00</w:t>
            </w:r>
          </w:p>
        </w:tc>
        <w:tc>
          <w:tcPr>
            <w:tcW w:w="1126" w:type="pct"/>
            <w:tcBorders>
              <w:top w:val="nil"/>
              <w:left w:val="nil"/>
              <w:bottom w:val="single" w:sz="4" w:space="0" w:color="auto"/>
              <w:right w:val="single" w:sz="4" w:space="0" w:color="auto"/>
            </w:tcBorders>
            <w:shd w:val="clear" w:color="auto" w:fill="auto"/>
            <w:vAlign w:val="center"/>
            <w:hideMark/>
          </w:tcPr>
          <w:p w14:paraId="3125F47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324.00</w:t>
            </w:r>
          </w:p>
        </w:tc>
      </w:tr>
      <w:tr w:rsidR="00092858" w:rsidRPr="00C92855" w14:paraId="29343471"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12A8250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129</w:t>
            </w:r>
          </w:p>
        </w:tc>
        <w:tc>
          <w:tcPr>
            <w:tcW w:w="739" w:type="pct"/>
            <w:tcBorders>
              <w:top w:val="nil"/>
              <w:left w:val="nil"/>
              <w:bottom w:val="single" w:sz="4" w:space="0" w:color="auto"/>
              <w:right w:val="single" w:sz="4" w:space="0" w:color="auto"/>
            </w:tcBorders>
            <w:shd w:val="clear" w:color="000000" w:fill="FFFFFF"/>
            <w:vAlign w:val="center"/>
            <w:hideMark/>
          </w:tcPr>
          <w:p w14:paraId="57A0C04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МГ-121</w:t>
            </w:r>
          </w:p>
        </w:tc>
        <w:tc>
          <w:tcPr>
            <w:tcW w:w="1686" w:type="pct"/>
            <w:tcBorders>
              <w:top w:val="nil"/>
              <w:left w:val="nil"/>
              <w:bottom w:val="single" w:sz="4" w:space="0" w:color="auto"/>
              <w:right w:val="single" w:sz="4" w:space="0" w:color="auto"/>
            </w:tcBorders>
            <w:shd w:val="clear" w:color="000000" w:fill="FFFFFF"/>
            <w:vAlign w:val="center"/>
            <w:hideMark/>
          </w:tcPr>
          <w:p w14:paraId="4CFC412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Угловой</w:t>
            </w:r>
          </w:p>
        </w:tc>
        <w:tc>
          <w:tcPr>
            <w:tcW w:w="1126" w:type="pct"/>
            <w:tcBorders>
              <w:top w:val="nil"/>
              <w:left w:val="nil"/>
              <w:bottom w:val="single" w:sz="4" w:space="0" w:color="auto"/>
              <w:right w:val="single" w:sz="4" w:space="0" w:color="auto"/>
            </w:tcBorders>
            <w:shd w:val="clear" w:color="auto" w:fill="auto"/>
            <w:noWrap/>
            <w:vAlign w:val="center"/>
            <w:hideMark/>
          </w:tcPr>
          <w:p w14:paraId="045B355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278.00</w:t>
            </w:r>
          </w:p>
        </w:tc>
        <w:tc>
          <w:tcPr>
            <w:tcW w:w="1126" w:type="pct"/>
            <w:tcBorders>
              <w:top w:val="nil"/>
              <w:left w:val="nil"/>
              <w:bottom w:val="single" w:sz="4" w:space="0" w:color="auto"/>
              <w:right w:val="single" w:sz="4" w:space="0" w:color="auto"/>
            </w:tcBorders>
            <w:shd w:val="clear" w:color="auto" w:fill="auto"/>
            <w:noWrap/>
            <w:vAlign w:val="center"/>
            <w:hideMark/>
          </w:tcPr>
          <w:p w14:paraId="3A1A978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278.00</w:t>
            </w:r>
          </w:p>
        </w:tc>
      </w:tr>
      <w:tr w:rsidR="00092858" w:rsidRPr="00C92855" w14:paraId="0861E2B9"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2CCAC7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130</w:t>
            </w:r>
          </w:p>
        </w:tc>
        <w:tc>
          <w:tcPr>
            <w:tcW w:w="739" w:type="pct"/>
            <w:tcBorders>
              <w:top w:val="nil"/>
              <w:left w:val="nil"/>
              <w:bottom w:val="single" w:sz="4" w:space="0" w:color="auto"/>
              <w:right w:val="single" w:sz="4" w:space="0" w:color="auto"/>
            </w:tcBorders>
            <w:shd w:val="clear" w:color="000000" w:fill="FFFFFF"/>
            <w:vAlign w:val="center"/>
            <w:hideMark/>
          </w:tcPr>
          <w:p w14:paraId="1100394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МГ-122</w:t>
            </w:r>
          </w:p>
        </w:tc>
        <w:tc>
          <w:tcPr>
            <w:tcW w:w="1686" w:type="pct"/>
            <w:tcBorders>
              <w:top w:val="nil"/>
              <w:left w:val="nil"/>
              <w:bottom w:val="single" w:sz="4" w:space="0" w:color="auto"/>
              <w:right w:val="single" w:sz="4" w:space="0" w:color="auto"/>
            </w:tcBorders>
            <w:shd w:val="clear" w:color="000000" w:fill="FFFFFF"/>
            <w:vAlign w:val="center"/>
            <w:hideMark/>
          </w:tcPr>
          <w:p w14:paraId="50A2248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 в жилом квартале "Северный" между улицами Чапаева и Дзержинского</w:t>
            </w:r>
          </w:p>
        </w:tc>
        <w:tc>
          <w:tcPr>
            <w:tcW w:w="1126" w:type="pct"/>
            <w:tcBorders>
              <w:top w:val="nil"/>
              <w:left w:val="nil"/>
              <w:bottom w:val="single" w:sz="4" w:space="0" w:color="auto"/>
              <w:right w:val="single" w:sz="4" w:space="0" w:color="auto"/>
            </w:tcBorders>
            <w:shd w:val="clear" w:color="auto" w:fill="auto"/>
            <w:noWrap/>
            <w:vAlign w:val="center"/>
            <w:hideMark/>
          </w:tcPr>
          <w:p w14:paraId="7760DAD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322.00</w:t>
            </w:r>
          </w:p>
        </w:tc>
        <w:tc>
          <w:tcPr>
            <w:tcW w:w="1126" w:type="pct"/>
            <w:tcBorders>
              <w:top w:val="nil"/>
              <w:left w:val="nil"/>
              <w:bottom w:val="single" w:sz="4" w:space="0" w:color="auto"/>
              <w:right w:val="single" w:sz="4" w:space="0" w:color="auto"/>
            </w:tcBorders>
            <w:shd w:val="clear" w:color="auto" w:fill="auto"/>
            <w:noWrap/>
            <w:vAlign w:val="center"/>
            <w:hideMark/>
          </w:tcPr>
          <w:p w14:paraId="59B824A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322.00</w:t>
            </w:r>
          </w:p>
        </w:tc>
      </w:tr>
      <w:tr w:rsidR="00092858" w:rsidRPr="00C92855" w14:paraId="160EA857" w14:textId="77777777" w:rsidTr="003405BD">
        <w:trPr>
          <w:trHeight w:val="4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E4389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131</w:t>
            </w:r>
          </w:p>
        </w:tc>
        <w:tc>
          <w:tcPr>
            <w:tcW w:w="739" w:type="pct"/>
            <w:tcBorders>
              <w:top w:val="nil"/>
              <w:left w:val="nil"/>
              <w:bottom w:val="single" w:sz="4" w:space="0" w:color="auto"/>
              <w:right w:val="single" w:sz="4" w:space="0" w:color="auto"/>
            </w:tcBorders>
            <w:shd w:val="clear" w:color="000000" w:fill="FFFFFF"/>
            <w:vAlign w:val="center"/>
            <w:hideMark/>
          </w:tcPr>
          <w:p w14:paraId="6FFD14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МГ-123</w:t>
            </w:r>
          </w:p>
        </w:tc>
        <w:tc>
          <w:tcPr>
            <w:tcW w:w="1686" w:type="pct"/>
            <w:tcBorders>
              <w:top w:val="nil"/>
              <w:left w:val="nil"/>
              <w:bottom w:val="single" w:sz="4" w:space="0" w:color="auto"/>
              <w:right w:val="single" w:sz="4" w:space="0" w:color="auto"/>
            </w:tcBorders>
            <w:shd w:val="clear" w:color="000000" w:fill="FFFFFF"/>
            <w:vAlign w:val="center"/>
            <w:hideMark/>
          </w:tcPr>
          <w:p w14:paraId="5B06CD3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 Заозерный (от ул. Северной до ул. Зимней)</w:t>
            </w:r>
          </w:p>
        </w:tc>
        <w:tc>
          <w:tcPr>
            <w:tcW w:w="1126" w:type="pct"/>
            <w:tcBorders>
              <w:top w:val="nil"/>
              <w:left w:val="nil"/>
              <w:bottom w:val="single" w:sz="4" w:space="0" w:color="auto"/>
              <w:right w:val="single" w:sz="4" w:space="0" w:color="auto"/>
            </w:tcBorders>
            <w:shd w:val="clear" w:color="auto" w:fill="auto"/>
            <w:noWrap/>
            <w:vAlign w:val="center"/>
            <w:hideMark/>
          </w:tcPr>
          <w:p w14:paraId="2EFC2CA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616.00</w:t>
            </w:r>
          </w:p>
        </w:tc>
        <w:tc>
          <w:tcPr>
            <w:tcW w:w="1126" w:type="pct"/>
            <w:tcBorders>
              <w:top w:val="nil"/>
              <w:left w:val="nil"/>
              <w:bottom w:val="single" w:sz="4" w:space="0" w:color="auto"/>
              <w:right w:val="single" w:sz="4" w:space="0" w:color="auto"/>
            </w:tcBorders>
            <w:shd w:val="clear" w:color="auto" w:fill="auto"/>
            <w:noWrap/>
            <w:vAlign w:val="center"/>
            <w:hideMark/>
          </w:tcPr>
          <w:p w14:paraId="1B4A8CF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616.00</w:t>
            </w:r>
          </w:p>
        </w:tc>
      </w:tr>
      <w:tr w:rsidR="00092858" w:rsidRPr="00C92855" w14:paraId="763F23FA" w14:textId="77777777" w:rsidTr="003405BD">
        <w:trPr>
          <w:trHeight w:val="40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B5CC5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132</w:t>
            </w:r>
          </w:p>
        </w:tc>
        <w:tc>
          <w:tcPr>
            <w:tcW w:w="739" w:type="pct"/>
            <w:tcBorders>
              <w:top w:val="nil"/>
              <w:left w:val="nil"/>
              <w:bottom w:val="single" w:sz="4" w:space="0" w:color="auto"/>
              <w:right w:val="single" w:sz="4" w:space="0" w:color="auto"/>
            </w:tcBorders>
            <w:shd w:val="clear" w:color="000000" w:fill="FFFFFF"/>
            <w:vAlign w:val="center"/>
            <w:hideMark/>
          </w:tcPr>
          <w:p w14:paraId="410FE7A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МГ-124</w:t>
            </w:r>
          </w:p>
        </w:tc>
        <w:tc>
          <w:tcPr>
            <w:tcW w:w="1686" w:type="pct"/>
            <w:tcBorders>
              <w:top w:val="nil"/>
              <w:left w:val="nil"/>
              <w:bottom w:val="single" w:sz="4" w:space="0" w:color="auto"/>
              <w:right w:val="single" w:sz="4" w:space="0" w:color="auto"/>
            </w:tcBorders>
            <w:shd w:val="clear" w:color="000000" w:fill="FFFFFF"/>
            <w:vAlign w:val="center"/>
            <w:hideMark/>
          </w:tcPr>
          <w:p w14:paraId="1A36DCD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Автомобильная дорога. Переулок Казачий</w:t>
            </w:r>
          </w:p>
        </w:tc>
        <w:tc>
          <w:tcPr>
            <w:tcW w:w="1126" w:type="pct"/>
            <w:tcBorders>
              <w:top w:val="nil"/>
              <w:left w:val="nil"/>
              <w:bottom w:val="single" w:sz="4" w:space="0" w:color="auto"/>
              <w:right w:val="single" w:sz="4" w:space="0" w:color="auto"/>
            </w:tcBorders>
            <w:shd w:val="clear" w:color="auto" w:fill="auto"/>
            <w:noWrap/>
            <w:vAlign w:val="center"/>
            <w:hideMark/>
          </w:tcPr>
          <w:p w14:paraId="45C20E0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545.00</w:t>
            </w:r>
          </w:p>
        </w:tc>
        <w:tc>
          <w:tcPr>
            <w:tcW w:w="1126" w:type="pct"/>
            <w:tcBorders>
              <w:top w:val="nil"/>
              <w:left w:val="nil"/>
              <w:bottom w:val="single" w:sz="4" w:space="0" w:color="auto"/>
              <w:right w:val="single" w:sz="4" w:space="0" w:color="auto"/>
            </w:tcBorders>
            <w:shd w:val="clear" w:color="auto" w:fill="auto"/>
            <w:noWrap/>
            <w:vAlign w:val="center"/>
            <w:hideMark/>
          </w:tcPr>
          <w:p w14:paraId="40A0DCB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545.00</w:t>
            </w:r>
          </w:p>
        </w:tc>
      </w:tr>
      <w:tr w:rsidR="00092858" w:rsidRPr="00C92855" w14:paraId="41AE63EA" w14:textId="77777777" w:rsidTr="003405BD">
        <w:trPr>
          <w:trHeight w:val="10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F54181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133</w:t>
            </w:r>
          </w:p>
        </w:tc>
        <w:tc>
          <w:tcPr>
            <w:tcW w:w="739" w:type="pct"/>
            <w:tcBorders>
              <w:top w:val="nil"/>
              <w:left w:val="nil"/>
              <w:bottom w:val="single" w:sz="4" w:space="0" w:color="auto"/>
              <w:right w:val="single" w:sz="4" w:space="0" w:color="auto"/>
            </w:tcBorders>
            <w:shd w:val="clear" w:color="000000" w:fill="FFFFFF"/>
            <w:vAlign w:val="center"/>
            <w:hideMark/>
          </w:tcPr>
          <w:p w14:paraId="082C33E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МГ-125</w:t>
            </w:r>
          </w:p>
        </w:tc>
        <w:tc>
          <w:tcPr>
            <w:tcW w:w="1686" w:type="pct"/>
            <w:tcBorders>
              <w:top w:val="nil"/>
              <w:left w:val="nil"/>
              <w:bottom w:val="single" w:sz="4" w:space="0" w:color="auto"/>
              <w:right w:val="single" w:sz="4" w:space="0" w:color="auto"/>
            </w:tcBorders>
            <w:shd w:val="clear" w:color="000000" w:fill="FFFFFF"/>
            <w:vAlign w:val="center"/>
            <w:hideMark/>
          </w:tcPr>
          <w:p w14:paraId="22CFAB7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 xml:space="preserve">Автомобильная дорога. Проезд от улицы 2П-2 к садово-огородническим некоммерческим товариществам "Буровик", "Березка", "Рубин" </w:t>
            </w:r>
          </w:p>
        </w:tc>
        <w:tc>
          <w:tcPr>
            <w:tcW w:w="1126" w:type="pct"/>
            <w:tcBorders>
              <w:top w:val="nil"/>
              <w:left w:val="nil"/>
              <w:bottom w:val="single" w:sz="4" w:space="0" w:color="auto"/>
              <w:right w:val="single" w:sz="4" w:space="0" w:color="auto"/>
            </w:tcBorders>
            <w:shd w:val="clear" w:color="auto" w:fill="auto"/>
            <w:noWrap/>
            <w:vAlign w:val="center"/>
            <w:hideMark/>
          </w:tcPr>
          <w:p w14:paraId="13F0B9F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6 597.00</w:t>
            </w:r>
          </w:p>
        </w:tc>
        <w:tc>
          <w:tcPr>
            <w:tcW w:w="1126" w:type="pct"/>
            <w:tcBorders>
              <w:top w:val="nil"/>
              <w:left w:val="nil"/>
              <w:bottom w:val="single" w:sz="4" w:space="0" w:color="auto"/>
              <w:right w:val="single" w:sz="4" w:space="0" w:color="auto"/>
            </w:tcBorders>
            <w:shd w:val="clear" w:color="auto" w:fill="auto"/>
            <w:noWrap/>
            <w:vAlign w:val="center"/>
            <w:hideMark/>
          </w:tcPr>
          <w:p w14:paraId="151AD6C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6 597.00</w:t>
            </w:r>
          </w:p>
        </w:tc>
      </w:tr>
      <w:tr w:rsidR="00092858" w:rsidRPr="00C92855" w14:paraId="2006B8C0" w14:textId="77777777" w:rsidTr="003405BD">
        <w:trPr>
          <w:trHeight w:val="57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A3BD6C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134</w:t>
            </w:r>
          </w:p>
        </w:tc>
        <w:tc>
          <w:tcPr>
            <w:tcW w:w="739" w:type="pct"/>
            <w:tcBorders>
              <w:top w:val="nil"/>
              <w:left w:val="nil"/>
              <w:bottom w:val="single" w:sz="4" w:space="0" w:color="auto"/>
              <w:right w:val="single" w:sz="4" w:space="0" w:color="auto"/>
            </w:tcBorders>
            <w:shd w:val="clear" w:color="000000" w:fill="FFFFFF"/>
            <w:vAlign w:val="center"/>
            <w:hideMark/>
          </w:tcPr>
          <w:p w14:paraId="44AAA6A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МГ-126</w:t>
            </w:r>
          </w:p>
        </w:tc>
        <w:tc>
          <w:tcPr>
            <w:tcW w:w="1686" w:type="pct"/>
            <w:tcBorders>
              <w:top w:val="nil"/>
              <w:left w:val="nil"/>
              <w:bottom w:val="single" w:sz="4" w:space="0" w:color="auto"/>
              <w:right w:val="single" w:sz="4" w:space="0" w:color="auto"/>
            </w:tcBorders>
            <w:shd w:val="clear" w:color="000000" w:fill="FFFFFF"/>
            <w:vAlign w:val="center"/>
            <w:hideMark/>
          </w:tcPr>
          <w:p w14:paraId="61C7DD6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Переулок Обской (от дома №51 до дома №17 к пос. Мостоотряд-69)</w:t>
            </w:r>
          </w:p>
        </w:tc>
        <w:tc>
          <w:tcPr>
            <w:tcW w:w="1126" w:type="pct"/>
            <w:tcBorders>
              <w:top w:val="nil"/>
              <w:left w:val="nil"/>
              <w:bottom w:val="single" w:sz="4" w:space="0" w:color="auto"/>
              <w:right w:val="single" w:sz="4" w:space="0" w:color="auto"/>
            </w:tcBorders>
            <w:shd w:val="clear" w:color="auto" w:fill="auto"/>
            <w:vAlign w:val="center"/>
            <w:hideMark/>
          </w:tcPr>
          <w:p w14:paraId="4B86CED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233.00</w:t>
            </w:r>
          </w:p>
        </w:tc>
        <w:tc>
          <w:tcPr>
            <w:tcW w:w="1126" w:type="pct"/>
            <w:tcBorders>
              <w:top w:val="nil"/>
              <w:left w:val="nil"/>
              <w:bottom w:val="single" w:sz="4" w:space="0" w:color="auto"/>
              <w:right w:val="single" w:sz="4" w:space="0" w:color="auto"/>
            </w:tcBorders>
            <w:shd w:val="clear" w:color="auto" w:fill="auto"/>
            <w:vAlign w:val="center"/>
            <w:hideMark/>
          </w:tcPr>
          <w:p w14:paraId="0DB97D4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233.00</w:t>
            </w:r>
          </w:p>
        </w:tc>
      </w:tr>
      <w:tr w:rsidR="00092858" w:rsidRPr="00C92855" w14:paraId="0C91FFD6"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CEA4F9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135</w:t>
            </w:r>
          </w:p>
        </w:tc>
        <w:tc>
          <w:tcPr>
            <w:tcW w:w="739" w:type="pct"/>
            <w:tcBorders>
              <w:top w:val="nil"/>
              <w:left w:val="nil"/>
              <w:bottom w:val="single" w:sz="4" w:space="0" w:color="auto"/>
              <w:right w:val="single" w:sz="4" w:space="0" w:color="auto"/>
            </w:tcBorders>
            <w:shd w:val="clear" w:color="000000" w:fill="FFFFFF"/>
            <w:vAlign w:val="center"/>
            <w:hideMark/>
          </w:tcPr>
          <w:p w14:paraId="03FBB29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МГ-127</w:t>
            </w:r>
          </w:p>
        </w:tc>
        <w:tc>
          <w:tcPr>
            <w:tcW w:w="1686" w:type="pct"/>
            <w:tcBorders>
              <w:top w:val="nil"/>
              <w:left w:val="nil"/>
              <w:bottom w:val="single" w:sz="4" w:space="0" w:color="auto"/>
              <w:right w:val="single" w:sz="4" w:space="0" w:color="auto"/>
            </w:tcBorders>
            <w:shd w:val="clear" w:color="000000" w:fill="FFFFFF"/>
            <w:vAlign w:val="center"/>
            <w:hideMark/>
          </w:tcPr>
          <w:p w14:paraId="69FF0BD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"Радуга" от улицы Осенней</w:t>
            </w:r>
          </w:p>
        </w:tc>
        <w:tc>
          <w:tcPr>
            <w:tcW w:w="1126" w:type="pct"/>
            <w:tcBorders>
              <w:top w:val="nil"/>
              <w:left w:val="nil"/>
              <w:bottom w:val="single" w:sz="4" w:space="0" w:color="auto"/>
              <w:right w:val="single" w:sz="4" w:space="0" w:color="auto"/>
            </w:tcBorders>
            <w:shd w:val="clear" w:color="auto" w:fill="auto"/>
            <w:vAlign w:val="center"/>
            <w:hideMark/>
          </w:tcPr>
          <w:p w14:paraId="78753D4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535.00</w:t>
            </w:r>
          </w:p>
        </w:tc>
        <w:tc>
          <w:tcPr>
            <w:tcW w:w="1126" w:type="pct"/>
            <w:tcBorders>
              <w:top w:val="nil"/>
              <w:left w:val="nil"/>
              <w:bottom w:val="single" w:sz="4" w:space="0" w:color="auto"/>
              <w:right w:val="single" w:sz="4" w:space="0" w:color="auto"/>
            </w:tcBorders>
            <w:shd w:val="clear" w:color="auto" w:fill="auto"/>
            <w:vAlign w:val="center"/>
            <w:hideMark/>
          </w:tcPr>
          <w:p w14:paraId="44BC72E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535.00</w:t>
            </w:r>
          </w:p>
        </w:tc>
      </w:tr>
      <w:tr w:rsidR="00092858" w:rsidRPr="00C92855" w14:paraId="22AA81E9" w14:textId="77777777" w:rsidTr="003405BD">
        <w:trPr>
          <w:trHeight w:val="7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810736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136</w:t>
            </w:r>
          </w:p>
        </w:tc>
        <w:tc>
          <w:tcPr>
            <w:tcW w:w="739" w:type="pct"/>
            <w:tcBorders>
              <w:top w:val="nil"/>
              <w:left w:val="nil"/>
              <w:bottom w:val="single" w:sz="4" w:space="0" w:color="auto"/>
              <w:right w:val="single" w:sz="4" w:space="0" w:color="auto"/>
            </w:tcBorders>
            <w:shd w:val="clear" w:color="000000" w:fill="FFFFFF"/>
            <w:vAlign w:val="center"/>
            <w:hideMark/>
          </w:tcPr>
          <w:p w14:paraId="0A274AC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МГ-128</w:t>
            </w:r>
          </w:p>
        </w:tc>
        <w:tc>
          <w:tcPr>
            <w:tcW w:w="1686" w:type="pct"/>
            <w:tcBorders>
              <w:top w:val="nil"/>
              <w:left w:val="nil"/>
              <w:bottom w:val="single" w:sz="4" w:space="0" w:color="auto"/>
              <w:right w:val="single" w:sz="4" w:space="0" w:color="auto"/>
            </w:tcBorders>
            <w:shd w:val="clear" w:color="000000" w:fill="FFFFFF"/>
            <w:vAlign w:val="center"/>
            <w:hideMark/>
          </w:tcPr>
          <w:p w14:paraId="206B5A8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"Мечта" от улицы 2П-2 (РЭБ флота)</w:t>
            </w:r>
          </w:p>
        </w:tc>
        <w:tc>
          <w:tcPr>
            <w:tcW w:w="1126" w:type="pct"/>
            <w:tcBorders>
              <w:top w:val="nil"/>
              <w:left w:val="nil"/>
              <w:bottom w:val="single" w:sz="4" w:space="0" w:color="auto"/>
              <w:right w:val="single" w:sz="4" w:space="0" w:color="auto"/>
            </w:tcBorders>
            <w:shd w:val="clear" w:color="auto" w:fill="auto"/>
            <w:vAlign w:val="center"/>
            <w:hideMark/>
          </w:tcPr>
          <w:p w14:paraId="517DB2E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1 129.00</w:t>
            </w:r>
          </w:p>
        </w:tc>
        <w:tc>
          <w:tcPr>
            <w:tcW w:w="1126" w:type="pct"/>
            <w:tcBorders>
              <w:top w:val="nil"/>
              <w:left w:val="nil"/>
              <w:bottom w:val="single" w:sz="4" w:space="0" w:color="auto"/>
              <w:right w:val="single" w:sz="4" w:space="0" w:color="auto"/>
            </w:tcBorders>
            <w:shd w:val="clear" w:color="auto" w:fill="auto"/>
            <w:vAlign w:val="center"/>
            <w:hideMark/>
          </w:tcPr>
          <w:p w14:paraId="5E45466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1 129.00</w:t>
            </w:r>
          </w:p>
        </w:tc>
      </w:tr>
      <w:tr w:rsidR="00092858" w:rsidRPr="00C92855" w14:paraId="7D691C26" w14:textId="77777777" w:rsidTr="003405BD">
        <w:trPr>
          <w:trHeight w:val="4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02468CB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137</w:t>
            </w:r>
          </w:p>
        </w:tc>
        <w:tc>
          <w:tcPr>
            <w:tcW w:w="739" w:type="pct"/>
            <w:tcBorders>
              <w:top w:val="nil"/>
              <w:left w:val="nil"/>
              <w:bottom w:val="single" w:sz="4" w:space="0" w:color="auto"/>
              <w:right w:val="single" w:sz="4" w:space="0" w:color="auto"/>
            </w:tcBorders>
            <w:shd w:val="clear" w:color="000000" w:fill="FFFFFF"/>
            <w:vAlign w:val="center"/>
            <w:hideMark/>
          </w:tcPr>
          <w:p w14:paraId="6791A78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МГ-129</w:t>
            </w:r>
          </w:p>
        </w:tc>
        <w:tc>
          <w:tcPr>
            <w:tcW w:w="1686" w:type="pct"/>
            <w:tcBorders>
              <w:top w:val="nil"/>
              <w:left w:val="nil"/>
              <w:bottom w:val="single" w:sz="4" w:space="0" w:color="auto"/>
              <w:right w:val="single" w:sz="4" w:space="0" w:color="auto"/>
            </w:tcBorders>
            <w:shd w:val="clear" w:color="000000" w:fill="FFFFFF"/>
            <w:vAlign w:val="center"/>
            <w:hideMark/>
          </w:tcPr>
          <w:p w14:paraId="59D54F85"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 от ООТ магазин "Чудный" до СОНТ "Энергетик-2"</w:t>
            </w:r>
          </w:p>
        </w:tc>
        <w:tc>
          <w:tcPr>
            <w:tcW w:w="1126" w:type="pct"/>
            <w:tcBorders>
              <w:top w:val="nil"/>
              <w:left w:val="nil"/>
              <w:bottom w:val="single" w:sz="4" w:space="0" w:color="auto"/>
              <w:right w:val="single" w:sz="4" w:space="0" w:color="auto"/>
            </w:tcBorders>
            <w:shd w:val="clear" w:color="auto" w:fill="auto"/>
            <w:vAlign w:val="center"/>
            <w:hideMark/>
          </w:tcPr>
          <w:p w14:paraId="675891D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489.00</w:t>
            </w:r>
          </w:p>
        </w:tc>
        <w:tc>
          <w:tcPr>
            <w:tcW w:w="1126" w:type="pct"/>
            <w:tcBorders>
              <w:top w:val="nil"/>
              <w:left w:val="nil"/>
              <w:bottom w:val="single" w:sz="4" w:space="0" w:color="auto"/>
              <w:right w:val="single" w:sz="4" w:space="0" w:color="auto"/>
            </w:tcBorders>
            <w:shd w:val="clear" w:color="auto" w:fill="auto"/>
            <w:vAlign w:val="center"/>
            <w:hideMark/>
          </w:tcPr>
          <w:p w14:paraId="4BE0780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489.00</w:t>
            </w:r>
          </w:p>
        </w:tc>
      </w:tr>
      <w:tr w:rsidR="00092858" w:rsidRPr="00C92855" w14:paraId="1A16CCB2" w14:textId="77777777" w:rsidTr="003405BD">
        <w:trPr>
          <w:trHeight w:val="79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469D0D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138</w:t>
            </w:r>
          </w:p>
        </w:tc>
        <w:tc>
          <w:tcPr>
            <w:tcW w:w="739" w:type="pct"/>
            <w:tcBorders>
              <w:top w:val="nil"/>
              <w:left w:val="nil"/>
              <w:bottom w:val="single" w:sz="4" w:space="0" w:color="auto"/>
              <w:right w:val="single" w:sz="4" w:space="0" w:color="auto"/>
            </w:tcBorders>
            <w:shd w:val="clear" w:color="000000" w:fill="FFFFFF"/>
            <w:vAlign w:val="center"/>
            <w:hideMark/>
          </w:tcPr>
          <w:p w14:paraId="2A7CDB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МГ-130</w:t>
            </w:r>
          </w:p>
        </w:tc>
        <w:tc>
          <w:tcPr>
            <w:tcW w:w="1686" w:type="pct"/>
            <w:tcBorders>
              <w:top w:val="nil"/>
              <w:left w:val="nil"/>
              <w:bottom w:val="single" w:sz="4" w:space="0" w:color="auto"/>
              <w:right w:val="single" w:sz="4" w:space="0" w:color="auto"/>
            </w:tcBorders>
            <w:shd w:val="clear" w:color="000000" w:fill="FFFFFF"/>
            <w:vAlign w:val="center"/>
            <w:hideMark/>
          </w:tcPr>
          <w:p w14:paraId="12F36990"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"Малиновка" от СОНТ "Ремонтник"</w:t>
            </w:r>
          </w:p>
        </w:tc>
        <w:tc>
          <w:tcPr>
            <w:tcW w:w="1126" w:type="pct"/>
            <w:tcBorders>
              <w:top w:val="nil"/>
              <w:left w:val="nil"/>
              <w:bottom w:val="single" w:sz="4" w:space="0" w:color="auto"/>
              <w:right w:val="single" w:sz="4" w:space="0" w:color="auto"/>
            </w:tcBorders>
            <w:shd w:val="clear" w:color="auto" w:fill="auto"/>
            <w:vAlign w:val="center"/>
            <w:hideMark/>
          </w:tcPr>
          <w:p w14:paraId="1F2567D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1 442.00</w:t>
            </w:r>
          </w:p>
        </w:tc>
        <w:tc>
          <w:tcPr>
            <w:tcW w:w="1126" w:type="pct"/>
            <w:tcBorders>
              <w:top w:val="nil"/>
              <w:left w:val="nil"/>
              <w:bottom w:val="single" w:sz="4" w:space="0" w:color="auto"/>
              <w:right w:val="single" w:sz="4" w:space="0" w:color="auto"/>
            </w:tcBorders>
            <w:shd w:val="clear" w:color="auto" w:fill="auto"/>
            <w:vAlign w:val="center"/>
            <w:hideMark/>
          </w:tcPr>
          <w:p w14:paraId="790D9B9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1 442.00</w:t>
            </w:r>
          </w:p>
        </w:tc>
      </w:tr>
      <w:tr w:rsidR="00092858" w:rsidRPr="00C92855" w14:paraId="67A4441E" w14:textId="77777777" w:rsidTr="003405BD">
        <w:trPr>
          <w:trHeight w:val="72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77B77E3C"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lastRenderedPageBreak/>
              <w:t>139</w:t>
            </w:r>
          </w:p>
        </w:tc>
        <w:tc>
          <w:tcPr>
            <w:tcW w:w="739" w:type="pct"/>
            <w:tcBorders>
              <w:top w:val="nil"/>
              <w:left w:val="nil"/>
              <w:bottom w:val="single" w:sz="4" w:space="0" w:color="auto"/>
              <w:right w:val="single" w:sz="4" w:space="0" w:color="auto"/>
            </w:tcBorders>
            <w:shd w:val="clear" w:color="000000" w:fill="FFFFFF"/>
            <w:vAlign w:val="center"/>
            <w:hideMark/>
          </w:tcPr>
          <w:p w14:paraId="5572BF2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МГ-131</w:t>
            </w:r>
          </w:p>
        </w:tc>
        <w:tc>
          <w:tcPr>
            <w:tcW w:w="1686" w:type="pct"/>
            <w:tcBorders>
              <w:top w:val="nil"/>
              <w:left w:val="nil"/>
              <w:bottom w:val="single" w:sz="4" w:space="0" w:color="auto"/>
              <w:right w:val="single" w:sz="4" w:space="0" w:color="auto"/>
            </w:tcBorders>
            <w:shd w:val="clear" w:color="000000" w:fill="FFFFFF"/>
            <w:vAlign w:val="center"/>
            <w:hideMark/>
          </w:tcPr>
          <w:p w14:paraId="2E1B2E3B"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товариществу "Просека" от СОНТ "Кедровый"</w:t>
            </w:r>
          </w:p>
        </w:tc>
        <w:tc>
          <w:tcPr>
            <w:tcW w:w="1126" w:type="pct"/>
            <w:tcBorders>
              <w:top w:val="nil"/>
              <w:left w:val="nil"/>
              <w:bottom w:val="single" w:sz="4" w:space="0" w:color="auto"/>
              <w:right w:val="single" w:sz="4" w:space="0" w:color="auto"/>
            </w:tcBorders>
            <w:shd w:val="clear" w:color="auto" w:fill="auto"/>
            <w:vAlign w:val="center"/>
            <w:hideMark/>
          </w:tcPr>
          <w:p w14:paraId="63C94DB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1 255.00</w:t>
            </w:r>
          </w:p>
        </w:tc>
        <w:tc>
          <w:tcPr>
            <w:tcW w:w="1126" w:type="pct"/>
            <w:tcBorders>
              <w:top w:val="nil"/>
              <w:left w:val="nil"/>
              <w:bottom w:val="single" w:sz="4" w:space="0" w:color="auto"/>
              <w:right w:val="single" w:sz="4" w:space="0" w:color="auto"/>
            </w:tcBorders>
            <w:shd w:val="clear" w:color="auto" w:fill="auto"/>
            <w:vAlign w:val="center"/>
            <w:hideMark/>
          </w:tcPr>
          <w:p w14:paraId="3CB7863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1 255.00</w:t>
            </w:r>
          </w:p>
        </w:tc>
      </w:tr>
      <w:tr w:rsidR="00092858" w:rsidRPr="00C92855" w14:paraId="0C6FAE64" w14:textId="77777777" w:rsidTr="003405BD">
        <w:trPr>
          <w:trHeight w:val="45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23D61AD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140</w:t>
            </w:r>
          </w:p>
        </w:tc>
        <w:tc>
          <w:tcPr>
            <w:tcW w:w="739" w:type="pct"/>
            <w:tcBorders>
              <w:top w:val="nil"/>
              <w:left w:val="nil"/>
              <w:bottom w:val="single" w:sz="4" w:space="0" w:color="auto"/>
              <w:right w:val="single" w:sz="4" w:space="0" w:color="auto"/>
            </w:tcBorders>
            <w:shd w:val="clear" w:color="000000" w:fill="FFFFFF"/>
            <w:vAlign w:val="center"/>
            <w:hideMark/>
          </w:tcPr>
          <w:p w14:paraId="67CFE80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МГ-132</w:t>
            </w:r>
          </w:p>
        </w:tc>
        <w:tc>
          <w:tcPr>
            <w:tcW w:w="1686" w:type="pct"/>
            <w:tcBorders>
              <w:top w:val="nil"/>
              <w:left w:val="nil"/>
              <w:bottom w:val="single" w:sz="4" w:space="0" w:color="auto"/>
              <w:right w:val="single" w:sz="4" w:space="0" w:color="auto"/>
            </w:tcBorders>
            <w:shd w:val="clear" w:color="000000" w:fill="FFFFFF"/>
            <w:vAlign w:val="center"/>
            <w:hideMark/>
          </w:tcPr>
          <w:p w14:paraId="2E04D9B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Молодежная (от ул. Сосновой до ул. Садовой)</w:t>
            </w:r>
          </w:p>
        </w:tc>
        <w:tc>
          <w:tcPr>
            <w:tcW w:w="1126" w:type="pct"/>
            <w:tcBorders>
              <w:top w:val="nil"/>
              <w:left w:val="nil"/>
              <w:bottom w:val="single" w:sz="4" w:space="0" w:color="auto"/>
              <w:right w:val="single" w:sz="4" w:space="0" w:color="auto"/>
            </w:tcBorders>
            <w:shd w:val="clear" w:color="auto" w:fill="auto"/>
            <w:vAlign w:val="center"/>
            <w:hideMark/>
          </w:tcPr>
          <w:p w14:paraId="0B21096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335.00</w:t>
            </w:r>
          </w:p>
        </w:tc>
        <w:tc>
          <w:tcPr>
            <w:tcW w:w="1126" w:type="pct"/>
            <w:tcBorders>
              <w:top w:val="nil"/>
              <w:left w:val="nil"/>
              <w:bottom w:val="single" w:sz="4" w:space="0" w:color="auto"/>
              <w:right w:val="single" w:sz="4" w:space="0" w:color="auto"/>
            </w:tcBorders>
            <w:shd w:val="clear" w:color="auto" w:fill="auto"/>
            <w:vAlign w:val="center"/>
            <w:hideMark/>
          </w:tcPr>
          <w:p w14:paraId="0D72E960"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335.00</w:t>
            </w:r>
          </w:p>
        </w:tc>
      </w:tr>
      <w:tr w:rsidR="00092858" w:rsidRPr="00C92855" w14:paraId="0BB19951" w14:textId="77777777" w:rsidTr="003405BD">
        <w:trPr>
          <w:trHeight w:val="7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381F3BE"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141</w:t>
            </w:r>
          </w:p>
        </w:tc>
        <w:tc>
          <w:tcPr>
            <w:tcW w:w="739" w:type="pct"/>
            <w:tcBorders>
              <w:top w:val="nil"/>
              <w:left w:val="nil"/>
              <w:bottom w:val="single" w:sz="4" w:space="0" w:color="auto"/>
              <w:right w:val="single" w:sz="4" w:space="0" w:color="auto"/>
            </w:tcBorders>
            <w:shd w:val="clear" w:color="000000" w:fill="FFFFFF"/>
            <w:vAlign w:val="center"/>
            <w:hideMark/>
          </w:tcPr>
          <w:p w14:paraId="1B70897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МГ-133</w:t>
            </w:r>
          </w:p>
        </w:tc>
        <w:tc>
          <w:tcPr>
            <w:tcW w:w="1686" w:type="pct"/>
            <w:tcBorders>
              <w:top w:val="nil"/>
              <w:left w:val="nil"/>
              <w:bottom w:val="single" w:sz="4" w:space="0" w:color="auto"/>
              <w:right w:val="single" w:sz="4" w:space="0" w:color="auto"/>
            </w:tcBorders>
            <w:shd w:val="clear" w:color="000000" w:fill="FFFFFF"/>
            <w:vAlign w:val="center"/>
            <w:hideMark/>
          </w:tcPr>
          <w:p w14:paraId="47560147"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"Гидромеханизатор" от улицы Тампонажной (11П)</w:t>
            </w:r>
          </w:p>
        </w:tc>
        <w:tc>
          <w:tcPr>
            <w:tcW w:w="1126" w:type="pct"/>
            <w:tcBorders>
              <w:top w:val="nil"/>
              <w:left w:val="nil"/>
              <w:bottom w:val="single" w:sz="4" w:space="0" w:color="auto"/>
              <w:right w:val="single" w:sz="4" w:space="0" w:color="auto"/>
            </w:tcBorders>
            <w:shd w:val="clear" w:color="auto" w:fill="auto"/>
            <w:vAlign w:val="center"/>
            <w:hideMark/>
          </w:tcPr>
          <w:p w14:paraId="497BEE56"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885.00</w:t>
            </w:r>
          </w:p>
        </w:tc>
        <w:tc>
          <w:tcPr>
            <w:tcW w:w="1126" w:type="pct"/>
            <w:tcBorders>
              <w:top w:val="nil"/>
              <w:left w:val="nil"/>
              <w:bottom w:val="single" w:sz="4" w:space="0" w:color="auto"/>
              <w:right w:val="single" w:sz="4" w:space="0" w:color="auto"/>
            </w:tcBorders>
            <w:shd w:val="clear" w:color="auto" w:fill="auto"/>
            <w:vAlign w:val="center"/>
            <w:hideMark/>
          </w:tcPr>
          <w:p w14:paraId="3273488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885.00</w:t>
            </w:r>
          </w:p>
        </w:tc>
      </w:tr>
      <w:tr w:rsidR="00092858" w:rsidRPr="00C92855" w14:paraId="4D2A0923" w14:textId="77777777" w:rsidTr="003405BD">
        <w:trPr>
          <w:trHeight w:val="4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3753761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142</w:t>
            </w:r>
          </w:p>
        </w:tc>
        <w:tc>
          <w:tcPr>
            <w:tcW w:w="739" w:type="pct"/>
            <w:tcBorders>
              <w:top w:val="nil"/>
              <w:left w:val="nil"/>
              <w:bottom w:val="single" w:sz="4" w:space="0" w:color="auto"/>
              <w:right w:val="single" w:sz="4" w:space="0" w:color="auto"/>
            </w:tcBorders>
            <w:shd w:val="clear" w:color="000000" w:fill="FFFFFF"/>
            <w:vAlign w:val="center"/>
            <w:hideMark/>
          </w:tcPr>
          <w:p w14:paraId="17E63D0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МГ-134</w:t>
            </w:r>
          </w:p>
        </w:tc>
        <w:tc>
          <w:tcPr>
            <w:tcW w:w="1686" w:type="pct"/>
            <w:tcBorders>
              <w:top w:val="nil"/>
              <w:left w:val="nil"/>
              <w:bottom w:val="single" w:sz="4" w:space="0" w:color="auto"/>
              <w:right w:val="single" w:sz="4" w:space="0" w:color="auto"/>
            </w:tcBorders>
            <w:shd w:val="clear" w:color="000000" w:fill="FFFFFF"/>
            <w:vAlign w:val="center"/>
            <w:hideMark/>
          </w:tcPr>
          <w:p w14:paraId="76BF115F"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Проезд от ул. Омской до ул. Ленина</w:t>
            </w:r>
          </w:p>
        </w:tc>
        <w:tc>
          <w:tcPr>
            <w:tcW w:w="1126" w:type="pct"/>
            <w:tcBorders>
              <w:top w:val="nil"/>
              <w:left w:val="nil"/>
              <w:bottom w:val="single" w:sz="4" w:space="0" w:color="auto"/>
              <w:right w:val="single" w:sz="4" w:space="0" w:color="auto"/>
            </w:tcBorders>
            <w:shd w:val="clear" w:color="auto" w:fill="auto"/>
            <w:vAlign w:val="center"/>
            <w:hideMark/>
          </w:tcPr>
          <w:p w14:paraId="1B0A6AB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183.00</w:t>
            </w:r>
          </w:p>
        </w:tc>
        <w:tc>
          <w:tcPr>
            <w:tcW w:w="1126" w:type="pct"/>
            <w:tcBorders>
              <w:top w:val="nil"/>
              <w:left w:val="nil"/>
              <w:bottom w:val="single" w:sz="4" w:space="0" w:color="auto"/>
              <w:right w:val="single" w:sz="4" w:space="0" w:color="auto"/>
            </w:tcBorders>
            <w:shd w:val="clear" w:color="auto" w:fill="auto"/>
            <w:vAlign w:val="center"/>
            <w:hideMark/>
          </w:tcPr>
          <w:p w14:paraId="79ABC178"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183.00</w:t>
            </w:r>
          </w:p>
        </w:tc>
      </w:tr>
      <w:tr w:rsidR="00092858" w:rsidRPr="00C92855" w14:paraId="5E334397" w14:textId="77777777" w:rsidTr="003405BD">
        <w:trPr>
          <w:trHeight w:val="79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0AD56F5"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143</w:t>
            </w:r>
          </w:p>
        </w:tc>
        <w:tc>
          <w:tcPr>
            <w:tcW w:w="739" w:type="pct"/>
            <w:tcBorders>
              <w:top w:val="nil"/>
              <w:left w:val="nil"/>
              <w:bottom w:val="single" w:sz="4" w:space="0" w:color="auto"/>
              <w:right w:val="single" w:sz="4" w:space="0" w:color="auto"/>
            </w:tcBorders>
            <w:shd w:val="clear" w:color="000000" w:fill="FFFFFF"/>
            <w:vAlign w:val="center"/>
            <w:hideMark/>
          </w:tcPr>
          <w:p w14:paraId="74EDEDA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МГ-135</w:t>
            </w:r>
          </w:p>
        </w:tc>
        <w:tc>
          <w:tcPr>
            <w:tcW w:w="1686" w:type="pct"/>
            <w:tcBorders>
              <w:top w:val="nil"/>
              <w:left w:val="nil"/>
              <w:bottom w:val="single" w:sz="4" w:space="0" w:color="auto"/>
              <w:right w:val="single" w:sz="4" w:space="0" w:color="auto"/>
            </w:tcBorders>
            <w:shd w:val="clear" w:color="000000" w:fill="FFFFFF"/>
            <w:vAlign w:val="center"/>
            <w:hideMark/>
          </w:tcPr>
          <w:p w14:paraId="66C270FC"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Панель 23, проезд от пересечения улиц 60 лет Октября – 2П-2 до "ООО Речной порт Нижневартовск"</w:t>
            </w:r>
          </w:p>
        </w:tc>
        <w:tc>
          <w:tcPr>
            <w:tcW w:w="1126" w:type="pct"/>
            <w:tcBorders>
              <w:top w:val="nil"/>
              <w:left w:val="nil"/>
              <w:bottom w:val="single" w:sz="4" w:space="0" w:color="auto"/>
              <w:right w:val="single" w:sz="4" w:space="0" w:color="auto"/>
            </w:tcBorders>
            <w:shd w:val="clear" w:color="auto" w:fill="auto"/>
            <w:vAlign w:val="center"/>
            <w:hideMark/>
          </w:tcPr>
          <w:p w14:paraId="4C756D9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275.00</w:t>
            </w:r>
          </w:p>
        </w:tc>
        <w:tc>
          <w:tcPr>
            <w:tcW w:w="1126" w:type="pct"/>
            <w:tcBorders>
              <w:top w:val="nil"/>
              <w:left w:val="nil"/>
              <w:bottom w:val="single" w:sz="4" w:space="0" w:color="auto"/>
              <w:right w:val="single" w:sz="4" w:space="0" w:color="auto"/>
            </w:tcBorders>
            <w:shd w:val="clear" w:color="auto" w:fill="auto"/>
            <w:vAlign w:val="center"/>
            <w:hideMark/>
          </w:tcPr>
          <w:p w14:paraId="4FFAA907"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275.00</w:t>
            </w:r>
          </w:p>
        </w:tc>
      </w:tr>
      <w:tr w:rsidR="00092858" w:rsidRPr="00C92855" w14:paraId="50DD44F4" w14:textId="77777777" w:rsidTr="003405BD">
        <w:trPr>
          <w:trHeight w:val="106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6FB4CDB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144</w:t>
            </w:r>
          </w:p>
        </w:tc>
        <w:tc>
          <w:tcPr>
            <w:tcW w:w="739" w:type="pct"/>
            <w:tcBorders>
              <w:top w:val="nil"/>
              <w:left w:val="nil"/>
              <w:bottom w:val="single" w:sz="4" w:space="0" w:color="auto"/>
              <w:right w:val="single" w:sz="4" w:space="0" w:color="auto"/>
            </w:tcBorders>
            <w:shd w:val="clear" w:color="000000" w:fill="FFFFFF"/>
            <w:vAlign w:val="center"/>
            <w:hideMark/>
          </w:tcPr>
          <w:p w14:paraId="0645123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МГ-136</w:t>
            </w:r>
          </w:p>
        </w:tc>
        <w:tc>
          <w:tcPr>
            <w:tcW w:w="1686" w:type="pct"/>
            <w:tcBorders>
              <w:top w:val="nil"/>
              <w:left w:val="nil"/>
              <w:bottom w:val="single" w:sz="4" w:space="0" w:color="auto"/>
              <w:right w:val="single" w:sz="4" w:space="0" w:color="auto"/>
            </w:tcBorders>
            <w:shd w:val="clear" w:color="000000" w:fill="FFFFFF"/>
            <w:vAlign w:val="center"/>
            <w:hideMark/>
          </w:tcPr>
          <w:p w14:paraId="22D7AF81"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Пешеходная дорожка между Нижневартовским политехническим колледжем и Нефтяным техникумом (от ул. Мира до ул. Спортивной)</w:t>
            </w:r>
          </w:p>
        </w:tc>
        <w:tc>
          <w:tcPr>
            <w:tcW w:w="1126" w:type="pct"/>
            <w:tcBorders>
              <w:top w:val="nil"/>
              <w:left w:val="nil"/>
              <w:bottom w:val="single" w:sz="4" w:space="0" w:color="auto"/>
              <w:right w:val="single" w:sz="4" w:space="0" w:color="auto"/>
            </w:tcBorders>
            <w:shd w:val="clear" w:color="auto" w:fill="auto"/>
            <w:vAlign w:val="center"/>
            <w:hideMark/>
          </w:tcPr>
          <w:p w14:paraId="4774A933"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185.00</w:t>
            </w:r>
          </w:p>
        </w:tc>
        <w:tc>
          <w:tcPr>
            <w:tcW w:w="1126" w:type="pct"/>
            <w:tcBorders>
              <w:top w:val="nil"/>
              <w:left w:val="nil"/>
              <w:bottom w:val="single" w:sz="4" w:space="0" w:color="auto"/>
              <w:right w:val="single" w:sz="4" w:space="0" w:color="auto"/>
            </w:tcBorders>
            <w:shd w:val="clear" w:color="auto" w:fill="auto"/>
            <w:vAlign w:val="center"/>
            <w:hideMark/>
          </w:tcPr>
          <w:p w14:paraId="618BF25A"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185.00</w:t>
            </w:r>
          </w:p>
        </w:tc>
      </w:tr>
      <w:tr w:rsidR="00092858" w:rsidRPr="00C92855" w14:paraId="66D2EEBC" w14:textId="77777777" w:rsidTr="003405BD">
        <w:trPr>
          <w:trHeight w:val="735"/>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53AB31C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145</w:t>
            </w:r>
          </w:p>
        </w:tc>
        <w:tc>
          <w:tcPr>
            <w:tcW w:w="739" w:type="pct"/>
            <w:tcBorders>
              <w:top w:val="nil"/>
              <w:left w:val="nil"/>
              <w:bottom w:val="single" w:sz="4" w:space="0" w:color="auto"/>
              <w:right w:val="single" w:sz="4" w:space="0" w:color="auto"/>
            </w:tcBorders>
            <w:shd w:val="clear" w:color="000000" w:fill="FFFFFF"/>
            <w:vAlign w:val="center"/>
            <w:hideMark/>
          </w:tcPr>
          <w:p w14:paraId="69A2C4FD"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МГ-137</w:t>
            </w:r>
          </w:p>
        </w:tc>
        <w:tc>
          <w:tcPr>
            <w:tcW w:w="1686" w:type="pct"/>
            <w:tcBorders>
              <w:top w:val="nil"/>
              <w:left w:val="nil"/>
              <w:bottom w:val="single" w:sz="4" w:space="0" w:color="auto"/>
              <w:right w:val="single" w:sz="4" w:space="0" w:color="auto"/>
            </w:tcBorders>
            <w:shd w:val="clear" w:color="000000" w:fill="FFFFFF"/>
            <w:vAlign w:val="center"/>
            <w:hideMark/>
          </w:tcPr>
          <w:p w14:paraId="246C023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Улица Тихая (от ул. пос. Энтузиастов до ул. Тихой, д. 11) и (от ул. Первопоселенцев до ул. Тихой, д. 41)</w:t>
            </w:r>
          </w:p>
        </w:tc>
        <w:tc>
          <w:tcPr>
            <w:tcW w:w="1126" w:type="pct"/>
            <w:tcBorders>
              <w:top w:val="nil"/>
              <w:left w:val="nil"/>
              <w:bottom w:val="single" w:sz="4" w:space="0" w:color="auto"/>
              <w:right w:val="single" w:sz="4" w:space="0" w:color="auto"/>
            </w:tcBorders>
            <w:shd w:val="clear" w:color="auto" w:fill="auto"/>
            <w:vAlign w:val="center"/>
            <w:hideMark/>
          </w:tcPr>
          <w:p w14:paraId="5E9EC051"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367.00</w:t>
            </w:r>
          </w:p>
        </w:tc>
        <w:tc>
          <w:tcPr>
            <w:tcW w:w="1126" w:type="pct"/>
            <w:tcBorders>
              <w:top w:val="nil"/>
              <w:left w:val="nil"/>
              <w:bottom w:val="single" w:sz="4" w:space="0" w:color="auto"/>
              <w:right w:val="single" w:sz="4" w:space="0" w:color="auto"/>
            </w:tcBorders>
            <w:shd w:val="clear" w:color="auto" w:fill="auto"/>
            <w:vAlign w:val="center"/>
            <w:hideMark/>
          </w:tcPr>
          <w:p w14:paraId="0B44BB52"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367.00</w:t>
            </w:r>
          </w:p>
        </w:tc>
      </w:tr>
      <w:tr w:rsidR="00092858" w:rsidRPr="00C92855" w14:paraId="63641FFB" w14:textId="77777777" w:rsidTr="003405BD">
        <w:trPr>
          <w:trHeight w:val="810"/>
        </w:trPr>
        <w:tc>
          <w:tcPr>
            <w:tcW w:w="323" w:type="pct"/>
            <w:tcBorders>
              <w:top w:val="nil"/>
              <w:left w:val="single" w:sz="4" w:space="0" w:color="auto"/>
              <w:bottom w:val="single" w:sz="4" w:space="0" w:color="auto"/>
              <w:right w:val="single" w:sz="4" w:space="0" w:color="auto"/>
            </w:tcBorders>
            <w:shd w:val="clear" w:color="auto" w:fill="auto"/>
            <w:noWrap/>
            <w:vAlign w:val="center"/>
            <w:hideMark/>
          </w:tcPr>
          <w:p w14:paraId="451D9A1B"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146</w:t>
            </w:r>
          </w:p>
        </w:tc>
        <w:tc>
          <w:tcPr>
            <w:tcW w:w="739" w:type="pct"/>
            <w:tcBorders>
              <w:top w:val="nil"/>
              <w:left w:val="nil"/>
              <w:bottom w:val="single" w:sz="4" w:space="0" w:color="auto"/>
              <w:right w:val="single" w:sz="4" w:space="0" w:color="auto"/>
            </w:tcBorders>
            <w:shd w:val="clear" w:color="000000" w:fill="FFFFFF"/>
            <w:vAlign w:val="center"/>
            <w:hideMark/>
          </w:tcPr>
          <w:p w14:paraId="1BADE8A9"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71-135-ОП МГ-138</w:t>
            </w:r>
          </w:p>
        </w:tc>
        <w:tc>
          <w:tcPr>
            <w:tcW w:w="1686" w:type="pct"/>
            <w:tcBorders>
              <w:top w:val="nil"/>
              <w:left w:val="nil"/>
              <w:bottom w:val="single" w:sz="4" w:space="0" w:color="auto"/>
              <w:right w:val="single" w:sz="4" w:space="0" w:color="auto"/>
            </w:tcBorders>
            <w:shd w:val="clear" w:color="000000" w:fill="FFFFFF"/>
            <w:vAlign w:val="center"/>
            <w:hideMark/>
          </w:tcPr>
          <w:p w14:paraId="79C34F9E" w14:textId="77777777" w:rsidR="005227D4" w:rsidRPr="00C92855" w:rsidRDefault="005227D4" w:rsidP="003E40AF">
            <w:pPr>
              <w:suppressAutoHyphens/>
              <w:ind w:firstLine="0"/>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Подъездная дорога к садово-огородническому некоммерческому товариществу "МЕГА-84" от НВ ГПК</w:t>
            </w:r>
          </w:p>
        </w:tc>
        <w:tc>
          <w:tcPr>
            <w:tcW w:w="1126" w:type="pct"/>
            <w:tcBorders>
              <w:top w:val="nil"/>
              <w:left w:val="nil"/>
              <w:bottom w:val="single" w:sz="4" w:space="0" w:color="auto"/>
              <w:right w:val="single" w:sz="4" w:space="0" w:color="auto"/>
            </w:tcBorders>
            <w:shd w:val="clear" w:color="auto" w:fill="auto"/>
            <w:vAlign w:val="center"/>
            <w:hideMark/>
          </w:tcPr>
          <w:p w14:paraId="54D25164"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630.00</w:t>
            </w:r>
          </w:p>
        </w:tc>
        <w:tc>
          <w:tcPr>
            <w:tcW w:w="1126" w:type="pct"/>
            <w:tcBorders>
              <w:top w:val="nil"/>
              <w:left w:val="nil"/>
              <w:bottom w:val="single" w:sz="4" w:space="0" w:color="auto"/>
              <w:right w:val="single" w:sz="4" w:space="0" w:color="auto"/>
            </w:tcBorders>
            <w:shd w:val="clear" w:color="auto" w:fill="auto"/>
            <w:vAlign w:val="center"/>
            <w:hideMark/>
          </w:tcPr>
          <w:p w14:paraId="23893FDF" w14:textId="77777777" w:rsidR="005227D4" w:rsidRPr="00C92855" w:rsidRDefault="005227D4" w:rsidP="003E40AF">
            <w:pPr>
              <w:suppressAutoHyphens/>
              <w:ind w:firstLine="0"/>
              <w:jc w:val="center"/>
              <w:rPr>
                <w:rFonts w:ascii="Times New Roman" w:eastAsia="Times New Roman" w:hAnsi="Times New Roman"/>
                <w:sz w:val="24"/>
                <w:szCs w:val="24"/>
                <w:lang w:eastAsia="ru-RU"/>
              </w:rPr>
            </w:pPr>
            <w:r w:rsidRPr="00C92855">
              <w:rPr>
                <w:rFonts w:ascii="Times New Roman" w:eastAsia="Times New Roman" w:hAnsi="Times New Roman"/>
                <w:sz w:val="24"/>
                <w:szCs w:val="24"/>
                <w:lang w:eastAsia="ru-RU"/>
              </w:rPr>
              <w:t>630.00</w:t>
            </w:r>
          </w:p>
        </w:tc>
      </w:tr>
      <w:tr w:rsidR="00092858" w:rsidRPr="00C92855" w14:paraId="0FEABFA6" w14:textId="77777777" w:rsidTr="003405BD">
        <w:trPr>
          <w:trHeight w:val="810"/>
        </w:trPr>
        <w:tc>
          <w:tcPr>
            <w:tcW w:w="323" w:type="pct"/>
            <w:tcBorders>
              <w:top w:val="single" w:sz="4" w:space="0" w:color="auto"/>
              <w:left w:val="single" w:sz="4" w:space="0" w:color="auto"/>
              <w:bottom w:val="single" w:sz="4" w:space="0" w:color="auto"/>
              <w:right w:val="single" w:sz="4" w:space="0" w:color="auto"/>
            </w:tcBorders>
            <w:shd w:val="clear" w:color="auto" w:fill="auto"/>
            <w:noWrap/>
          </w:tcPr>
          <w:p w14:paraId="76B193C4" w14:textId="00FEBA4E"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147</w:t>
            </w:r>
          </w:p>
        </w:tc>
        <w:tc>
          <w:tcPr>
            <w:tcW w:w="739" w:type="pct"/>
            <w:tcBorders>
              <w:top w:val="single" w:sz="4" w:space="0" w:color="auto"/>
              <w:left w:val="nil"/>
              <w:bottom w:val="single" w:sz="4" w:space="0" w:color="auto"/>
              <w:right w:val="single" w:sz="4" w:space="0" w:color="auto"/>
            </w:tcBorders>
            <w:shd w:val="clear" w:color="000000" w:fill="FFFFFF"/>
          </w:tcPr>
          <w:p w14:paraId="157EBE17" w14:textId="473DFDD4"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71-135 ОП МГ 139</w:t>
            </w:r>
          </w:p>
        </w:tc>
        <w:tc>
          <w:tcPr>
            <w:tcW w:w="1686" w:type="pct"/>
            <w:tcBorders>
              <w:top w:val="single" w:sz="4" w:space="0" w:color="auto"/>
              <w:left w:val="nil"/>
              <w:bottom w:val="single" w:sz="4" w:space="0" w:color="auto"/>
              <w:right w:val="single" w:sz="4" w:space="0" w:color="auto"/>
            </w:tcBorders>
            <w:shd w:val="clear" w:color="000000" w:fill="FFFFFF"/>
          </w:tcPr>
          <w:p w14:paraId="3A4F43CF" w14:textId="303F9066" w:rsidR="007243C5" w:rsidRPr="00C92855" w:rsidRDefault="007243C5" w:rsidP="003E40AF">
            <w:pPr>
              <w:suppressAutoHyphens/>
              <w:ind w:firstLine="0"/>
              <w:rPr>
                <w:rFonts w:ascii="Times New Roman" w:eastAsia="Times New Roman" w:hAnsi="Times New Roman"/>
                <w:sz w:val="24"/>
                <w:szCs w:val="24"/>
                <w:lang w:eastAsia="ru-RU"/>
              </w:rPr>
            </w:pPr>
            <w:r w:rsidRPr="00C92855">
              <w:rPr>
                <w:rFonts w:ascii="Times New Roman" w:hAnsi="Times New Roman"/>
                <w:sz w:val="24"/>
                <w:szCs w:val="24"/>
              </w:rPr>
              <w:t>Улица Зырянова</w:t>
            </w:r>
          </w:p>
        </w:tc>
        <w:tc>
          <w:tcPr>
            <w:tcW w:w="1126" w:type="pct"/>
            <w:tcBorders>
              <w:top w:val="single" w:sz="4" w:space="0" w:color="auto"/>
              <w:left w:val="nil"/>
              <w:bottom w:val="single" w:sz="4" w:space="0" w:color="auto"/>
              <w:right w:val="single" w:sz="4" w:space="0" w:color="auto"/>
            </w:tcBorders>
            <w:shd w:val="clear" w:color="auto" w:fill="auto"/>
          </w:tcPr>
          <w:p w14:paraId="0DE932AB" w14:textId="36DB6FA6"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2 220.00</w:t>
            </w:r>
          </w:p>
        </w:tc>
        <w:tc>
          <w:tcPr>
            <w:tcW w:w="1126" w:type="pct"/>
            <w:tcBorders>
              <w:top w:val="single" w:sz="4" w:space="0" w:color="auto"/>
              <w:left w:val="nil"/>
              <w:bottom w:val="single" w:sz="4" w:space="0" w:color="auto"/>
              <w:right w:val="single" w:sz="4" w:space="0" w:color="auto"/>
            </w:tcBorders>
            <w:shd w:val="clear" w:color="auto" w:fill="auto"/>
          </w:tcPr>
          <w:p w14:paraId="46499520" w14:textId="2B0C2A3F"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2 220.00</w:t>
            </w:r>
          </w:p>
        </w:tc>
      </w:tr>
      <w:tr w:rsidR="00092858" w:rsidRPr="00C92855" w14:paraId="06322C91" w14:textId="77777777" w:rsidTr="003405BD">
        <w:trPr>
          <w:trHeight w:val="810"/>
        </w:trPr>
        <w:tc>
          <w:tcPr>
            <w:tcW w:w="323" w:type="pct"/>
            <w:tcBorders>
              <w:top w:val="single" w:sz="4" w:space="0" w:color="auto"/>
              <w:left w:val="single" w:sz="4" w:space="0" w:color="auto"/>
              <w:bottom w:val="single" w:sz="4" w:space="0" w:color="auto"/>
              <w:right w:val="single" w:sz="4" w:space="0" w:color="auto"/>
            </w:tcBorders>
            <w:shd w:val="clear" w:color="auto" w:fill="auto"/>
            <w:noWrap/>
          </w:tcPr>
          <w:p w14:paraId="04EDE064" w14:textId="071FFB45"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148</w:t>
            </w:r>
          </w:p>
        </w:tc>
        <w:tc>
          <w:tcPr>
            <w:tcW w:w="739" w:type="pct"/>
            <w:tcBorders>
              <w:top w:val="single" w:sz="4" w:space="0" w:color="auto"/>
              <w:left w:val="nil"/>
              <w:bottom w:val="single" w:sz="4" w:space="0" w:color="auto"/>
              <w:right w:val="single" w:sz="4" w:space="0" w:color="auto"/>
            </w:tcBorders>
            <w:shd w:val="clear" w:color="000000" w:fill="FFFFFF"/>
          </w:tcPr>
          <w:p w14:paraId="34C616D9" w14:textId="70F72C94"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71-135 ОП МГ 140</w:t>
            </w:r>
          </w:p>
        </w:tc>
        <w:tc>
          <w:tcPr>
            <w:tcW w:w="1686" w:type="pct"/>
            <w:tcBorders>
              <w:top w:val="single" w:sz="4" w:space="0" w:color="auto"/>
              <w:left w:val="nil"/>
              <w:bottom w:val="single" w:sz="4" w:space="0" w:color="auto"/>
              <w:right w:val="single" w:sz="4" w:space="0" w:color="auto"/>
            </w:tcBorders>
            <w:shd w:val="clear" w:color="000000" w:fill="FFFFFF"/>
          </w:tcPr>
          <w:p w14:paraId="2E67575A" w14:textId="5576118A" w:rsidR="007243C5" w:rsidRPr="00C92855" w:rsidRDefault="007243C5" w:rsidP="003E40AF">
            <w:pPr>
              <w:suppressAutoHyphens/>
              <w:ind w:firstLine="0"/>
              <w:rPr>
                <w:rFonts w:ascii="Times New Roman" w:eastAsia="Times New Roman" w:hAnsi="Times New Roman"/>
                <w:sz w:val="24"/>
                <w:szCs w:val="24"/>
                <w:lang w:eastAsia="ru-RU"/>
              </w:rPr>
            </w:pPr>
            <w:r w:rsidRPr="00C92855">
              <w:rPr>
                <w:rFonts w:ascii="Times New Roman" w:hAnsi="Times New Roman"/>
                <w:sz w:val="24"/>
                <w:szCs w:val="24"/>
              </w:rPr>
              <w:t>Автомобильная дорога, примыкающая в районе 12 километра к автодороге Нижневартовск-Радужный</w:t>
            </w:r>
          </w:p>
        </w:tc>
        <w:tc>
          <w:tcPr>
            <w:tcW w:w="1126" w:type="pct"/>
            <w:tcBorders>
              <w:top w:val="single" w:sz="4" w:space="0" w:color="auto"/>
              <w:left w:val="nil"/>
              <w:bottom w:val="single" w:sz="4" w:space="0" w:color="auto"/>
              <w:right w:val="single" w:sz="4" w:space="0" w:color="auto"/>
            </w:tcBorders>
            <w:shd w:val="clear" w:color="auto" w:fill="auto"/>
          </w:tcPr>
          <w:p w14:paraId="4D8EED56" w14:textId="3A2CC0B5"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1 010.00</w:t>
            </w:r>
          </w:p>
        </w:tc>
        <w:tc>
          <w:tcPr>
            <w:tcW w:w="1126" w:type="pct"/>
            <w:tcBorders>
              <w:top w:val="single" w:sz="4" w:space="0" w:color="auto"/>
              <w:left w:val="nil"/>
              <w:bottom w:val="single" w:sz="4" w:space="0" w:color="auto"/>
              <w:right w:val="single" w:sz="4" w:space="0" w:color="auto"/>
            </w:tcBorders>
            <w:shd w:val="clear" w:color="auto" w:fill="auto"/>
          </w:tcPr>
          <w:p w14:paraId="7F33EDAE" w14:textId="75915B96"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1 010.00</w:t>
            </w:r>
          </w:p>
        </w:tc>
      </w:tr>
      <w:tr w:rsidR="00092858" w:rsidRPr="00C92855" w14:paraId="3B1E82A9" w14:textId="77777777" w:rsidTr="003405BD">
        <w:trPr>
          <w:trHeight w:val="810"/>
        </w:trPr>
        <w:tc>
          <w:tcPr>
            <w:tcW w:w="323" w:type="pct"/>
            <w:tcBorders>
              <w:top w:val="single" w:sz="4" w:space="0" w:color="auto"/>
              <w:left w:val="single" w:sz="4" w:space="0" w:color="auto"/>
              <w:bottom w:val="single" w:sz="4" w:space="0" w:color="auto"/>
              <w:right w:val="single" w:sz="4" w:space="0" w:color="auto"/>
            </w:tcBorders>
            <w:shd w:val="clear" w:color="auto" w:fill="auto"/>
            <w:noWrap/>
          </w:tcPr>
          <w:p w14:paraId="2A73CBE3" w14:textId="44C6153C"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149</w:t>
            </w:r>
          </w:p>
        </w:tc>
        <w:tc>
          <w:tcPr>
            <w:tcW w:w="739" w:type="pct"/>
            <w:tcBorders>
              <w:top w:val="single" w:sz="4" w:space="0" w:color="auto"/>
              <w:left w:val="nil"/>
              <w:bottom w:val="single" w:sz="4" w:space="0" w:color="auto"/>
              <w:right w:val="single" w:sz="4" w:space="0" w:color="auto"/>
            </w:tcBorders>
            <w:shd w:val="clear" w:color="000000" w:fill="FFFFFF"/>
          </w:tcPr>
          <w:p w14:paraId="37619609" w14:textId="7E296813"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71-135 ОП МГ 141</w:t>
            </w:r>
          </w:p>
        </w:tc>
        <w:tc>
          <w:tcPr>
            <w:tcW w:w="1686" w:type="pct"/>
            <w:tcBorders>
              <w:top w:val="single" w:sz="4" w:space="0" w:color="auto"/>
              <w:left w:val="nil"/>
              <w:bottom w:val="single" w:sz="4" w:space="0" w:color="auto"/>
              <w:right w:val="single" w:sz="4" w:space="0" w:color="auto"/>
            </w:tcBorders>
            <w:shd w:val="clear" w:color="000000" w:fill="FFFFFF"/>
          </w:tcPr>
          <w:p w14:paraId="35C5B78E" w14:textId="158A9378" w:rsidR="007243C5" w:rsidRPr="00C92855" w:rsidRDefault="007243C5" w:rsidP="003E40AF">
            <w:pPr>
              <w:suppressAutoHyphens/>
              <w:ind w:firstLine="0"/>
              <w:rPr>
                <w:rFonts w:ascii="Times New Roman" w:eastAsia="Times New Roman" w:hAnsi="Times New Roman"/>
                <w:sz w:val="24"/>
                <w:szCs w:val="24"/>
                <w:lang w:eastAsia="ru-RU"/>
              </w:rPr>
            </w:pPr>
            <w:r w:rsidRPr="00C92855">
              <w:rPr>
                <w:rFonts w:ascii="Times New Roman" w:hAnsi="Times New Roman"/>
                <w:sz w:val="24"/>
                <w:szCs w:val="24"/>
              </w:rPr>
              <w:t>Панель 23, проезд от пересечения улиц 60 лет          Октября до ООО "Речной порт Нижневартовск"</w:t>
            </w:r>
          </w:p>
        </w:tc>
        <w:tc>
          <w:tcPr>
            <w:tcW w:w="1126" w:type="pct"/>
            <w:tcBorders>
              <w:top w:val="single" w:sz="4" w:space="0" w:color="auto"/>
              <w:left w:val="nil"/>
              <w:bottom w:val="single" w:sz="4" w:space="0" w:color="auto"/>
              <w:right w:val="single" w:sz="4" w:space="0" w:color="auto"/>
            </w:tcBorders>
            <w:shd w:val="clear" w:color="auto" w:fill="auto"/>
          </w:tcPr>
          <w:p w14:paraId="7D1F85B8" w14:textId="3BE70C7C"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308.00</w:t>
            </w:r>
          </w:p>
        </w:tc>
        <w:tc>
          <w:tcPr>
            <w:tcW w:w="1126" w:type="pct"/>
            <w:tcBorders>
              <w:top w:val="single" w:sz="4" w:space="0" w:color="auto"/>
              <w:left w:val="nil"/>
              <w:bottom w:val="single" w:sz="4" w:space="0" w:color="auto"/>
              <w:right w:val="single" w:sz="4" w:space="0" w:color="auto"/>
            </w:tcBorders>
            <w:shd w:val="clear" w:color="auto" w:fill="auto"/>
          </w:tcPr>
          <w:p w14:paraId="3D59DA75" w14:textId="2CC57F95" w:rsidR="007243C5" w:rsidRPr="00C92855" w:rsidRDefault="007243C5" w:rsidP="003E40AF">
            <w:pPr>
              <w:suppressAutoHyphens/>
              <w:ind w:firstLine="0"/>
              <w:jc w:val="center"/>
              <w:rPr>
                <w:rFonts w:ascii="Times New Roman" w:eastAsia="Times New Roman" w:hAnsi="Times New Roman"/>
                <w:sz w:val="24"/>
                <w:szCs w:val="24"/>
                <w:lang w:eastAsia="ru-RU"/>
              </w:rPr>
            </w:pPr>
            <w:r w:rsidRPr="00C92855">
              <w:rPr>
                <w:rFonts w:ascii="Times New Roman" w:hAnsi="Times New Roman"/>
                <w:sz w:val="24"/>
                <w:szCs w:val="24"/>
              </w:rPr>
              <w:t>308.00</w:t>
            </w:r>
          </w:p>
        </w:tc>
      </w:tr>
    </w:tbl>
    <w:p w14:paraId="746F23D5" w14:textId="55C24DF8" w:rsidR="005227D4" w:rsidRPr="00F97379" w:rsidRDefault="008179C1" w:rsidP="003E40AF">
      <w:pPr>
        <w:pStyle w:val="afff5"/>
        <w:suppressAutoHyphens/>
        <w:rPr>
          <w:rFonts w:ascii="Times New Roman" w:hAnsi="Times New Roman"/>
          <w:sz w:val="28"/>
          <w:szCs w:val="28"/>
        </w:rPr>
      </w:pPr>
      <w:r w:rsidRPr="00F97379">
        <w:rPr>
          <w:rFonts w:ascii="Times New Roman" w:hAnsi="Times New Roman"/>
          <w:sz w:val="28"/>
          <w:szCs w:val="28"/>
        </w:rPr>
        <w:t>Средняя скорость движения по улично-дорожной сети города Нижневартовск составляет около 34 км/час, при этом средний уровень загрузки порядка 33%.</w:t>
      </w:r>
    </w:p>
    <w:p w14:paraId="0ED2AD38" w14:textId="77777777" w:rsidR="00427730" w:rsidRPr="00F97379" w:rsidRDefault="00427730" w:rsidP="003E40AF">
      <w:pPr>
        <w:pStyle w:val="afff5"/>
        <w:suppressAutoHyphens/>
        <w:rPr>
          <w:rFonts w:ascii="Times New Roman" w:hAnsi="Times New Roman"/>
          <w:sz w:val="28"/>
          <w:szCs w:val="28"/>
        </w:rPr>
      </w:pPr>
      <w:r w:rsidRPr="00F97379">
        <w:rPr>
          <w:rFonts w:ascii="Times New Roman" w:hAnsi="Times New Roman"/>
          <w:sz w:val="28"/>
          <w:szCs w:val="28"/>
        </w:rPr>
        <w:t>Город Нижневартовск относительно компактный и имеет достаточно развитую улично-дорожную сеть, в связи с этим среднее время передвижений по городу не превышает 30 минут.</w:t>
      </w:r>
    </w:p>
    <w:p w14:paraId="434BFA09" w14:textId="77777777" w:rsidR="00427730" w:rsidRPr="00F97379" w:rsidRDefault="00427730"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Существенной проблемой для городского движения является неоптимальный режим работы светофорных объектов в течении суток. Отсутствие согласованности светофорных объектов по основным направлениям перемещения потоков, в часы пик приводит к появлению пробок, а в межпиковые периоды необоснованно увеличивает задержки при отсутствии трафика со стороны конфликтных направлений. Натурные наблюдения позволили выявить наиболее нагруженные пересечениями в час пик – это ул. Ханты-Мансийская - ул. Интернациональная, ул. Ленина - ул. Чапаева, ул. Ленина - ул. Нефтяников, ул. 60 лет Октября - ул. Кузоваткина. </w:t>
      </w:r>
    </w:p>
    <w:p w14:paraId="54C40A0E" w14:textId="64C15CAA" w:rsidR="00427730" w:rsidRPr="00F97379" w:rsidRDefault="00427730" w:rsidP="003E40AF">
      <w:pPr>
        <w:pStyle w:val="afff5"/>
        <w:suppressAutoHyphens/>
        <w:rPr>
          <w:rFonts w:ascii="Times New Roman" w:hAnsi="Times New Roman"/>
          <w:sz w:val="28"/>
          <w:szCs w:val="28"/>
        </w:rPr>
      </w:pPr>
      <w:r w:rsidRPr="00F97379">
        <w:rPr>
          <w:rFonts w:ascii="Times New Roman" w:hAnsi="Times New Roman"/>
          <w:sz w:val="28"/>
          <w:szCs w:val="28"/>
        </w:rPr>
        <w:t>Наиболее нагруженные участки улично-дорожной сети города представлены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_Ref4848256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6</w:t>
      </w:r>
      <w:r w:rsidRPr="00F97379">
        <w:rPr>
          <w:rFonts w:ascii="Times New Roman" w:hAnsi="Times New Roman"/>
          <w:sz w:val="28"/>
          <w:szCs w:val="28"/>
        </w:rPr>
        <w:fldChar w:fldCharType="end"/>
      </w:r>
      <w:r w:rsidRPr="00F97379">
        <w:rPr>
          <w:rFonts w:ascii="Times New Roman" w:hAnsi="Times New Roman"/>
          <w:sz w:val="28"/>
          <w:szCs w:val="28"/>
        </w:rPr>
        <w:t>).</w:t>
      </w:r>
    </w:p>
    <w:p w14:paraId="7FC28C4E" w14:textId="77777777" w:rsidR="00427730" w:rsidRPr="00F97379" w:rsidRDefault="00427730" w:rsidP="003E40AF">
      <w:pPr>
        <w:suppressAutoHyphens/>
        <w:ind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01BFE29C" wp14:editId="396524C8">
            <wp:extent cx="6096000" cy="3286125"/>
            <wp:effectExtent l="0" t="0" r="0" b="9525"/>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авт.jpg"/>
                    <pic:cNvPicPr/>
                  </pic:nvPicPr>
                  <pic:blipFill rotWithShape="1">
                    <a:blip r:embed="rId16">
                      <a:extLst>
                        <a:ext uri="{28A0092B-C50C-407E-A947-70E740481C1C}">
                          <a14:useLocalDpi xmlns:a14="http://schemas.microsoft.com/office/drawing/2010/main" val="0"/>
                        </a:ext>
                      </a:extLst>
                    </a:blip>
                    <a:srcRect r="3236"/>
                    <a:stretch/>
                  </pic:blipFill>
                  <pic:spPr bwMode="auto">
                    <a:xfrm>
                      <a:off x="0" y="0"/>
                      <a:ext cx="6096000" cy="3286125"/>
                    </a:xfrm>
                    <a:prstGeom prst="rect">
                      <a:avLst/>
                    </a:prstGeom>
                    <a:ln>
                      <a:noFill/>
                    </a:ln>
                    <a:extLst>
                      <a:ext uri="{53640926-AAD7-44D8-BBD7-CCE9431645EC}">
                        <a14:shadowObscured xmlns:a14="http://schemas.microsoft.com/office/drawing/2010/main"/>
                      </a:ext>
                    </a:extLst>
                  </pic:spPr>
                </pic:pic>
              </a:graphicData>
            </a:graphic>
          </wp:inline>
        </w:drawing>
      </w:r>
    </w:p>
    <w:p w14:paraId="658D88A4" w14:textId="6674DD87" w:rsidR="00427730" w:rsidRPr="00F97379" w:rsidRDefault="00427730" w:rsidP="003E40AF">
      <w:pPr>
        <w:pStyle w:val="afff0"/>
        <w:suppressAutoHyphens/>
        <w:rPr>
          <w:rStyle w:val="25"/>
          <w:rFonts w:ascii="Times New Roman" w:hAnsi="Times New Roman"/>
          <w:sz w:val="28"/>
          <w:szCs w:val="28"/>
        </w:rPr>
      </w:pPr>
      <w:bookmarkStart w:id="28" w:name="_Ref4848256"/>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6</w:t>
      </w:r>
      <w:r w:rsidRPr="00F97379">
        <w:rPr>
          <w:rStyle w:val="25"/>
          <w:rFonts w:ascii="Times New Roman" w:hAnsi="Times New Roman"/>
          <w:sz w:val="28"/>
          <w:szCs w:val="28"/>
        </w:rPr>
        <w:fldChar w:fldCharType="end"/>
      </w:r>
      <w:bookmarkEnd w:id="28"/>
      <w:r w:rsidRPr="00F97379">
        <w:rPr>
          <w:rStyle w:val="25"/>
          <w:rFonts w:ascii="Times New Roman" w:hAnsi="Times New Roman"/>
          <w:sz w:val="28"/>
          <w:szCs w:val="28"/>
        </w:rPr>
        <w:t xml:space="preserve"> – Наиболее нагруженные участки улично-дорожной сети города</w:t>
      </w:r>
    </w:p>
    <w:p w14:paraId="67127780" w14:textId="233CC606" w:rsidR="0059343D" w:rsidRPr="00F97379" w:rsidRDefault="0059343D"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Площадь автомобильных дорог, находящихся на содержании муниципальных служб и соответственно в собственности местной власти города Нижневартовска, составляет</w:t>
      </w:r>
      <w:r w:rsidR="00397B57" w:rsidRPr="00F97379">
        <w:rPr>
          <w:rFonts w:ascii="Times New Roman" w:hAnsi="Times New Roman" w:cs="Times New Roman"/>
          <w:sz w:val="28"/>
          <w:szCs w:val="28"/>
        </w:rPr>
        <w:t xml:space="preserve"> порядка</w:t>
      </w:r>
      <w:r w:rsidRPr="00F97379">
        <w:rPr>
          <w:rFonts w:ascii="Times New Roman" w:hAnsi="Times New Roman" w:cs="Times New Roman"/>
          <w:sz w:val="28"/>
          <w:szCs w:val="28"/>
        </w:rPr>
        <w:t xml:space="preserve"> 1647 тыс. м2. Около 94% автомобильных дорог города имеют усовершенствованный тип дорожной одежды, с асфальтобетонным покрытием, остальные - цементобетонный, щебеночный и грунтовый типы покрытия. В состав конструктивных элементов автомобильных дорог входит дорожное покрытие, обочины, зеленая зона и ливневая канализация. На улично-дорожной сети города имеются элементы обустройства и искусственные сооружения: тротуары, автобусные остановки, урны и скамейки. </w:t>
      </w:r>
    </w:p>
    <w:p w14:paraId="4A7F4CDB" w14:textId="1A7B7657" w:rsidR="0059343D" w:rsidRPr="00F97379" w:rsidRDefault="007243C5"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По данным на начало 2020 года в</w:t>
      </w:r>
      <w:r w:rsidR="0059343D" w:rsidRPr="00F97379">
        <w:rPr>
          <w:rFonts w:ascii="Times New Roman" w:hAnsi="Times New Roman" w:cs="Times New Roman"/>
          <w:sz w:val="28"/>
          <w:szCs w:val="28"/>
        </w:rPr>
        <w:t xml:space="preserve">се автомобильные дороги города оснащены техническими средствами организации дорожного движения: </w:t>
      </w:r>
      <w:r w:rsidRPr="00F97379">
        <w:rPr>
          <w:rFonts w:ascii="Times New Roman" w:hAnsi="Times New Roman" w:cs="Times New Roman"/>
          <w:sz w:val="28"/>
          <w:szCs w:val="28"/>
        </w:rPr>
        <w:t>135</w:t>
      </w:r>
      <w:r w:rsidR="0059343D" w:rsidRPr="00F97379">
        <w:rPr>
          <w:rFonts w:ascii="Times New Roman" w:hAnsi="Times New Roman" w:cs="Times New Roman"/>
          <w:sz w:val="28"/>
          <w:szCs w:val="28"/>
        </w:rPr>
        <w:t xml:space="preserve"> светофорных объекта, </w:t>
      </w:r>
      <w:r w:rsidRPr="00F97379">
        <w:rPr>
          <w:rFonts w:ascii="Times New Roman" w:hAnsi="Times New Roman" w:cs="Times New Roman"/>
          <w:sz w:val="28"/>
          <w:szCs w:val="28"/>
        </w:rPr>
        <w:t>52108</w:t>
      </w:r>
      <w:r w:rsidR="0059343D" w:rsidRPr="00F97379">
        <w:rPr>
          <w:rFonts w:ascii="Times New Roman" w:hAnsi="Times New Roman" w:cs="Times New Roman"/>
          <w:sz w:val="28"/>
          <w:szCs w:val="28"/>
        </w:rPr>
        <w:t xml:space="preserve"> метра пешеходных направляющих ограждений. На проезжую часть дорог ежегодно наносится </w:t>
      </w:r>
      <w:r w:rsidRPr="00F97379">
        <w:rPr>
          <w:rFonts w:ascii="Times New Roman" w:hAnsi="Times New Roman" w:cs="Times New Roman"/>
          <w:sz w:val="28"/>
          <w:szCs w:val="28"/>
        </w:rPr>
        <w:t>319900</w:t>
      </w:r>
      <w:r w:rsidR="0059343D" w:rsidRPr="00F97379">
        <w:rPr>
          <w:rFonts w:ascii="Times New Roman" w:hAnsi="Times New Roman" w:cs="Times New Roman"/>
          <w:sz w:val="28"/>
          <w:szCs w:val="28"/>
        </w:rPr>
        <w:t xml:space="preserve"> п. м дорожной разметки в соответствии с дислокацией (проектом организации дорожного движения </w:t>
      </w:r>
      <w:r w:rsidR="0059343D" w:rsidRPr="00F97379">
        <w:rPr>
          <w:rFonts w:ascii="Times New Roman" w:hAnsi="Times New Roman" w:cs="Times New Roman"/>
          <w:sz w:val="28"/>
          <w:szCs w:val="28"/>
        </w:rPr>
        <w:lastRenderedPageBreak/>
        <w:t>города).</w:t>
      </w:r>
    </w:p>
    <w:p w14:paraId="0DC49603" w14:textId="5DE51336" w:rsidR="00C15767" w:rsidRPr="00F97379" w:rsidRDefault="006E5B61" w:rsidP="00C92855">
      <w:pPr>
        <w:pStyle w:val="2"/>
        <w:suppressAutoHyphens/>
        <w:ind w:left="0" w:firstLine="567"/>
        <w:rPr>
          <w:rFonts w:ascii="Times New Roman" w:hAnsi="Times New Roman" w:cs="Times New Roman"/>
          <w:sz w:val="28"/>
          <w:szCs w:val="28"/>
        </w:rPr>
      </w:pPr>
      <w:bookmarkStart w:id="29" w:name="_Toc525119405"/>
      <w:bookmarkStart w:id="30" w:name="_Toc34397452"/>
      <w:r w:rsidRPr="00F97379">
        <w:rPr>
          <w:rFonts w:ascii="Times New Roman" w:hAnsi="Times New Roman" w:cs="Times New Roman"/>
          <w:sz w:val="28"/>
          <w:szCs w:val="28"/>
        </w:rPr>
        <w:t xml:space="preserve">Анализ состава парка транспортных средств и уровня автомобилизации в </w:t>
      </w:r>
      <w:bookmarkEnd w:id="29"/>
      <w:r w:rsidR="00985CBF" w:rsidRPr="00F97379">
        <w:rPr>
          <w:rFonts w:ascii="Times New Roman" w:hAnsi="Times New Roman" w:cs="Times New Roman"/>
          <w:sz w:val="28"/>
          <w:szCs w:val="28"/>
          <w:lang w:val="ru-RU" w:bidi="ar-SA"/>
        </w:rPr>
        <w:t>городе Нижневартовске</w:t>
      </w:r>
      <w:r w:rsidRPr="00F97379">
        <w:rPr>
          <w:rFonts w:ascii="Times New Roman" w:hAnsi="Times New Roman" w:cs="Times New Roman"/>
          <w:sz w:val="28"/>
          <w:szCs w:val="28"/>
        </w:rPr>
        <w:t>, обеспеченность парковками (парковочными местами)</w:t>
      </w:r>
      <w:bookmarkEnd w:id="30"/>
    </w:p>
    <w:p w14:paraId="078300A1" w14:textId="4883143D" w:rsidR="00BA5EC7" w:rsidRPr="00F97379" w:rsidRDefault="007403DD" w:rsidP="003E40AF">
      <w:pPr>
        <w:pStyle w:val="afff5"/>
        <w:suppressAutoHyphens/>
        <w:rPr>
          <w:rFonts w:ascii="Times New Roman" w:hAnsi="Times New Roman"/>
          <w:sz w:val="28"/>
          <w:szCs w:val="28"/>
        </w:rPr>
      </w:pPr>
      <w:r w:rsidRPr="00F97379">
        <w:rPr>
          <w:rFonts w:ascii="Times New Roman" w:hAnsi="Times New Roman"/>
          <w:sz w:val="28"/>
          <w:szCs w:val="28"/>
        </w:rPr>
        <w:t>На протяжении последних 7 лет наблюдается устойчивая тенденция увеличения парка легковых автомобилей на территории города.</w:t>
      </w:r>
      <w:r w:rsidR="00BA5EC7" w:rsidRPr="00F97379">
        <w:rPr>
          <w:rFonts w:ascii="Times New Roman" w:hAnsi="Times New Roman"/>
          <w:sz w:val="28"/>
          <w:szCs w:val="28"/>
        </w:rPr>
        <w:t xml:space="preserve"> Уровень обеспеченностями легковыми автомобилями на начало 2018 года составляет 429 авт. на 1000 жителей (</w:t>
      </w:r>
      <w:r w:rsidR="00BA5EC7" w:rsidRPr="00F97379">
        <w:rPr>
          <w:rFonts w:ascii="Times New Roman" w:hAnsi="Times New Roman"/>
          <w:sz w:val="28"/>
          <w:szCs w:val="28"/>
        </w:rPr>
        <w:fldChar w:fldCharType="begin"/>
      </w:r>
      <w:r w:rsidR="00BA5EC7" w:rsidRPr="00F97379">
        <w:rPr>
          <w:rFonts w:ascii="Times New Roman" w:hAnsi="Times New Roman"/>
          <w:sz w:val="28"/>
          <w:szCs w:val="28"/>
        </w:rPr>
        <w:instrText xml:space="preserve"> REF _Ref27009701 \h </w:instrText>
      </w:r>
      <w:r w:rsidR="007B158E" w:rsidRPr="00F97379">
        <w:rPr>
          <w:rFonts w:ascii="Times New Roman" w:hAnsi="Times New Roman"/>
          <w:sz w:val="28"/>
          <w:szCs w:val="28"/>
        </w:rPr>
        <w:instrText xml:space="preserve"> \* MERGEFORMAT </w:instrText>
      </w:r>
      <w:r w:rsidR="00BA5EC7" w:rsidRPr="00F97379">
        <w:rPr>
          <w:rFonts w:ascii="Times New Roman" w:hAnsi="Times New Roman"/>
          <w:sz w:val="28"/>
          <w:szCs w:val="28"/>
        </w:rPr>
      </w:r>
      <w:r w:rsidR="00BA5EC7" w:rsidRPr="00F97379">
        <w:rPr>
          <w:rFonts w:ascii="Times New Roman" w:hAnsi="Times New Roman"/>
          <w:sz w:val="28"/>
          <w:szCs w:val="28"/>
        </w:rPr>
        <w:fldChar w:fldCharType="separate"/>
      </w:r>
      <w:r w:rsidR="00EB5127" w:rsidRPr="00EB5127">
        <w:t>Рисунок 7</w:t>
      </w:r>
      <w:r w:rsidR="00BA5EC7" w:rsidRPr="00F97379">
        <w:rPr>
          <w:rFonts w:ascii="Times New Roman" w:hAnsi="Times New Roman"/>
          <w:sz w:val="28"/>
          <w:szCs w:val="28"/>
        </w:rPr>
        <w:fldChar w:fldCharType="end"/>
      </w:r>
      <w:r w:rsidR="00BA5EC7" w:rsidRPr="00F97379">
        <w:rPr>
          <w:rFonts w:ascii="Times New Roman" w:hAnsi="Times New Roman"/>
          <w:sz w:val="28"/>
          <w:szCs w:val="28"/>
        </w:rPr>
        <w:t>), что значительно выше среднего показателя по России (358 авт. на 1000 жителей).</w:t>
      </w:r>
    </w:p>
    <w:p w14:paraId="0DC49604" w14:textId="47BBD52A" w:rsidR="006E5B61" w:rsidRPr="00F97379" w:rsidRDefault="006E5B61" w:rsidP="003E40AF">
      <w:pPr>
        <w:pStyle w:val="afff5"/>
        <w:suppressAutoHyphens/>
        <w:rPr>
          <w:rFonts w:ascii="Times New Roman" w:hAnsi="Times New Roman"/>
          <w:sz w:val="28"/>
          <w:szCs w:val="28"/>
        </w:rPr>
      </w:pPr>
    </w:p>
    <w:p w14:paraId="0DC49605" w14:textId="21040642" w:rsidR="006E5B61" w:rsidRPr="00F97379" w:rsidRDefault="007403DD"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1381B026" wp14:editId="48ADDFC8">
            <wp:extent cx="4572000" cy="4800600"/>
            <wp:effectExtent l="0" t="0" r="0" b="0"/>
            <wp:docPr id="10" name="Диаграмма 10">
              <a:extLst xmlns:a="http://schemas.openxmlformats.org/drawingml/2006/main">
                <a:ext uri="{FF2B5EF4-FFF2-40B4-BE49-F238E27FC236}">
                  <a16:creationId xmlns:a16="http://schemas.microsoft.com/office/drawing/2014/main" id="{177B2DC1-5FA3-4AC1-B5D8-F2966560B44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3270C514" w14:textId="3EF16B47" w:rsidR="00BA5EC7" w:rsidRPr="00F97379" w:rsidRDefault="00BA5EC7" w:rsidP="003E40AF">
      <w:pPr>
        <w:pStyle w:val="afff0"/>
        <w:suppressAutoHyphens/>
        <w:rPr>
          <w:rStyle w:val="25"/>
          <w:rFonts w:ascii="Times New Roman" w:hAnsi="Times New Roman"/>
          <w:sz w:val="28"/>
          <w:szCs w:val="28"/>
        </w:rPr>
      </w:pPr>
      <w:bookmarkStart w:id="31" w:name="_Ref27009701"/>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7</w:t>
      </w:r>
      <w:r w:rsidR="00175265" w:rsidRPr="00F97379">
        <w:rPr>
          <w:rStyle w:val="25"/>
          <w:rFonts w:ascii="Times New Roman" w:hAnsi="Times New Roman"/>
          <w:sz w:val="28"/>
          <w:szCs w:val="28"/>
        </w:rPr>
        <w:fldChar w:fldCharType="end"/>
      </w:r>
      <w:bookmarkEnd w:id="31"/>
      <w:r w:rsidRPr="00F97379">
        <w:rPr>
          <w:rStyle w:val="25"/>
          <w:rFonts w:ascii="Times New Roman" w:hAnsi="Times New Roman"/>
          <w:sz w:val="28"/>
          <w:szCs w:val="28"/>
        </w:rPr>
        <w:t xml:space="preserve"> – Количество легковых автомобилей и уровень обеспеченности легковыми автомобилями на территории г. Нижневартовска</w:t>
      </w:r>
    </w:p>
    <w:p w14:paraId="1A5DA95D" w14:textId="278D3B79" w:rsidR="0059343D" w:rsidRPr="00F97379" w:rsidRDefault="00DE5E8D" w:rsidP="003E40AF">
      <w:pPr>
        <w:pStyle w:val="afff5"/>
        <w:suppressAutoHyphens/>
        <w:rPr>
          <w:rFonts w:ascii="Times New Roman" w:hAnsi="Times New Roman"/>
          <w:bCs/>
          <w:sz w:val="28"/>
          <w:szCs w:val="28"/>
        </w:rPr>
      </w:pPr>
      <w:r w:rsidRPr="00F97379">
        <w:rPr>
          <w:rStyle w:val="25"/>
          <w:rFonts w:ascii="Times New Roman" w:hAnsi="Times New Roman"/>
          <w:sz w:val="28"/>
          <w:szCs w:val="28"/>
        </w:rPr>
        <w:t xml:space="preserve">В настоящее время около 68% парка транспортных средств города составляют легковые автомобили. </w:t>
      </w:r>
      <w:r w:rsidR="001379C3" w:rsidRPr="00F97379">
        <w:rPr>
          <w:rStyle w:val="25"/>
          <w:rFonts w:ascii="Times New Roman" w:hAnsi="Times New Roman"/>
          <w:sz w:val="28"/>
          <w:szCs w:val="28"/>
        </w:rPr>
        <w:t>Сводные данные по уровню автомобилизации</w:t>
      </w:r>
      <w:r w:rsidR="001379C3" w:rsidRPr="00F97379">
        <w:rPr>
          <w:rFonts w:ascii="Times New Roman" w:hAnsi="Times New Roman"/>
          <w:bCs/>
          <w:sz w:val="28"/>
          <w:szCs w:val="28"/>
        </w:rPr>
        <w:t xml:space="preserve"> представлены ниже (</w:t>
      </w:r>
      <w:r w:rsidRPr="00F97379">
        <w:rPr>
          <w:rFonts w:ascii="Times New Roman" w:hAnsi="Times New Roman"/>
          <w:bCs/>
          <w:sz w:val="28"/>
          <w:szCs w:val="28"/>
        </w:rPr>
        <w:fldChar w:fldCharType="begin"/>
      </w:r>
      <w:r w:rsidRPr="00F97379">
        <w:rPr>
          <w:rFonts w:ascii="Times New Roman" w:hAnsi="Times New Roman"/>
          <w:bCs/>
          <w:sz w:val="28"/>
          <w:szCs w:val="28"/>
        </w:rPr>
        <w:instrText xml:space="preserve"> REF _Ref27186885 \h  \* MERGEFORMAT </w:instrText>
      </w:r>
      <w:r w:rsidRPr="00F97379">
        <w:rPr>
          <w:rFonts w:ascii="Times New Roman" w:hAnsi="Times New Roman"/>
          <w:bCs/>
          <w:sz w:val="28"/>
          <w:szCs w:val="28"/>
        </w:rPr>
      </w:r>
      <w:r w:rsidRPr="00F97379">
        <w:rPr>
          <w:rFonts w:ascii="Times New Roman" w:hAnsi="Times New Roman"/>
          <w:bCs/>
          <w:sz w:val="28"/>
          <w:szCs w:val="28"/>
        </w:rPr>
        <w:fldChar w:fldCharType="separate"/>
      </w:r>
      <w:r w:rsidR="00EB5127" w:rsidRPr="00EB5127">
        <w:rPr>
          <w:bCs/>
        </w:rPr>
        <w:t>Рисунок 8</w:t>
      </w:r>
      <w:r w:rsidRPr="00F97379">
        <w:rPr>
          <w:rFonts w:ascii="Times New Roman" w:hAnsi="Times New Roman"/>
          <w:bCs/>
          <w:sz w:val="28"/>
          <w:szCs w:val="28"/>
        </w:rPr>
        <w:fldChar w:fldCharType="end"/>
      </w:r>
      <w:r w:rsidR="001379C3" w:rsidRPr="00F97379">
        <w:rPr>
          <w:rFonts w:ascii="Times New Roman" w:hAnsi="Times New Roman"/>
          <w:bCs/>
          <w:sz w:val="28"/>
          <w:szCs w:val="28"/>
        </w:rPr>
        <w:t>).</w:t>
      </w:r>
    </w:p>
    <w:p w14:paraId="3BF970CC" w14:textId="37AD4A1E" w:rsidR="001379C3" w:rsidRPr="00F97379" w:rsidRDefault="001379C3" w:rsidP="003E40AF">
      <w:pPr>
        <w:pStyle w:val="afff0"/>
        <w:suppressAutoHyphens/>
        <w:jc w:val="center"/>
        <w:rPr>
          <w:rFonts w:ascii="Times New Roman" w:hAnsi="Times New Roman"/>
          <w:sz w:val="28"/>
          <w:szCs w:val="28"/>
        </w:rPr>
      </w:pPr>
      <w:r w:rsidRPr="00F97379">
        <w:rPr>
          <w:rFonts w:ascii="Times New Roman" w:hAnsi="Times New Roman"/>
          <w:noProof/>
          <w:sz w:val="28"/>
          <w:szCs w:val="28"/>
        </w:rPr>
        <w:lastRenderedPageBreak/>
        <w:drawing>
          <wp:inline distT="0" distB="0" distL="0" distR="0" wp14:anchorId="0E013618" wp14:editId="4BF9150E">
            <wp:extent cx="5143500" cy="2228850"/>
            <wp:effectExtent l="0" t="0" r="0" b="0"/>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299E2F75" w14:textId="5B29C91C" w:rsidR="00DE5E8D" w:rsidRPr="00F97379" w:rsidRDefault="00DE5E8D" w:rsidP="003E40AF">
      <w:pPr>
        <w:pStyle w:val="afff0"/>
        <w:suppressAutoHyphens/>
        <w:rPr>
          <w:rStyle w:val="25"/>
          <w:rFonts w:ascii="Times New Roman" w:hAnsi="Times New Roman"/>
          <w:sz w:val="28"/>
          <w:szCs w:val="28"/>
        </w:rPr>
      </w:pPr>
      <w:bookmarkStart w:id="32" w:name="_Ref27186885"/>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8</w:t>
      </w:r>
      <w:r w:rsidRPr="00F97379">
        <w:rPr>
          <w:rStyle w:val="25"/>
          <w:rFonts w:ascii="Times New Roman" w:hAnsi="Times New Roman"/>
          <w:sz w:val="28"/>
          <w:szCs w:val="28"/>
        </w:rPr>
        <w:fldChar w:fldCharType="end"/>
      </w:r>
      <w:bookmarkEnd w:id="32"/>
      <w:r w:rsidRPr="00F97379">
        <w:rPr>
          <w:rStyle w:val="25"/>
          <w:rFonts w:ascii="Times New Roman" w:hAnsi="Times New Roman"/>
          <w:sz w:val="28"/>
          <w:szCs w:val="28"/>
        </w:rPr>
        <w:t xml:space="preserve"> </w:t>
      </w:r>
      <w:r w:rsidR="00CA0CBA" w:rsidRPr="00F97379">
        <w:rPr>
          <w:rStyle w:val="25"/>
          <w:rFonts w:ascii="Times New Roman" w:hAnsi="Times New Roman"/>
          <w:sz w:val="28"/>
          <w:szCs w:val="28"/>
        </w:rPr>
        <w:t>–</w:t>
      </w:r>
      <w:r w:rsidRPr="00F97379">
        <w:rPr>
          <w:rStyle w:val="25"/>
          <w:rFonts w:ascii="Times New Roman" w:hAnsi="Times New Roman"/>
          <w:sz w:val="28"/>
          <w:szCs w:val="28"/>
        </w:rPr>
        <w:t xml:space="preserve"> Сводные данные по уровню автомобилизации</w:t>
      </w:r>
    </w:p>
    <w:p w14:paraId="6DAC794F" w14:textId="76168DC6" w:rsidR="00BA5EC7" w:rsidRPr="00F97379" w:rsidRDefault="00BA5EC7" w:rsidP="003E40AF">
      <w:pPr>
        <w:pStyle w:val="afff5"/>
        <w:suppressAutoHyphens/>
        <w:rPr>
          <w:rFonts w:ascii="Times New Roman" w:hAnsi="Times New Roman"/>
          <w:sz w:val="28"/>
          <w:szCs w:val="28"/>
        </w:rPr>
      </w:pPr>
      <w:r w:rsidRPr="00F97379">
        <w:rPr>
          <w:rFonts w:ascii="Times New Roman" w:hAnsi="Times New Roman"/>
          <w:sz w:val="28"/>
          <w:szCs w:val="28"/>
        </w:rPr>
        <w:t>В ходе проведенного социологического опроса жителям</w:t>
      </w:r>
      <w:r w:rsidR="007B158E" w:rsidRPr="00F97379">
        <w:rPr>
          <w:rFonts w:ascii="Times New Roman" w:hAnsi="Times New Roman"/>
          <w:sz w:val="28"/>
          <w:szCs w:val="28"/>
        </w:rPr>
        <w:t xml:space="preserve"> города Нижневартовск</w:t>
      </w:r>
      <w:r w:rsidRPr="00F97379">
        <w:rPr>
          <w:rFonts w:ascii="Times New Roman" w:hAnsi="Times New Roman"/>
          <w:sz w:val="28"/>
          <w:szCs w:val="28"/>
        </w:rPr>
        <w:t xml:space="preserve"> был задан вопрос о количестве автомобилей в семье. Результаты показали, </w:t>
      </w:r>
      <w:r w:rsidRPr="00F97379">
        <w:rPr>
          <w:rFonts w:ascii="Times New Roman" w:hAnsi="Times New Roman"/>
          <w:sz w:val="28"/>
          <w:szCs w:val="28"/>
        </w:rPr>
        <w:br/>
        <w:t>что автомобиль отсутствует лишь у 1</w:t>
      </w:r>
      <w:r w:rsidR="007B158E" w:rsidRPr="00F97379">
        <w:rPr>
          <w:rFonts w:ascii="Times New Roman" w:hAnsi="Times New Roman"/>
          <w:sz w:val="28"/>
          <w:szCs w:val="28"/>
        </w:rPr>
        <w:t>9</w:t>
      </w:r>
      <w:r w:rsidRPr="00F97379">
        <w:rPr>
          <w:rFonts w:ascii="Times New Roman" w:hAnsi="Times New Roman"/>
          <w:sz w:val="28"/>
          <w:szCs w:val="28"/>
        </w:rPr>
        <w:t xml:space="preserve">% домохозяйств, более половины имеют один автомобиль и </w:t>
      </w:r>
      <w:r w:rsidR="007B158E" w:rsidRPr="00F97379">
        <w:rPr>
          <w:rFonts w:ascii="Times New Roman" w:hAnsi="Times New Roman"/>
          <w:sz w:val="28"/>
          <w:szCs w:val="28"/>
        </w:rPr>
        <w:t>20</w:t>
      </w:r>
      <w:r w:rsidRPr="00F97379">
        <w:rPr>
          <w:rFonts w:ascii="Times New Roman" w:hAnsi="Times New Roman"/>
          <w:sz w:val="28"/>
          <w:szCs w:val="28"/>
        </w:rPr>
        <w:t>% имеют в пользовании более одного автомобиля. Подробные результаты распределения количества автомобилей представлены ниже (</w:t>
      </w:r>
      <w:r w:rsidR="007B158E" w:rsidRPr="00F97379">
        <w:rPr>
          <w:rFonts w:ascii="Times New Roman" w:hAnsi="Times New Roman"/>
          <w:sz w:val="28"/>
          <w:szCs w:val="28"/>
        </w:rPr>
        <w:fldChar w:fldCharType="begin"/>
      </w:r>
      <w:r w:rsidR="007B158E" w:rsidRPr="00F97379">
        <w:rPr>
          <w:rFonts w:ascii="Times New Roman" w:hAnsi="Times New Roman"/>
          <w:sz w:val="28"/>
          <w:szCs w:val="28"/>
        </w:rPr>
        <w:instrText xml:space="preserve"> REF _Ref27010051 \h  \* MERGEFORMAT </w:instrText>
      </w:r>
      <w:r w:rsidR="007B158E" w:rsidRPr="00F97379">
        <w:rPr>
          <w:rFonts w:ascii="Times New Roman" w:hAnsi="Times New Roman"/>
          <w:sz w:val="28"/>
          <w:szCs w:val="28"/>
        </w:rPr>
      </w:r>
      <w:r w:rsidR="007B158E" w:rsidRPr="00F97379">
        <w:rPr>
          <w:rFonts w:ascii="Times New Roman" w:hAnsi="Times New Roman"/>
          <w:sz w:val="28"/>
          <w:szCs w:val="28"/>
        </w:rPr>
        <w:fldChar w:fldCharType="separate"/>
      </w:r>
      <w:r w:rsidR="00EB5127" w:rsidRPr="00EB5127">
        <w:t>Рисунок 9</w:t>
      </w:r>
      <w:r w:rsidR="007B158E" w:rsidRPr="00F97379">
        <w:rPr>
          <w:rFonts w:ascii="Times New Roman" w:hAnsi="Times New Roman"/>
          <w:sz w:val="28"/>
          <w:szCs w:val="28"/>
        </w:rPr>
        <w:fldChar w:fldCharType="end"/>
      </w:r>
      <w:r w:rsidRPr="00F97379">
        <w:rPr>
          <w:rFonts w:ascii="Times New Roman" w:hAnsi="Times New Roman"/>
          <w:sz w:val="28"/>
          <w:szCs w:val="28"/>
        </w:rPr>
        <w:t>).</w:t>
      </w:r>
    </w:p>
    <w:p w14:paraId="460D9155" w14:textId="76121CFE" w:rsidR="00BA5EC7" w:rsidRPr="00F97379" w:rsidRDefault="00BA5EC7" w:rsidP="003E40AF">
      <w:pPr>
        <w:pStyle w:val="afff5"/>
        <w:suppressAutoHyphens/>
        <w:ind w:firstLine="142"/>
        <w:rPr>
          <w:rFonts w:ascii="Times New Roman" w:hAnsi="Times New Roman"/>
          <w:sz w:val="28"/>
          <w:szCs w:val="28"/>
        </w:rPr>
      </w:pPr>
      <w:r w:rsidRPr="00F97379">
        <w:rPr>
          <w:rFonts w:ascii="Times New Roman" w:hAnsi="Times New Roman"/>
          <w:noProof/>
          <w:sz w:val="28"/>
          <w:szCs w:val="28"/>
        </w:rPr>
        <w:drawing>
          <wp:inline distT="0" distB="0" distL="0" distR="0" wp14:anchorId="2FEF2E8A" wp14:editId="3D6E2E45">
            <wp:extent cx="5486400" cy="3200400"/>
            <wp:effectExtent l="0" t="0" r="0" b="0"/>
            <wp:docPr id="1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4F59D9D" w14:textId="4FE4BCE8" w:rsidR="00BA5EC7" w:rsidRPr="00F97379" w:rsidRDefault="007B158E" w:rsidP="003E40AF">
      <w:pPr>
        <w:pStyle w:val="afff0"/>
        <w:suppressAutoHyphens/>
        <w:rPr>
          <w:rStyle w:val="25"/>
          <w:rFonts w:ascii="Times New Roman" w:hAnsi="Times New Roman"/>
          <w:sz w:val="28"/>
          <w:szCs w:val="28"/>
        </w:rPr>
      </w:pPr>
      <w:bookmarkStart w:id="33" w:name="_Ref27010051"/>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9</w:t>
      </w:r>
      <w:r w:rsidR="00175265" w:rsidRPr="00F97379">
        <w:rPr>
          <w:rStyle w:val="25"/>
          <w:rFonts w:ascii="Times New Roman" w:hAnsi="Times New Roman"/>
          <w:sz w:val="28"/>
          <w:szCs w:val="28"/>
        </w:rPr>
        <w:fldChar w:fldCharType="end"/>
      </w:r>
      <w:bookmarkEnd w:id="33"/>
      <w:r w:rsidRPr="00F97379">
        <w:rPr>
          <w:rStyle w:val="25"/>
          <w:rFonts w:ascii="Times New Roman" w:hAnsi="Times New Roman"/>
          <w:sz w:val="28"/>
          <w:szCs w:val="28"/>
        </w:rPr>
        <w:t xml:space="preserve"> </w:t>
      </w:r>
      <w:r w:rsidR="00CA0CBA" w:rsidRPr="00F97379">
        <w:rPr>
          <w:rStyle w:val="25"/>
          <w:rFonts w:ascii="Times New Roman" w:hAnsi="Times New Roman"/>
          <w:sz w:val="28"/>
          <w:szCs w:val="28"/>
        </w:rPr>
        <w:t>–</w:t>
      </w:r>
      <w:r w:rsidRPr="00F97379">
        <w:rPr>
          <w:rStyle w:val="25"/>
          <w:rFonts w:ascii="Times New Roman" w:hAnsi="Times New Roman"/>
          <w:sz w:val="28"/>
          <w:szCs w:val="28"/>
        </w:rPr>
        <w:t xml:space="preserve"> Количество транспортных средств в семье</w:t>
      </w:r>
    </w:p>
    <w:p w14:paraId="146189AC" w14:textId="22E363B5" w:rsidR="007B158E" w:rsidRPr="00F97379" w:rsidRDefault="007B158E" w:rsidP="003E40AF">
      <w:pPr>
        <w:pStyle w:val="afff5"/>
        <w:suppressAutoHyphens/>
        <w:rPr>
          <w:rFonts w:ascii="Times New Roman" w:hAnsi="Times New Roman"/>
          <w:sz w:val="28"/>
          <w:szCs w:val="28"/>
        </w:rPr>
      </w:pPr>
      <w:r w:rsidRPr="00F97379">
        <w:rPr>
          <w:rFonts w:ascii="Times New Roman" w:hAnsi="Times New Roman"/>
          <w:sz w:val="28"/>
          <w:szCs w:val="28"/>
        </w:rPr>
        <w:t>Автомобилизация достигла того уровня, при котором острой проблемой становится нехватка парковочных мест, особенно в центре города. Из-за нехватки парковочных мест для временного хранения автомобилей большинство водителей используют для парковки улично-дорожную сеть, что приводит к образованию заторов, снижает уровень благоустройства территории и наносит ущерб окружающей среде. На рисунке ниже представлена территория, занимаемая парковками (организованными и стихийными) в настоящее время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_Ref27010553 \h </w:instrText>
      </w:r>
      <w:r w:rsidR="00DE1104" w:rsidRPr="00F97379">
        <w:rPr>
          <w:rFonts w:ascii="Times New Roman" w:hAnsi="Times New Roman"/>
          <w:sz w:val="28"/>
          <w:szCs w:val="28"/>
        </w:rPr>
        <w:instrText xml:space="preserve">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10</w:t>
      </w:r>
      <w:r w:rsidRPr="00F97379">
        <w:rPr>
          <w:rFonts w:ascii="Times New Roman" w:hAnsi="Times New Roman"/>
          <w:sz w:val="28"/>
          <w:szCs w:val="28"/>
        </w:rPr>
        <w:fldChar w:fldCharType="end"/>
      </w:r>
      <w:r w:rsidRPr="00F97379">
        <w:rPr>
          <w:rFonts w:ascii="Times New Roman" w:hAnsi="Times New Roman"/>
          <w:sz w:val="28"/>
          <w:szCs w:val="28"/>
        </w:rPr>
        <w:t>).</w:t>
      </w:r>
    </w:p>
    <w:p w14:paraId="5727D0AE" w14:textId="7E11E8C0" w:rsidR="007B158E" w:rsidRPr="00F97379" w:rsidRDefault="007B158E" w:rsidP="003E40AF">
      <w:pPr>
        <w:suppressAutoHyphens/>
        <w:ind w:firstLine="0"/>
        <w:jc w:val="center"/>
        <w:rPr>
          <w:rFonts w:ascii="Times New Roman" w:hAnsi="Times New Roman"/>
          <w:sz w:val="28"/>
          <w:szCs w:val="28"/>
        </w:rPr>
      </w:pPr>
      <w:r w:rsidRPr="00F97379">
        <w:rPr>
          <w:rFonts w:ascii="Times New Roman" w:hAnsi="Times New Roman"/>
          <w:noProof/>
          <w:sz w:val="28"/>
          <w:szCs w:val="28"/>
          <w:lang w:eastAsia="ru-RU"/>
        </w:rPr>
        <w:lastRenderedPageBreak/>
        <w:drawing>
          <wp:inline distT="0" distB="0" distL="0" distR="0" wp14:anchorId="2322BFCE" wp14:editId="6ADE388B">
            <wp:extent cx="5822731" cy="459471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парковки.jpg"/>
                    <pic:cNvPicPr/>
                  </pic:nvPicPr>
                  <pic:blipFill rotWithShape="1">
                    <a:blip r:embed="rId20">
                      <a:extLst>
                        <a:ext uri="{28A0092B-C50C-407E-A947-70E740481C1C}">
                          <a14:useLocalDpi xmlns:a14="http://schemas.microsoft.com/office/drawing/2010/main" val="0"/>
                        </a:ext>
                      </a:extLst>
                    </a:blip>
                    <a:srcRect r="29595" b="1241"/>
                    <a:stretch/>
                  </pic:blipFill>
                  <pic:spPr bwMode="auto">
                    <a:xfrm>
                      <a:off x="0" y="0"/>
                      <a:ext cx="5826918" cy="4598019"/>
                    </a:xfrm>
                    <a:prstGeom prst="rect">
                      <a:avLst/>
                    </a:prstGeom>
                    <a:ln>
                      <a:noFill/>
                    </a:ln>
                    <a:extLst>
                      <a:ext uri="{53640926-AAD7-44D8-BBD7-CCE9431645EC}">
                        <a14:shadowObscured xmlns:a14="http://schemas.microsoft.com/office/drawing/2010/main"/>
                      </a:ext>
                    </a:extLst>
                  </pic:spPr>
                </pic:pic>
              </a:graphicData>
            </a:graphic>
          </wp:inline>
        </w:drawing>
      </w:r>
    </w:p>
    <w:p w14:paraId="39D2F6C3" w14:textId="284AE510" w:rsidR="007B158E" w:rsidRPr="00F97379" w:rsidRDefault="007B158E" w:rsidP="003E40AF">
      <w:pPr>
        <w:pStyle w:val="afff0"/>
        <w:suppressAutoHyphens/>
        <w:rPr>
          <w:rStyle w:val="25"/>
          <w:rFonts w:ascii="Times New Roman" w:hAnsi="Times New Roman"/>
          <w:sz w:val="28"/>
          <w:szCs w:val="28"/>
        </w:rPr>
      </w:pPr>
      <w:bookmarkStart w:id="34" w:name="_Ref27010553"/>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10</w:t>
      </w:r>
      <w:r w:rsidR="00175265" w:rsidRPr="00F97379">
        <w:rPr>
          <w:rStyle w:val="25"/>
          <w:rFonts w:ascii="Times New Roman" w:hAnsi="Times New Roman"/>
          <w:sz w:val="28"/>
          <w:szCs w:val="28"/>
        </w:rPr>
        <w:fldChar w:fldCharType="end"/>
      </w:r>
      <w:bookmarkEnd w:id="34"/>
      <w:r w:rsidRPr="00F97379">
        <w:rPr>
          <w:rStyle w:val="25"/>
          <w:rFonts w:ascii="Times New Roman" w:hAnsi="Times New Roman"/>
          <w:sz w:val="28"/>
          <w:szCs w:val="28"/>
        </w:rPr>
        <w:t xml:space="preserve"> – Территории, занятые парковками на территории г. Нижневартовска</w:t>
      </w:r>
    </w:p>
    <w:p w14:paraId="101B08EF" w14:textId="21E62462" w:rsidR="007B158E" w:rsidRPr="00F97379" w:rsidRDefault="007B158E" w:rsidP="003E40AF">
      <w:pPr>
        <w:pStyle w:val="afff5"/>
        <w:suppressAutoHyphens/>
        <w:rPr>
          <w:rFonts w:ascii="Times New Roman" w:hAnsi="Times New Roman"/>
          <w:sz w:val="28"/>
          <w:szCs w:val="28"/>
        </w:rPr>
      </w:pPr>
      <w:r w:rsidRPr="00F97379">
        <w:rPr>
          <w:rFonts w:ascii="Times New Roman" w:hAnsi="Times New Roman"/>
          <w:sz w:val="28"/>
          <w:szCs w:val="28"/>
        </w:rPr>
        <w:t>В настоящее время на территории города порядка 330 га заняты под парковочные пространства, что эквивалентно 135 тыс. парковочных мест индивидуальных автомобилей. Около 35 га используются под стихийные парковки.</w:t>
      </w:r>
    </w:p>
    <w:p w14:paraId="150E8039" w14:textId="17F98B3F" w:rsidR="003F7C44" w:rsidRPr="00F97379" w:rsidRDefault="003F7C44" w:rsidP="003E40AF">
      <w:pPr>
        <w:pStyle w:val="afff5"/>
        <w:suppressAutoHyphens/>
        <w:rPr>
          <w:rFonts w:ascii="Times New Roman" w:hAnsi="Times New Roman"/>
          <w:sz w:val="28"/>
          <w:szCs w:val="28"/>
        </w:rPr>
      </w:pPr>
      <w:r w:rsidRPr="00F97379">
        <w:rPr>
          <w:rFonts w:ascii="Times New Roman" w:hAnsi="Times New Roman"/>
          <w:sz w:val="28"/>
          <w:szCs w:val="28"/>
        </w:rPr>
        <w:t>В 2018 году было проведено натурное обследование парковочных пространств, которое позволило выявить, что более 50% машино-мест в зонах жилой застройки заняты круглосуточно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_Ref27010922 \h </w:instrText>
      </w:r>
      <w:r w:rsidR="00DE1104" w:rsidRPr="00F97379">
        <w:rPr>
          <w:rFonts w:ascii="Times New Roman" w:hAnsi="Times New Roman"/>
          <w:sz w:val="28"/>
          <w:szCs w:val="28"/>
        </w:rPr>
        <w:instrText xml:space="preserve">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11</w:t>
      </w:r>
      <w:r w:rsidRPr="00F97379">
        <w:rPr>
          <w:rFonts w:ascii="Times New Roman" w:hAnsi="Times New Roman"/>
          <w:sz w:val="28"/>
          <w:szCs w:val="28"/>
        </w:rPr>
        <w:fldChar w:fldCharType="end"/>
      </w:r>
      <w:r w:rsidRPr="00F97379">
        <w:rPr>
          <w:rFonts w:ascii="Times New Roman" w:hAnsi="Times New Roman"/>
          <w:sz w:val="28"/>
          <w:szCs w:val="28"/>
        </w:rPr>
        <w:t>). В настоящее время в городе неэффективно используется парковочное пространство: многоуровневые гаражные комплексы и гаражные кооперативы имеют свободные места, и в тоже время, на территории жилых районов длительное время припарковано (без регулярного использования) большое количество легковых автомобилей.</w:t>
      </w:r>
    </w:p>
    <w:p w14:paraId="659E8F65" w14:textId="0EF00197" w:rsidR="003F7C44" w:rsidRPr="00F97379" w:rsidRDefault="003F7C44" w:rsidP="003E40AF">
      <w:pPr>
        <w:pStyle w:val="afff5"/>
        <w:suppressAutoHyphens/>
        <w:rPr>
          <w:rFonts w:ascii="Times New Roman" w:hAnsi="Times New Roman"/>
          <w:sz w:val="28"/>
          <w:szCs w:val="28"/>
        </w:rPr>
      </w:pPr>
    </w:p>
    <w:p w14:paraId="2879C6EA" w14:textId="2755D83D" w:rsidR="003F7C44" w:rsidRPr="00F97379" w:rsidRDefault="003F7C44" w:rsidP="003E40AF">
      <w:pPr>
        <w:pStyle w:val="afff5"/>
        <w:suppressAutoHyphens/>
        <w:ind w:firstLine="0"/>
        <w:rPr>
          <w:rFonts w:ascii="Times New Roman" w:hAnsi="Times New Roman"/>
          <w:sz w:val="28"/>
          <w:szCs w:val="28"/>
        </w:rPr>
      </w:pPr>
      <w:r w:rsidRPr="00F97379">
        <w:rPr>
          <w:rFonts w:ascii="Times New Roman" w:hAnsi="Times New Roman"/>
          <w:noProof/>
          <w:sz w:val="28"/>
          <w:szCs w:val="28"/>
        </w:rPr>
        <w:lastRenderedPageBreak/>
        <w:drawing>
          <wp:inline distT="0" distB="0" distL="0" distR="0" wp14:anchorId="4410D1C0" wp14:editId="12886DCA">
            <wp:extent cx="6051393" cy="4330262"/>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парковки2.jpg"/>
                    <pic:cNvPicPr/>
                  </pic:nvPicPr>
                  <pic:blipFill rotWithShape="1">
                    <a:blip r:embed="rId21">
                      <a:extLst>
                        <a:ext uri="{28A0092B-C50C-407E-A947-70E740481C1C}">
                          <a14:useLocalDpi xmlns:a14="http://schemas.microsoft.com/office/drawing/2010/main" val="0"/>
                        </a:ext>
                      </a:extLst>
                    </a:blip>
                    <a:srcRect l="16686" r="4737" b="46"/>
                    <a:stretch/>
                  </pic:blipFill>
                  <pic:spPr bwMode="auto">
                    <a:xfrm>
                      <a:off x="0" y="0"/>
                      <a:ext cx="6057121" cy="4334361"/>
                    </a:xfrm>
                    <a:prstGeom prst="rect">
                      <a:avLst/>
                    </a:prstGeom>
                    <a:ln>
                      <a:noFill/>
                    </a:ln>
                    <a:extLst>
                      <a:ext uri="{53640926-AAD7-44D8-BBD7-CCE9431645EC}">
                        <a14:shadowObscured xmlns:a14="http://schemas.microsoft.com/office/drawing/2010/main"/>
                      </a:ext>
                    </a:extLst>
                  </pic:spPr>
                </pic:pic>
              </a:graphicData>
            </a:graphic>
          </wp:inline>
        </w:drawing>
      </w:r>
    </w:p>
    <w:p w14:paraId="23555A47" w14:textId="5480C816" w:rsidR="003F7C44" w:rsidRPr="00F97379" w:rsidRDefault="003F7C44" w:rsidP="003E40AF">
      <w:pPr>
        <w:pStyle w:val="afff0"/>
        <w:suppressAutoHyphens/>
        <w:rPr>
          <w:rStyle w:val="25"/>
          <w:rFonts w:ascii="Times New Roman" w:hAnsi="Times New Roman"/>
          <w:sz w:val="28"/>
          <w:szCs w:val="28"/>
        </w:rPr>
      </w:pPr>
      <w:bookmarkStart w:id="35" w:name="_Ref27010922"/>
      <w:r w:rsidRPr="00F97379">
        <w:rPr>
          <w:rStyle w:val="25"/>
          <w:rFonts w:ascii="Times New Roman" w:hAnsi="Times New Roman"/>
          <w:sz w:val="28"/>
          <w:szCs w:val="28"/>
        </w:rPr>
        <w:t xml:space="preserve">Рисунок </w:t>
      </w:r>
      <w:r w:rsidR="00175265" w:rsidRPr="00F97379">
        <w:rPr>
          <w:rStyle w:val="25"/>
          <w:rFonts w:ascii="Times New Roman" w:hAnsi="Times New Roman"/>
          <w:sz w:val="28"/>
          <w:szCs w:val="28"/>
        </w:rPr>
        <w:fldChar w:fldCharType="begin"/>
      </w:r>
      <w:r w:rsidR="00175265" w:rsidRPr="00F97379">
        <w:rPr>
          <w:rStyle w:val="25"/>
          <w:rFonts w:ascii="Times New Roman" w:hAnsi="Times New Roman"/>
          <w:sz w:val="28"/>
          <w:szCs w:val="28"/>
        </w:rPr>
        <w:instrText xml:space="preserve"> SEQ Рисунок \* ARABIC </w:instrText>
      </w:r>
      <w:r w:rsidR="00175265"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11</w:t>
      </w:r>
      <w:r w:rsidR="00175265" w:rsidRPr="00F97379">
        <w:rPr>
          <w:rStyle w:val="25"/>
          <w:rFonts w:ascii="Times New Roman" w:hAnsi="Times New Roman"/>
          <w:sz w:val="28"/>
          <w:szCs w:val="28"/>
        </w:rPr>
        <w:fldChar w:fldCharType="end"/>
      </w:r>
      <w:bookmarkEnd w:id="35"/>
      <w:r w:rsidRPr="00F97379">
        <w:rPr>
          <w:rStyle w:val="25"/>
          <w:rFonts w:ascii="Times New Roman" w:hAnsi="Times New Roman"/>
          <w:sz w:val="28"/>
          <w:szCs w:val="28"/>
        </w:rPr>
        <w:t xml:space="preserve"> – Результаты натурного обследования парковочного пространства</w:t>
      </w:r>
    </w:p>
    <w:p w14:paraId="08F92484" w14:textId="77777777" w:rsidR="00427730" w:rsidRPr="00F97379" w:rsidRDefault="00427730" w:rsidP="003E40AF">
      <w:pPr>
        <w:pStyle w:val="afff5"/>
        <w:suppressAutoHyphens/>
        <w:rPr>
          <w:rFonts w:ascii="Times New Roman" w:hAnsi="Times New Roman"/>
          <w:sz w:val="28"/>
          <w:szCs w:val="28"/>
        </w:rPr>
      </w:pPr>
      <w:r w:rsidRPr="00F97379">
        <w:rPr>
          <w:rFonts w:ascii="Times New Roman" w:hAnsi="Times New Roman"/>
          <w:sz w:val="28"/>
          <w:szCs w:val="28"/>
        </w:rPr>
        <w:t>Согласно проведенному социологическому исследованию для 39% респондентов предпочтительным местом хранения личного автомобиля являются бесплатные парковки вдоль улиц и во дворах, для 29% гараж и лишь для 10% приемлема платная охраняемая парковка. Немаловажным является и то, что 45% респондентов готовы добираться до места стоянки своего автомобиля менее 5 минут, а 42% от 5 до 10 минут.</w:t>
      </w:r>
    </w:p>
    <w:p w14:paraId="0DC49606" w14:textId="77777777" w:rsidR="00C15767" w:rsidRPr="00F97379" w:rsidRDefault="006E5B61" w:rsidP="00C92855">
      <w:pPr>
        <w:pStyle w:val="2"/>
        <w:suppressAutoHyphens/>
        <w:ind w:left="0" w:firstLine="567"/>
        <w:rPr>
          <w:rFonts w:ascii="Times New Roman" w:hAnsi="Times New Roman" w:cs="Times New Roman"/>
          <w:sz w:val="28"/>
          <w:szCs w:val="28"/>
        </w:rPr>
      </w:pPr>
      <w:bookmarkStart w:id="36" w:name="_Toc525119406"/>
      <w:bookmarkStart w:id="37" w:name="_Toc34397453"/>
      <w:bookmarkEnd w:id="36"/>
      <w:r w:rsidRPr="00F97379">
        <w:rPr>
          <w:rFonts w:ascii="Times New Roman" w:hAnsi="Times New Roman" w:cs="Times New Roman"/>
          <w:sz w:val="28"/>
          <w:szCs w:val="28"/>
        </w:rPr>
        <w:t>Характеристика работы транспортных средств общего пользования, включая анализ пассажиропотока</w:t>
      </w:r>
      <w:bookmarkEnd w:id="37"/>
    </w:p>
    <w:p w14:paraId="21C4D737" w14:textId="17811992" w:rsidR="0059343D" w:rsidRPr="00F97379" w:rsidRDefault="0059343D" w:rsidP="003E40AF">
      <w:pPr>
        <w:pStyle w:val="afff5"/>
        <w:suppressAutoHyphens/>
        <w:rPr>
          <w:rFonts w:ascii="Times New Roman" w:hAnsi="Times New Roman"/>
          <w:sz w:val="28"/>
          <w:szCs w:val="28"/>
        </w:rPr>
      </w:pPr>
      <w:r w:rsidRPr="00F97379">
        <w:rPr>
          <w:rFonts w:ascii="Times New Roman" w:hAnsi="Times New Roman"/>
          <w:sz w:val="28"/>
          <w:szCs w:val="28"/>
        </w:rPr>
        <w:t>Транспорт общего пользования города Нижневартовска представлен пассажирской системой внутригородского автобусного сообщения. Существующая сеть общественного транспорта характеризуется средней степенью интенсивности потоков, в городском округе организованы маршруты регулярных перевозок.</w:t>
      </w:r>
    </w:p>
    <w:p w14:paraId="02189D92" w14:textId="6FA7AAC2" w:rsidR="00D3091B" w:rsidRPr="00F97379" w:rsidRDefault="005155AE" w:rsidP="003E40AF">
      <w:pPr>
        <w:pStyle w:val="afff5"/>
        <w:suppressAutoHyphens/>
        <w:rPr>
          <w:rFonts w:ascii="Times New Roman" w:hAnsi="Times New Roman"/>
          <w:sz w:val="28"/>
          <w:szCs w:val="28"/>
        </w:rPr>
      </w:pPr>
      <w:r w:rsidRPr="00F97379">
        <w:rPr>
          <w:rFonts w:ascii="Times New Roman" w:hAnsi="Times New Roman"/>
          <w:sz w:val="28"/>
          <w:szCs w:val="28"/>
        </w:rPr>
        <w:t>По данным официального сайта органов местного самоуправления города Нижневартовска на</w:t>
      </w:r>
      <w:r w:rsidR="007C5C53" w:rsidRPr="00F97379">
        <w:rPr>
          <w:rFonts w:ascii="Times New Roman" w:hAnsi="Times New Roman"/>
          <w:sz w:val="28"/>
          <w:szCs w:val="28"/>
        </w:rPr>
        <w:t xml:space="preserve"> начало 2020 года на</w:t>
      </w:r>
      <w:r w:rsidRPr="00F97379">
        <w:rPr>
          <w:rFonts w:ascii="Times New Roman" w:hAnsi="Times New Roman"/>
          <w:sz w:val="28"/>
          <w:szCs w:val="28"/>
        </w:rPr>
        <w:t xml:space="preserve"> территории города </w:t>
      </w:r>
      <w:r w:rsidR="00D3091B" w:rsidRPr="00F97379">
        <w:rPr>
          <w:rFonts w:ascii="Times New Roman" w:hAnsi="Times New Roman"/>
          <w:sz w:val="28"/>
          <w:szCs w:val="28"/>
        </w:rPr>
        <w:t>пассажиров обслуживают 2 муниципальных перевозчика: ПАТП №1 и ПАТП №2, а также коммерческие.</w:t>
      </w:r>
      <w:r w:rsidRPr="00F97379">
        <w:rPr>
          <w:rFonts w:ascii="Times New Roman" w:hAnsi="Times New Roman"/>
          <w:sz w:val="28"/>
          <w:szCs w:val="28"/>
        </w:rPr>
        <w:t xml:space="preserve"> Маршруты общественного пассажирского транспорта представлены ниже (</w:t>
      </w:r>
      <w:r w:rsidR="00782177" w:rsidRPr="00F97379">
        <w:rPr>
          <w:rFonts w:ascii="Times New Roman" w:hAnsi="Times New Roman"/>
          <w:sz w:val="28"/>
          <w:szCs w:val="28"/>
        </w:rPr>
        <w:fldChar w:fldCharType="begin"/>
      </w:r>
      <w:r w:rsidR="00782177" w:rsidRPr="00F97379">
        <w:rPr>
          <w:rFonts w:ascii="Times New Roman" w:hAnsi="Times New Roman"/>
          <w:sz w:val="28"/>
          <w:szCs w:val="28"/>
        </w:rPr>
        <w:instrText xml:space="preserve"> REF _Ref32181318 \h </w:instrText>
      </w:r>
      <w:r w:rsidR="00092858" w:rsidRPr="00F97379">
        <w:rPr>
          <w:rFonts w:ascii="Times New Roman" w:hAnsi="Times New Roman"/>
          <w:sz w:val="28"/>
          <w:szCs w:val="28"/>
        </w:rPr>
        <w:instrText xml:space="preserve"> \* MERGEFORMAT </w:instrText>
      </w:r>
      <w:r w:rsidR="00782177" w:rsidRPr="00F97379">
        <w:rPr>
          <w:rFonts w:ascii="Times New Roman" w:hAnsi="Times New Roman"/>
          <w:sz w:val="28"/>
          <w:szCs w:val="28"/>
        </w:rPr>
      </w:r>
      <w:r w:rsidR="00782177"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noProof/>
          <w:sz w:val="28"/>
          <w:szCs w:val="28"/>
        </w:rPr>
        <w:t>2</w:t>
      </w:r>
      <w:r w:rsidR="00782177" w:rsidRPr="00F97379">
        <w:rPr>
          <w:rFonts w:ascii="Times New Roman" w:hAnsi="Times New Roman"/>
          <w:sz w:val="28"/>
          <w:szCs w:val="28"/>
        </w:rPr>
        <w:fldChar w:fldCharType="end"/>
      </w:r>
      <w:r w:rsidRPr="00F97379">
        <w:rPr>
          <w:rFonts w:ascii="Times New Roman" w:hAnsi="Times New Roman"/>
          <w:sz w:val="28"/>
          <w:szCs w:val="28"/>
        </w:rPr>
        <w:t>).</w:t>
      </w:r>
      <w:r w:rsidR="00D3091B" w:rsidRPr="00F97379">
        <w:rPr>
          <w:rFonts w:ascii="Times New Roman" w:hAnsi="Times New Roman"/>
          <w:sz w:val="28"/>
          <w:szCs w:val="28"/>
        </w:rPr>
        <w:t xml:space="preserve"> </w:t>
      </w:r>
    </w:p>
    <w:p w14:paraId="3546BB00" w14:textId="4F44ADE2" w:rsidR="005155AE" w:rsidRPr="00F97379" w:rsidRDefault="005155AE" w:rsidP="003E40AF">
      <w:pPr>
        <w:pStyle w:val="afff0"/>
        <w:suppressAutoHyphens/>
        <w:rPr>
          <w:rFonts w:ascii="Times New Roman" w:hAnsi="Times New Roman"/>
          <w:sz w:val="28"/>
          <w:szCs w:val="28"/>
        </w:rPr>
      </w:pPr>
      <w:bookmarkStart w:id="38" w:name="_Ref32181318"/>
      <w:r w:rsidRPr="00F97379">
        <w:rPr>
          <w:rFonts w:ascii="Times New Roman" w:hAnsi="Times New Roman"/>
          <w:sz w:val="28"/>
          <w:szCs w:val="28"/>
        </w:rPr>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2</w:t>
      </w:r>
      <w:r w:rsidR="00FB3E59" w:rsidRPr="00F97379">
        <w:rPr>
          <w:rFonts w:ascii="Times New Roman" w:hAnsi="Times New Roman"/>
          <w:noProof/>
          <w:sz w:val="28"/>
          <w:szCs w:val="28"/>
        </w:rPr>
        <w:fldChar w:fldCharType="end"/>
      </w:r>
      <w:bookmarkEnd w:id="38"/>
      <w:r w:rsidRPr="00F97379">
        <w:rPr>
          <w:rFonts w:ascii="Times New Roman" w:hAnsi="Times New Roman"/>
          <w:sz w:val="28"/>
          <w:szCs w:val="28"/>
        </w:rPr>
        <w:t xml:space="preserve"> – Маршруты общественного пассажирского транспорта</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4111"/>
        <w:gridCol w:w="709"/>
        <w:gridCol w:w="4110"/>
      </w:tblGrid>
      <w:tr w:rsidR="00092858" w:rsidRPr="00F97379" w14:paraId="115E88C6" w14:textId="77777777" w:rsidTr="003E40AF">
        <w:trPr>
          <w:trHeight w:val="300"/>
          <w:tblHeader/>
        </w:trPr>
        <w:tc>
          <w:tcPr>
            <w:tcW w:w="4820" w:type="dxa"/>
            <w:gridSpan w:val="2"/>
            <w:vAlign w:val="center"/>
          </w:tcPr>
          <w:p w14:paraId="5C0F9175" w14:textId="1BCDC038" w:rsidR="005155AE" w:rsidRPr="00F97379" w:rsidRDefault="005155AE" w:rsidP="003E40AF">
            <w:pPr>
              <w:suppressAutoHyphens/>
              <w:ind w:firstLine="0"/>
              <w:jc w:val="center"/>
              <w:rPr>
                <w:rFonts w:ascii="Times New Roman" w:eastAsia="Times New Roman" w:hAnsi="Times New Roman"/>
                <w:b/>
                <w:sz w:val="28"/>
                <w:szCs w:val="28"/>
                <w:lang w:eastAsia="ru-RU"/>
              </w:rPr>
            </w:pPr>
            <w:r w:rsidRPr="00F97379">
              <w:rPr>
                <w:rFonts w:ascii="Times New Roman" w:hAnsi="Times New Roman"/>
                <w:b/>
                <w:sz w:val="28"/>
                <w:szCs w:val="28"/>
              </w:rPr>
              <w:lastRenderedPageBreak/>
              <w:t>Маршруты автобусов, работающих на коммерческой основе:</w:t>
            </w:r>
          </w:p>
        </w:tc>
        <w:tc>
          <w:tcPr>
            <w:tcW w:w="4819" w:type="dxa"/>
            <w:gridSpan w:val="2"/>
            <w:vAlign w:val="center"/>
          </w:tcPr>
          <w:p w14:paraId="6F3CFA63" w14:textId="5118997C" w:rsidR="005155AE" w:rsidRPr="00F97379" w:rsidRDefault="005155AE" w:rsidP="003E40AF">
            <w:pPr>
              <w:suppressAutoHyphens/>
              <w:ind w:firstLine="0"/>
              <w:jc w:val="center"/>
              <w:rPr>
                <w:rFonts w:ascii="Times New Roman" w:eastAsia="Times New Roman" w:hAnsi="Times New Roman"/>
                <w:b/>
                <w:sz w:val="28"/>
                <w:szCs w:val="28"/>
                <w:lang w:eastAsia="ru-RU"/>
              </w:rPr>
            </w:pPr>
            <w:r w:rsidRPr="00F97379">
              <w:rPr>
                <w:rFonts w:ascii="Times New Roman" w:hAnsi="Times New Roman"/>
                <w:b/>
                <w:sz w:val="28"/>
                <w:szCs w:val="28"/>
              </w:rPr>
              <w:t>Маршруты муниципальных автобусов:</w:t>
            </w:r>
          </w:p>
        </w:tc>
      </w:tr>
      <w:tr w:rsidR="00092858" w:rsidRPr="00F97379" w14:paraId="0F308BB1" w14:textId="77777777" w:rsidTr="003E40AF">
        <w:trPr>
          <w:trHeight w:val="300"/>
        </w:trPr>
        <w:tc>
          <w:tcPr>
            <w:tcW w:w="709" w:type="dxa"/>
          </w:tcPr>
          <w:p w14:paraId="48390188" w14:textId="5F7B8C3D" w:rsidR="007C5C53" w:rsidRPr="00F97379" w:rsidRDefault="007C5C5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п/п</w:t>
            </w:r>
          </w:p>
        </w:tc>
        <w:tc>
          <w:tcPr>
            <w:tcW w:w="4111" w:type="dxa"/>
            <w:shd w:val="clear" w:color="auto" w:fill="auto"/>
            <w:noWrap/>
            <w:vAlign w:val="bottom"/>
          </w:tcPr>
          <w:p w14:paraId="4DFC97CC" w14:textId="413B460B" w:rsidR="007C5C53" w:rsidRPr="00F97379" w:rsidRDefault="007C5C5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Наименование маршрута</w:t>
            </w:r>
          </w:p>
        </w:tc>
        <w:tc>
          <w:tcPr>
            <w:tcW w:w="709" w:type="dxa"/>
          </w:tcPr>
          <w:p w14:paraId="6E583B55" w14:textId="156FD437" w:rsidR="007C5C53" w:rsidRPr="00F97379" w:rsidRDefault="007C5C5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п/п</w:t>
            </w:r>
          </w:p>
        </w:tc>
        <w:tc>
          <w:tcPr>
            <w:tcW w:w="4110" w:type="dxa"/>
            <w:vAlign w:val="bottom"/>
          </w:tcPr>
          <w:p w14:paraId="49E91DFF" w14:textId="7E2CFFB8" w:rsidR="007C5C53" w:rsidRPr="00F97379" w:rsidRDefault="007C5C53"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Наименование маршрута</w:t>
            </w:r>
          </w:p>
        </w:tc>
      </w:tr>
      <w:tr w:rsidR="00092858" w:rsidRPr="00F97379" w14:paraId="44B24207" w14:textId="5667A01B" w:rsidTr="003E40AF">
        <w:trPr>
          <w:trHeight w:val="300"/>
        </w:trPr>
        <w:tc>
          <w:tcPr>
            <w:tcW w:w="709" w:type="dxa"/>
          </w:tcPr>
          <w:p w14:paraId="4EEBFD32" w14:textId="75706A94"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w:t>
            </w:r>
          </w:p>
        </w:tc>
        <w:tc>
          <w:tcPr>
            <w:tcW w:w="4111" w:type="dxa"/>
            <w:shd w:val="clear" w:color="auto" w:fill="auto"/>
            <w:noWrap/>
            <w:vAlign w:val="bottom"/>
            <w:hideMark/>
          </w:tcPr>
          <w:p w14:paraId="1571AACD" w14:textId="4230384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1 </w:t>
            </w:r>
          </w:p>
        </w:tc>
        <w:tc>
          <w:tcPr>
            <w:tcW w:w="709" w:type="dxa"/>
          </w:tcPr>
          <w:p w14:paraId="70158D34" w14:textId="3974BE5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w:t>
            </w:r>
          </w:p>
        </w:tc>
        <w:tc>
          <w:tcPr>
            <w:tcW w:w="4110" w:type="dxa"/>
            <w:vAlign w:val="bottom"/>
          </w:tcPr>
          <w:p w14:paraId="60761D19" w14:textId="4EB7E09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№10   </w:t>
            </w:r>
          </w:p>
        </w:tc>
      </w:tr>
      <w:tr w:rsidR="00092858" w:rsidRPr="00F97379" w14:paraId="4AAAE25D" w14:textId="6505174E" w:rsidTr="003E40AF">
        <w:trPr>
          <w:trHeight w:val="300"/>
        </w:trPr>
        <w:tc>
          <w:tcPr>
            <w:tcW w:w="709" w:type="dxa"/>
          </w:tcPr>
          <w:p w14:paraId="52CE18C9" w14:textId="74B5AB5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2</w:t>
            </w:r>
          </w:p>
        </w:tc>
        <w:tc>
          <w:tcPr>
            <w:tcW w:w="4111" w:type="dxa"/>
            <w:shd w:val="clear" w:color="auto" w:fill="auto"/>
            <w:noWrap/>
            <w:vAlign w:val="bottom"/>
            <w:hideMark/>
          </w:tcPr>
          <w:p w14:paraId="059BF24B" w14:textId="199A62D4"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11К </w:t>
            </w:r>
          </w:p>
        </w:tc>
        <w:tc>
          <w:tcPr>
            <w:tcW w:w="709" w:type="dxa"/>
          </w:tcPr>
          <w:p w14:paraId="76FF90DC" w14:textId="7F301177"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2</w:t>
            </w:r>
          </w:p>
        </w:tc>
        <w:tc>
          <w:tcPr>
            <w:tcW w:w="4110" w:type="dxa"/>
            <w:vAlign w:val="bottom"/>
          </w:tcPr>
          <w:p w14:paraId="0F5C07CC" w14:textId="721AF1CC"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№11   </w:t>
            </w:r>
          </w:p>
        </w:tc>
      </w:tr>
      <w:tr w:rsidR="00092858" w:rsidRPr="00F97379" w14:paraId="568A0DF9" w14:textId="61D39B28" w:rsidTr="003E40AF">
        <w:trPr>
          <w:trHeight w:val="300"/>
        </w:trPr>
        <w:tc>
          <w:tcPr>
            <w:tcW w:w="709" w:type="dxa"/>
          </w:tcPr>
          <w:p w14:paraId="2F88C490" w14:textId="787A56DB"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3</w:t>
            </w:r>
          </w:p>
        </w:tc>
        <w:tc>
          <w:tcPr>
            <w:tcW w:w="4111" w:type="dxa"/>
            <w:shd w:val="clear" w:color="auto" w:fill="auto"/>
            <w:noWrap/>
            <w:vAlign w:val="bottom"/>
            <w:hideMark/>
          </w:tcPr>
          <w:p w14:paraId="18BAEFB1" w14:textId="2D8A591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13К </w:t>
            </w:r>
          </w:p>
        </w:tc>
        <w:tc>
          <w:tcPr>
            <w:tcW w:w="709" w:type="dxa"/>
          </w:tcPr>
          <w:p w14:paraId="153F4225" w14:textId="0EBB0AC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3</w:t>
            </w:r>
          </w:p>
        </w:tc>
        <w:tc>
          <w:tcPr>
            <w:tcW w:w="4110" w:type="dxa"/>
            <w:vAlign w:val="bottom"/>
          </w:tcPr>
          <w:p w14:paraId="0DF42FEA" w14:textId="3899753F"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№12   </w:t>
            </w:r>
          </w:p>
        </w:tc>
      </w:tr>
      <w:tr w:rsidR="00092858" w:rsidRPr="00F97379" w14:paraId="03871E60" w14:textId="39FCEFA6" w:rsidTr="003E40AF">
        <w:trPr>
          <w:trHeight w:val="300"/>
        </w:trPr>
        <w:tc>
          <w:tcPr>
            <w:tcW w:w="709" w:type="dxa"/>
          </w:tcPr>
          <w:p w14:paraId="0F881CB0" w14:textId="0863095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4</w:t>
            </w:r>
          </w:p>
        </w:tc>
        <w:tc>
          <w:tcPr>
            <w:tcW w:w="4111" w:type="dxa"/>
            <w:shd w:val="clear" w:color="auto" w:fill="auto"/>
            <w:noWrap/>
            <w:vAlign w:val="bottom"/>
            <w:hideMark/>
          </w:tcPr>
          <w:p w14:paraId="0946FDE6" w14:textId="4AB1514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25 </w:t>
            </w:r>
          </w:p>
        </w:tc>
        <w:tc>
          <w:tcPr>
            <w:tcW w:w="709" w:type="dxa"/>
          </w:tcPr>
          <w:p w14:paraId="10612007" w14:textId="7233BC8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4</w:t>
            </w:r>
          </w:p>
        </w:tc>
        <w:tc>
          <w:tcPr>
            <w:tcW w:w="4110" w:type="dxa"/>
            <w:vAlign w:val="bottom"/>
          </w:tcPr>
          <w:p w14:paraId="37827432" w14:textId="45D3EA7F"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№13  </w:t>
            </w:r>
          </w:p>
        </w:tc>
      </w:tr>
      <w:tr w:rsidR="00092858" w:rsidRPr="00F97379" w14:paraId="609A4411" w14:textId="313991CE" w:rsidTr="003E40AF">
        <w:trPr>
          <w:trHeight w:val="300"/>
        </w:trPr>
        <w:tc>
          <w:tcPr>
            <w:tcW w:w="709" w:type="dxa"/>
          </w:tcPr>
          <w:p w14:paraId="1EA6E551" w14:textId="5A6948B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5</w:t>
            </w:r>
          </w:p>
        </w:tc>
        <w:tc>
          <w:tcPr>
            <w:tcW w:w="4111" w:type="dxa"/>
            <w:shd w:val="clear" w:color="auto" w:fill="auto"/>
            <w:noWrap/>
            <w:vAlign w:val="bottom"/>
            <w:hideMark/>
          </w:tcPr>
          <w:p w14:paraId="71A4F6BA" w14:textId="69CAA84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29 </w:t>
            </w:r>
          </w:p>
        </w:tc>
        <w:tc>
          <w:tcPr>
            <w:tcW w:w="709" w:type="dxa"/>
          </w:tcPr>
          <w:p w14:paraId="06BBBAE4" w14:textId="6DD7DC2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5</w:t>
            </w:r>
          </w:p>
        </w:tc>
        <w:tc>
          <w:tcPr>
            <w:tcW w:w="4110" w:type="dxa"/>
            <w:vAlign w:val="bottom"/>
          </w:tcPr>
          <w:p w14:paraId="089B4708" w14:textId="0D26CCF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№13   </w:t>
            </w:r>
          </w:p>
        </w:tc>
      </w:tr>
      <w:tr w:rsidR="00092858" w:rsidRPr="00F97379" w14:paraId="3261DA06" w14:textId="0D503D0D" w:rsidTr="003E40AF">
        <w:trPr>
          <w:trHeight w:val="300"/>
        </w:trPr>
        <w:tc>
          <w:tcPr>
            <w:tcW w:w="709" w:type="dxa"/>
          </w:tcPr>
          <w:p w14:paraId="6B9DE829" w14:textId="1417314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6</w:t>
            </w:r>
          </w:p>
        </w:tc>
        <w:tc>
          <w:tcPr>
            <w:tcW w:w="4111" w:type="dxa"/>
            <w:shd w:val="clear" w:color="auto" w:fill="auto"/>
            <w:noWrap/>
            <w:vAlign w:val="bottom"/>
            <w:hideMark/>
          </w:tcPr>
          <w:p w14:paraId="19321BD1" w14:textId="38067AB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32 </w:t>
            </w:r>
          </w:p>
        </w:tc>
        <w:tc>
          <w:tcPr>
            <w:tcW w:w="709" w:type="dxa"/>
          </w:tcPr>
          <w:p w14:paraId="73865149" w14:textId="249119B0"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6</w:t>
            </w:r>
          </w:p>
        </w:tc>
        <w:tc>
          <w:tcPr>
            <w:tcW w:w="4110" w:type="dxa"/>
            <w:vAlign w:val="bottom"/>
          </w:tcPr>
          <w:p w14:paraId="5A42D604" w14:textId="6D932A2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№14   </w:t>
            </w:r>
          </w:p>
        </w:tc>
      </w:tr>
      <w:tr w:rsidR="00092858" w:rsidRPr="00F97379" w14:paraId="68EE628B" w14:textId="2284A20D" w:rsidTr="003E40AF">
        <w:trPr>
          <w:trHeight w:val="300"/>
        </w:trPr>
        <w:tc>
          <w:tcPr>
            <w:tcW w:w="709" w:type="dxa"/>
          </w:tcPr>
          <w:p w14:paraId="3E84352D" w14:textId="58C95ADC"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7</w:t>
            </w:r>
          </w:p>
        </w:tc>
        <w:tc>
          <w:tcPr>
            <w:tcW w:w="4111" w:type="dxa"/>
            <w:shd w:val="clear" w:color="auto" w:fill="auto"/>
            <w:noWrap/>
            <w:vAlign w:val="bottom"/>
            <w:hideMark/>
          </w:tcPr>
          <w:p w14:paraId="6EF5DB63" w14:textId="710A985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5К </w:t>
            </w:r>
          </w:p>
        </w:tc>
        <w:tc>
          <w:tcPr>
            <w:tcW w:w="709" w:type="dxa"/>
          </w:tcPr>
          <w:p w14:paraId="2E0522D7" w14:textId="41C4593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7</w:t>
            </w:r>
          </w:p>
        </w:tc>
        <w:tc>
          <w:tcPr>
            <w:tcW w:w="4110" w:type="dxa"/>
            <w:vAlign w:val="bottom"/>
          </w:tcPr>
          <w:p w14:paraId="55498AEA" w14:textId="249F0DAA"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№15   </w:t>
            </w:r>
          </w:p>
        </w:tc>
      </w:tr>
      <w:tr w:rsidR="00092858" w:rsidRPr="00F97379" w14:paraId="78274076" w14:textId="526E6198" w:rsidTr="003E40AF">
        <w:trPr>
          <w:trHeight w:val="300"/>
        </w:trPr>
        <w:tc>
          <w:tcPr>
            <w:tcW w:w="709" w:type="dxa"/>
          </w:tcPr>
          <w:p w14:paraId="1E55E023" w14:textId="3FAF985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8</w:t>
            </w:r>
          </w:p>
        </w:tc>
        <w:tc>
          <w:tcPr>
            <w:tcW w:w="4111" w:type="dxa"/>
            <w:shd w:val="clear" w:color="auto" w:fill="auto"/>
            <w:noWrap/>
            <w:vAlign w:val="bottom"/>
            <w:hideMark/>
          </w:tcPr>
          <w:p w14:paraId="1C4758D2" w14:textId="5244394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 8  </w:t>
            </w:r>
          </w:p>
        </w:tc>
        <w:tc>
          <w:tcPr>
            <w:tcW w:w="709" w:type="dxa"/>
          </w:tcPr>
          <w:p w14:paraId="19686768" w14:textId="04DBEA3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8</w:t>
            </w:r>
          </w:p>
        </w:tc>
        <w:tc>
          <w:tcPr>
            <w:tcW w:w="4110" w:type="dxa"/>
            <w:vAlign w:val="bottom"/>
          </w:tcPr>
          <w:p w14:paraId="6FA2D690" w14:textId="03B4B69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№16   </w:t>
            </w:r>
          </w:p>
        </w:tc>
      </w:tr>
      <w:tr w:rsidR="00092858" w:rsidRPr="00F97379" w14:paraId="108BC1F7" w14:textId="326AB55C" w:rsidTr="003E40AF">
        <w:trPr>
          <w:trHeight w:val="300"/>
        </w:trPr>
        <w:tc>
          <w:tcPr>
            <w:tcW w:w="709" w:type="dxa"/>
          </w:tcPr>
          <w:p w14:paraId="669491C4" w14:textId="4E751DF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9</w:t>
            </w:r>
          </w:p>
        </w:tc>
        <w:tc>
          <w:tcPr>
            <w:tcW w:w="4111" w:type="dxa"/>
            <w:shd w:val="clear" w:color="auto" w:fill="auto"/>
            <w:noWrap/>
            <w:vAlign w:val="bottom"/>
            <w:hideMark/>
          </w:tcPr>
          <w:p w14:paraId="14E0D659" w14:textId="69BBD984"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№10К </w:t>
            </w:r>
          </w:p>
        </w:tc>
        <w:tc>
          <w:tcPr>
            <w:tcW w:w="709" w:type="dxa"/>
          </w:tcPr>
          <w:p w14:paraId="5A03DDD4" w14:textId="46CE8A30"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9</w:t>
            </w:r>
          </w:p>
        </w:tc>
        <w:tc>
          <w:tcPr>
            <w:tcW w:w="4110" w:type="dxa"/>
            <w:vAlign w:val="bottom"/>
          </w:tcPr>
          <w:p w14:paraId="42BC54D3" w14:textId="7C983584"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№17   </w:t>
            </w:r>
          </w:p>
        </w:tc>
      </w:tr>
      <w:tr w:rsidR="00092858" w:rsidRPr="00F97379" w14:paraId="0B14FDEF" w14:textId="71FFFF23" w:rsidTr="003E40AF">
        <w:trPr>
          <w:trHeight w:val="300"/>
        </w:trPr>
        <w:tc>
          <w:tcPr>
            <w:tcW w:w="709" w:type="dxa"/>
          </w:tcPr>
          <w:p w14:paraId="3466B423" w14:textId="7C3E4E2B"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10</w:t>
            </w:r>
          </w:p>
        </w:tc>
        <w:tc>
          <w:tcPr>
            <w:tcW w:w="4111" w:type="dxa"/>
            <w:shd w:val="clear" w:color="auto" w:fill="auto"/>
            <w:noWrap/>
            <w:vAlign w:val="bottom"/>
            <w:hideMark/>
          </w:tcPr>
          <w:p w14:paraId="5C9CEBF5" w14:textId="6483EEA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№17К </w:t>
            </w:r>
          </w:p>
        </w:tc>
        <w:tc>
          <w:tcPr>
            <w:tcW w:w="709" w:type="dxa"/>
          </w:tcPr>
          <w:p w14:paraId="51ACD60C" w14:textId="764A003C"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10</w:t>
            </w:r>
          </w:p>
        </w:tc>
        <w:tc>
          <w:tcPr>
            <w:tcW w:w="4110" w:type="dxa"/>
            <w:vAlign w:val="bottom"/>
          </w:tcPr>
          <w:p w14:paraId="04EBD063" w14:textId="0FF8049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№21   </w:t>
            </w:r>
          </w:p>
        </w:tc>
      </w:tr>
      <w:tr w:rsidR="00092858" w:rsidRPr="00F97379" w14:paraId="243518EA" w14:textId="5A7E57A2" w:rsidTr="003E40AF">
        <w:trPr>
          <w:trHeight w:val="300"/>
        </w:trPr>
        <w:tc>
          <w:tcPr>
            <w:tcW w:w="709" w:type="dxa"/>
          </w:tcPr>
          <w:p w14:paraId="22412C38" w14:textId="0F02E3C1"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11</w:t>
            </w:r>
          </w:p>
        </w:tc>
        <w:tc>
          <w:tcPr>
            <w:tcW w:w="4111" w:type="dxa"/>
            <w:shd w:val="clear" w:color="auto" w:fill="auto"/>
            <w:noWrap/>
            <w:vAlign w:val="bottom"/>
            <w:hideMark/>
          </w:tcPr>
          <w:p w14:paraId="3F5E6AD4" w14:textId="11F294BF"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 </w:t>
            </w:r>
          </w:p>
        </w:tc>
        <w:tc>
          <w:tcPr>
            <w:tcW w:w="709" w:type="dxa"/>
          </w:tcPr>
          <w:p w14:paraId="58394B11" w14:textId="38D50C5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11</w:t>
            </w:r>
          </w:p>
        </w:tc>
        <w:tc>
          <w:tcPr>
            <w:tcW w:w="4110" w:type="dxa"/>
            <w:vAlign w:val="bottom"/>
          </w:tcPr>
          <w:p w14:paraId="3BF4C069" w14:textId="6048411F"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№3   </w:t>
            </w:r>
          </w:p>
        </w:tc>
      </w:tr>
      <w:tr w:rsidR="00092858" w:rsidRPr="00F97379" w14:paraId="1E0A2F6A" w14:textId="0341EAD6" w:rsidTr="003E40AF">
        <w:trPr>
          <w:trHeight w:val="300"/>
        </w:trPr>
        <w:tc>
          <w:tcPr>
            <w:tcW w:w="709" w:type="dxa"/>
          </w:tcPr>
          <w:p w14:paraId="2ADAA85D" w14:textId="6CEB853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12</w:t>
            </w:r>
          </w:p>
        </w:tc>
        <w:tc>
          <w:tcPr>
            <w:tcW w:w="4111" w:type="dxa"/>
            <w:shd w:val="clear" w:color="auto" w:fill="auto"/>
            <w:noWrap/>
            <w:vAlign w:val="bottom"/>
            <w:hideMark/>
          </w:tcPr>
          <w:p w14:paraId="240990F1" w14:textId="3B6B9FB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№22 </w:t>
            </w:r>
          </w:p>
        </w:tc>
        <w:tc>
          <w:tcPr>
            <w:tcW w:w="709" w:type="dxa"/>
          </w:tcPr>
          <w:p w14:paraId="1B32251C" w14:textId="4EF72D5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12</w:t>
            </w:r>
          </w:p>
        </w:tc>
        <w:tc>
          <w:tcPr>
            <w:tcW w:w="4110" w:type="dxa"/>
            <w:vAlign w:val="bottom"/>
          </w:tcPr>
          <w:p w14:paraId="12DAC174" w14:textId="7B93055E"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№30 </w:t>
            </w:r>
          </w:p>
        </w:tc>
      </w:tr>
      <w:tr w:rsidR="00092858" w:rsidRPr="00F97379" w14:paraId="62331160" w14:textId="78BD3873" w:rsidTr="003E40AF">
        <w:trPr>
          <w:trHeight w:val="300"/>
        </w:trPr>
        <w:tc>
          <w:tcPr>
            <w:tcW w:w="709" w:type="dxa"/>
          </w:tcPr>
          <w:p w14:paraId="4026492A" w14:textId="3B2443EC"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13</w:t>
            </w:r>
          </w:p>
        </w:tc>
        <w:tc>
          <w:tcPr>
            <w:tcW w:w="4111" w:type="dxa"/>
            <w:shd w:val="clear" w:color="auto" w:fill="auto"/>
            <w:noWrap/>
            <w:vAlign w:val="bottom"/>
            <w:hideMark/>
          </w:tcPr>
          <w:p w14:paraId="07C9C263" w14:textId="269513D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№23 </w:t>
            </w:r>
          </w:p>
        </w:tc>
        <w:tc>
          <w:tcPr>
            <w:tcW w:w="709" w:type="dxa"/>
          </w:tcPr>
          <w:p w14:paraId="3BA26CF4" w14:textId="5241F224"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13</w:t>
            </w:r>
          </w:p>
        </w:tc>
        <w:tc>
          <w:tcPr>
            <w:tcW w:w="4110" w:type="dxa"/>
            <w:vAlign w:val="bottom"/>
          </w:tcPr>
          <w:p w14:paraId="0E2B9050" w14:textId="46F326D2"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№4 </w:t>
            </w:r>
          </w:p>
        </w:tc>
      </w:tr>
      <w:tr w:rsidR="00092858" w:rsidRPr="00F97379" w14:paraId="7EE49D42" w14:textId="1F75B15A" w:rsidTr="003E40AF">
        <w:trPr>
          <w:trHeight w:val="300"/>
        </w:trPr>
        <w:tc>
          <w:tcPr>
            <w:tcW w:w="709" w:type="dxa"/>
          </w:tcPr>
          <w:p w14:paraId="3799429B" w14:textId="5766FC10"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14</w:t>
            </w:r>
          </w:p>
        </w:tc>
        <w:tc>
          <w:tcPr>
            <w:tcW w:w="4111" w:type="dxa"/>
            <w:shd w:val="clear" w:color="auto" w:fill="auto"/>
            <w:noWrap/>
            <w:vAlign w:val="bottom"/>
            <w:hideMark/>
          </w:tcPr>
          <w:p w14:paraId="5C2E7FAB" w14:textId="578C2CA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№24 </w:t>
            </w:r>
          </w:p>
        </w:tc>
        <w:tc>
          <w:tcPr>
            <w:tcW w:w="709" w:type="dxa"/>
          </w:tcPr>
          <w:p w14:paraId="2FEBADF5" w14:textId="792514A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14</w:t>
            </w:r>
          </w:p>
        </w:tc>
        <w:tc>
          <w:tcPr>
            <w:tcW w:w="4110" w:type="dxa"/>
            <w:vAlign w:val="bottom"/>
          </w:tcPr>
          <w:p w14:paraId="012182F2" w14:textId="1E96977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№5   </w:t>
            </w:r>
          </w:p>
        </w:tc>
      </w:tr>
      <w:tr w:rsidR="00092858" w:rsidRPr="00F97379" w14:paraId="61D90FBC" w14:textId="3ED7389D" w:rsidTr="003E40AF">
        <w:trPr>
          <w:trHeight w:val="300"/>
        </w:trPr>
        <w:tc>
          <w:tcPr>
            <w:tcW w:w="709" w:type="dxa"/>
          </w:tcPr>
          <w:p w14:paraId="3F69A2EA" w14:textId="6016CA26"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15</w:t>
            </w:r>
          </w:p>
        </w:tc>
        <w:tc>
          <w:tcPr>
            <w:tcW w:w="4111" w:type="dxa"/>
            <w:shd w:val="clear" w:color="auto" w:fill="auto"/>
            <w:noWrap/>
            <w:vAlign w:val="bottom"/>
            <w:hideMark/>
          </w:tcPr>
          <w:p w14:paraId="2371DA86" w14:textId="014E99A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№26 </w:t>
            </w:r>
          </w:p>
        </w:tc>
        <w:tc>
          <w:tcPr>
            <w:tcW w:w="709" w:type="dxa"/>
          </w:tcPr>
          <w:p w14:paraId="657C0064" w14:textId="123CDA97"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15</w:t>
            </w:r>
          </w:p>
        </w:tc>
        <w:tc>
          <w:tcPr>
            <w:tcW w:w="4110" w:type="dxa"/>
            <w:vAlign w:val="bottom"/>
          </w:tcPr>
          <w:p w14:paraId="61A3A71D" w14:textId="439A951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№6 </w:t>
            </w:r>
          </w:p>
        </w:tc>
      </w:tr>
      <w:tr w:rsidR="00092858" w:rsidRPr="00F97379" w14:paraId="54EF9ECA" w14:textId="79C897EB" w:rsidTr="003E40AF">
        <w:trPr>
          <w:trHeight w:val="300"/>
        </w:trPr>
        <w:tc>
          <w:tcPr>
            <w:tcW w:w="709" w:type="dxa"/>
          </w:tcPr>
          <w:p w14:paraId="0DC7A6B8" w14:textId="2CB8A28C"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16</w:t>
            </w:r>
          </w:p>
        </w:tc>
        <w:tc>
          <w:tcPr>
            <w:tcW w:w="4111" w:type="dxa"/>
            <w:shd w:val="clear" w:color="auto" w:fill="auto"/>
            <w:noWrap/>
            <w:vAlign w:val="bottom"/>
            <w:hideMark/>
          </w:tcPr>
          <w:p w14:paraId="5F3D7CF5" w14:textId="398DBE3B"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№27 </w:t>
            </w:r>
          </w:p>
        </w:tc>
        <w:tc>
          <w:tcPr>
            <w:tcW w:w="709" w:type="dxa"/>
          </w:tcPr>
          <w:p w14:paraId="0003828E" w14:textId="1C56831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16</w:t>
            </w:r>
          </w:p>
        </w:tc>
        <w:tc>
          <w:tcPr>
            <w:tcW w:w="4110" w:type="dxa"/>
            <w:vAlign w:val="bottom"/>
          </w:tcPr>
          <w:p w14:paraId="1F78FB20" w14:textId="3DEF431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№6   </w:t>
            </w:r>
          </w:p>
        </w:tc>
      </w:tr>
      <w:tr w:rsidR="00092858" w:rsidRPr="00F97379" w14:paraId="5D10EBA0" w14:textId="117534F1" w:rsidTr="003E40AF">
        <w:trPr>
          <w:trHeight w:val="300"/>
        </w:trPr>
        <w:tc>
          <w:tcPr>
            <w:tcW w:w="709" w:type="dxa"/>
          </w:tcPr>
          <w:p w14:paraId="1E042C4E" w14:textId="4247CB11"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17</w:t>
            </w:r>
          </w:p>
        </w:tc>
        <w:tc>
          <w:tcPr>
            <w:tcW w:w="4111" w:type="dxa"/>
            <w:shd w:val="clear" w:color="auto" w:fill="auto"/>
            <w:noWrap/>
            <w:vAlign w:val="bottom"/>
            <w:hideMark/>
          </w:tcPr>
          <w:p w14:paraId="07AB98C8" w14:textId="2013432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№28 </w:t>
            </w:r>
          </w:p>
        </w:tc>
        <w:tc>
          <w:tcPr>
            <w:tcW w:w="709" w:type="dxa"/>
          </w:tcPr>
          <w:p w14:paraId="12E489A0" w14:textId="1EECFB3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17</w:t>
            </w:r>
          </w:p>
        </w:tc>
        <w:tc>
          <w:tcPr>
            <w:tcW w:w="4110" w:type="dxa"/>
            <w:vAlign w:val="bottom"/>
          </w:tcPr>
          <w:p w14:paraId="587CAB5C" w14:textId="046DE8CA"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№7 </w:t>
            </w:r>
          </w:p>
        </w:tc>
      </w:tr>
      <w:tr w:rsidR="00092858" w:rsidRPr="00F97379" w14:paraId="536422A2" w14:textId="5D5AD294" w:rsidTr="003E40AF">
        <w:trPr>
          <w:trHeight w:val="300"/>
        </w:trPr>
        <w:tc>
          <w:tcPr>
            <w:tcW w:w="709" w:type="dxa"/>
          </w:tcPr>
          <w:p w14:paraId="38EFE461" w14:textId="39F8514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18</w:t>
            </w:r>
          </w:p>
        </w:tc>
        <w:tc>
          <w:tcPr>
            <w:tcW w:w="4111" w:type="dxa"/>
            <w:shd w:val="clear" w:color="auto" w:fill="auto"/>
            <w:noWrap/>
            <w:vAlign w:val="bottom"/>
            <w:hideMark/>
          </w:tcPr>
          <w:p w14:paraId="6D2C3117" w14:textId="67C98493"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№6К </w:t>
            </w:r>
          </w:p>
        </w:tc>
        <w:tc>
          <w:tcPr>
            <w:tcW w:w="709" w:type="dxa"/>
          </w:tcPr>
          <w:p w14:paraId="728A097E" w14:textId="07883A4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18</w:t>
            </w:r>
          </w:p>
        </w:tc>
        <w:tc>
          <w:tcPr>
            <w:tcW w:w="4110" w:type="dxa"/>
            <w:vAlign w:val="bottom"/>
          </w:tcPr>
          <w:p w14:paraId="004D63D2" w14:textId="103014FA"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№7   </w:t>
            </w:r>
          </w:p>
        </w:tc>
      </w:tr>
      <w:tr w:rsidR="00092858" w:rsidRPr="00F97379" w14:paraId="19858BEE" w14:textId="77777777" w:rsidTr="003E40AF">
        <w:trPr>
          <w:trHeight w:val="300"/>
        </w:trPr>
        <w:tc>
          <w:tcPr>
            <w:tcW w:w="709" w:type="dxa"/>
          </w:tcPr>
          <w:p w14:paraId="05A9F540"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4111" w:type="dxa"/>
            <w:shd w:val="clear" w:color="auto" w:fill="auto"/>
            <w:noWrap/>
            <w:vAlign w:val="bottom"/>
          </w:tcPr>
          <w:p w14:paraId="643253BE"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709" w:type="dxa"/>
          </w:tcPr>
          <w:p w14:paraId="79C38267" w14:textId="1FA17F3B"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19</w:t>
            </w:r>
          </w:p>
        </w:tc>
        <w:tc>
          <w:tcPr>
            <w:tcW w:w="4110" w:type="dxa"/>
            <w:vAlign w:val="bottom"/>
          </w:tcPr>
          <w:p w14:paraId="5C6E9636" w14:textId="119ACE0F"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№9  </w:t>
            </w:r>
          </w:p>
        </w:tc>
      </w:tr>
      <w:tr w:rsidR="00092858" w:rsidRPr="00F97379" w14:paraId="077DBD78" w14:textId="77777777" w:rsidTr="003E40AF">
        <w:trPr>
          <w:trHeight w:val="300"/>
        </w:trPr>
        <w:tc>
          <w:tcPr>
            <w:tcW w:w="709" w:type="dxa"/>
          </w:tcPr>
          <w:p w14:paraId="6A0F60C4"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4111" w:type="dxa"/>
            <w:shd w:val="clear" w:color="auto" w:fill="auto"/>
            <w:noWrap/>
            <w:vAlign w:val="bottom"/>
          </w:tcPr>
          <w:p w14:paraId="6B00355D"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709" w:type="dxa"/>
          </w:tcPr>
          <w:p w14:paraId="020C1BC9" w14:textId="7ADFBDD5"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20</w:t>
            </w:r>
          </w:p>
        </w:tc>
        <w:tc>
          <w:tcPr>
            <w:tcW w:w="4110" w:type="dxa"/>
            <w:vAlign w:val="bottom"/>
          </w:tcPr>
          <w:p w14:paraId="2592B02F" w14:textId="748290E8"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№94  </w:t>
            </w:r>
          </w:p>
        </w:tc>
      </w:tr>
      <w:tr w:rsidR="00092858" w:rsidRPr="00F97379" w14:paraId="64893CF4" w14:textId="77777777" w:rsidTr="003E40AF">
        <w:trPr>
          <w:trHeight w:val="300"/>
        </w:trPr>
        <w:tc>
          <w:tcPr>
            <w:tcW w:w="709" w:type="dxa"/>
          </w:tcPr>
          <w:p w14:paraId="3262CC3F"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4111" w:type="dxa"/>
            <w:shd w:val="clear" w:color="auto" w:fill="auto"/>
            <w:noWrap/>
            <w:vAlign w:val="bottom"/>
          </w:tcPr>
          <w:p w14:paraId="13424EFA" w14:textId="77777777" w:rsidR="005155AE" w:rsidRPr="00F97379" w:rsidRDefault="005155AE" w:rsidP="003E40AF">
            <w:pPr>
              <w:suppressAutoHyphens/>
              <w:ind w:firstLine="0"/>
              <w:rPr>
                <w:rFonts w:ascii="Times New Roman" w:eastAsia="Times New Roman" w:hAnsi="Times New Roman"/>
                <w:sz w:val="28"/>
                <w:szCs w:val="28"/>
                <w:lang w:eastAsia="ru-RU"/>
              </w:rPr>
            </w:pPr>
          </w:p>
        </w:tc>
        <w:tc>
          <w:tcPr>
            <w:tcW w:w="709" w:type="dxa"/>
          </w:tcPr>
          <w:p w14:paraId="71DC883C" w14:textId="4FFE104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21</w:t>
            </w:r>
          </w:p>
        </w:tc>
        <w:tc>
          <w:tcPr>
            <w:tcW w:w="4110" w:type="dxa"/>
            <w:vAlign w:val="bottom"/>
          </w:tcPr>
          <w:p w14:paraId="34636793" w14:textId="60C3B209" w:rsidR="005155AE" w:rsidRPr="00F97379" w:rsidRDefault="005155AE" w:rsidP="003E40AF">
            <w:pPr>
              <w:suppressAutoHyphens/>
              <w:ind w:firstLine="0"/>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 xml:space="preserve">Маршрут №95 </w:t>
            </w:r>
          </w:p>
        </w:tc>
      </w:tr>
    </w:tbl>
    <w:p w14:paraId="2E338EA2" w14:textId="77777777" w:rsidR="004854B1" w:rsidRPr="00F97379" w:rsidRDefault="004854B1" w:rsidP="003E40AF">
      <w:pPr>
        <w:suppressAutoHyphens/>
        <w:jc w:val="both"/>
        <w:rPr>
          <w:rFonts w:ascii="Times New Roman" w:eastAsia="Times New Roman" w:hAnsi="Times New Roman"/>
          <w:sz w:val="28"/>
          <w:szCs w:val="28"/>
          <w:lang w:eastAsia="ru-RU"/>
        </w:rPr>
      </w:pPr>
    </w:p>
    <w:p w14:paraId="31E20DAB" w14:textId="6ED29EB6" w:rsidR="007C5C53" w:rsidRPr="00F97379" w:rsidRDefault="007C5C53" w:rsidP="003E40AF">
      <w:pPr>
        <w:suppressAutoHyphens/>
        <w:jc w:val="both"/>
        <w:rPr>
          <w:rFonts w:ascii="Times New Roman" w:eastAsia="Times New Roman" w:hAnsi="Times New Roman"/>
          <w:sz w:val="28"/>
          <w:szCs w:val="28"/>
          <w:lang w:eastAsia="ru-RU"/>
        </w:rPr>
      </w:pPr>
      <w:r w:rsidRPr="00F97379">
        <w:rPr>
          <w:rFonts w:ascii="Times New Roman" w:eastAsia="Times New Roman" w:hAnsi="Times New Roman"/>
          <w:sz w:val="28"/>
          <w:szCs w:val="28"/>
          <w:lang w:eastAsia="ru-RU"/>
        </w:rPr>
        <w:t>В 2019 году транспортные услуги жителям города оказывали более 250 автобусов, в том числе более 100 автобусов большого и среднего класса.</w:t>
      </w:r>
    </w:p>
    <w:p w14:paraId="48333881" w14:textId="77777777" w:rsidR="007C5C53" w:rsidRPr="00F97379" w:rsidRDefault="007C5C53" w:rsidP="003E40AF">
      <w:pPr>
        <w:pStyle w:val="afff5"/>
        <w:suppressAutoHyphens/>
        <w:rPr>
          <w:rFonts w:ascii="Times New Roman" w:hAnsi="Times New Roman"/>
          <w:bCs/>
          <w:sz w:val="28"/>
          <w:szCs w:val="28"/>
        </w:rPr>
      </w:pPr>
      <w:r w:rsidRPr="00F97379">
        <w:rPr>
          <w:rFonts w:ascii="Times New Roman" w:hAnsi="Times New Roman"/>
          <w:sz w:val="28"/>
          <w:szCs w:val="28"/>
        </w:rPr>
        <w:t xml:space="preserve">За 2019 год выполнено более 520,0 тыс. рейсов и перевезено более 10 млн. пассажиров, в том числе более 3 млн. неработающих пенсионеров, которые с 01 января 2018 года наделены правом бесплатного проезда в муниципальных маршрутах за счет средств бюджета города на основании решения Думы города от 27 октября 2017 №241"О дополнительной мере социальной поддержки для отдельных категорий граждан в городе Нижневартовске". </w:t>
      </w:r>
    </w:p>
    <w:p w14:paraId="700B8F77" w14:textId="0AF39666" w:rsidR="007C5C53" w:rsidRPr="00F97379" w:rsidRDefault="007C5C53" w:rsidP="003E40AF">
      <w:pPr>
        <w:pStyle w:val="afff5"/>
        <w:suppressAutoHyphens/>
        <w:rPr>
          <w:rFonts w:ascii="Times New Roman" w:hAnsi="Times New Roman"/>
          <w:sz w:val="28"/>
          <w:szCs w:val="28"/>
        </w:rPr>
      </w:pPr>
      <w:r w:rsidRPr="00F97379">
        <w:rPr>
          <w:rFonts w:ascii="Times New Roman" w:hAnsi="Times New Roman"/>
          <w:sz w:val="28"/>
          <w:szCs w:val="28"/>
        </w:rPr>
        <w:t>Услугами коммерческого транспорта, работающего по муниципальным маршрутам регулярных перевозок, за 2019 год воспользовалось более 6 млн. пассажиров.</w:t>
      </w:r>
    </w:p>
    <w:p w14:paraId="0561A3D0" w14:textId="47EC31F4" w:rsidR="00D3091B" w:rsidRPr="00F97379" w:rsidRDefault="00D3091B"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Социальным стандартом транспортного обслуживания населения при осуществлении перевозок пассажиров и багажа автомобильным транспортом и городским наземным электрическим транспортом, утвержденным распоряжением Министерства транспорта Российской Федерации от 31.01.2017 № НА-19-р, предельное расстояние кратчайшего пешеходного пути от границ участков объектов</w:t>
      </w:r>
      <w:r w:rsidR="00787F65" w:rsidRPr="00F97379">
        <w:rPr>
          <w:rFonts w:ascii="Times New Roman" w:hAnsi="Times New Roman"/>
          <w:sz w:val="28"/>
          <w:szCs w:val="28"/>
        </w:rPr>
        <w:t xml:space="preserve"> многоквартирных домов</w:t>
      </w:r>
      <w:r w:rsidRPr="00F97379">
        <w:rPr>
          <w:rFonts w:ascii="Times New Roman" w:hAnsi="Times New Roman"/>
          <w:sz w:val="28"/>
          <w:szCs w:val="28"/>
        </w:rPr>
        <w:t xml:space="preserve"> до </w:t>
      </w:r>
      <w:r w:rsidRPr="00F97379">
        <w:rPr>
          <w:rFonts w:ascii="Times New Roman" w:hAnsi="Times New Roman"/>
          <w:sz w:val="28"/>
          <w:szCs w:val="28"/>
        </w:rPr>
        <w:lastRenderedPageBreak/>
        <w:t>остановочных пунктов составляет 400 метров</w:t>
      </w:r>
      <w:r w:rsidR="00787F65" w:rsidRPr="00F97379">
        <w:rPr>
          <w:rFonts w:ascii="Times New Roman" w:hAnsi="Times New Roman"/>
          <w:sz w:val="28"/>
          <w:szCs w:val="28"/>
        </w:rPr>
        <w:t>, а индивидуальных жилых домов – 700 метров</w:t>
      </w:r>
      <w:r w:rsidRPr="00F97379">
        <w:rPr>
          <w:rFonts w:ascii="Times New Roman" w:hAnsi="Times New Roman"/>
          <w:sz w:val="28"/>
          <w:szCs w:val="28"/>
        </w:rPr>
        <w:t xml:space="preserve">. В настоящее время практически вся застроенная территория города находится в нормативной зоне обслуживания общественным транспортом. </w:t>
      </w:r>
    </w:p>
    <w:p w14:paraId="0DD617C4" w14:textId="77777777" w:rsidR="00D3091B" w:rsidRPr="00F97379" w:rsidRDefault="00D3091B" w:rsidP="003E40AF">
      <w:pPr>
        <w:pStyle w:val="afff5"/>
        <w:suppressAutoHyphens/>
        <w:rPr>
          <w:rFonts w:ascii="Times New Roman" w:hAnsi="Times New Roman"/>
          <w:sz w:val="28"/>
          <w:szCs w:val="28"/>
        </w:rPr>
      </w:pPr>
      <w:r w:rsidRPr="00F97379">
        <w:rPr>
          <w:rFonts w:ascii="Times New Roman" w:hAnsi="Times New Roman"/>
          <w:sz w:val="28"/>
          <w:szCs w:val="28"/>
        </w:rPr>
        <w:t>Согласно проведенному опросу населения, респонденты отмечают следующие недостатки транспортного обслуживания:</w:t>
      </w:r>
    </w:p>
    <w:p w14:paraId="695A8352" w14:textId="77777777" w:rsidR="00D3091B" w:rsidRPr="00F97379" w:rsidRDefault="00D3091B" w:rsidP="003E40AF">
      <w:pPr>
        <w:pStyle w:val="a0"/>
        <w:suppressAutoHyphens/>
        <w:rPr>
          <w:rFonts w:ascii="Times New Roman" w:hAnsi="Times New Roman"/>
          <w:sz w:val="28"/>
          <w:szCs w:val="28"/>
        </w:rPr>
      </w:pPr>
      <w:r w:rsidRPr="00F97379">
        <w:rPr>
          <w:rFonts w:ascii="Times New Roman" w:hAnsi="Times New Roman"/>
          <w:sz w:val="28"/>
          <w:szCs w:val="28"/>
        </w:rPr>
        <w:t>изношенный подвижной состав общественного транспорта;</w:t>
      </w:r>
    </w:p>
    <w:p w14:paraId="506CDC88" w14:textId="77777777" w:rsidR="00D3091B" w:rsidRPr="00F97379" w:rsidRDefault="00D3091B" w:rsidP="003E40AF">
      <w:pPr>
        <w:pStyle w:val="a0"/>
        <w:suppressAutoHyphens/>
        <w:rPr>
          <w:rFonts w:ascii="Times New Roman" w:hAnsi="Times New Roman"/>
          <w:sz w:val="28"/>
          <w:szCs w:val="28"/>
        </w:rPr>
      </w:pPr>
      <w:r w:rsidRPr="00F97379">
        <w:rPr>
          <w:rFonts w:ascii="Times New Roman" w:hAnsi="Times New Roman"/>
          <w:sz w:val="28"/>
          <w:szCs w:val="28"/>
        </w:rPr>
        <w:t>большие интервалы движения общественного транспорта;</w:t>
      </w:r>
    </w:p>
    <w:p w14:paraId="7B553999" w14:textId="77777777" w:rsidR="00D3091B" w:rsidRPr="00F97379" w:rsidRDefault="00D3091B" w:rsidP="003E40AF">
      <w:pPr>
        <w:pStyle w:val="a0"/>
        <w:suppressAutoHyphens/>
        <w:rPr>
          <w:rFonts w:ascii="Times New Roman" w:hAnsi="Times New Roman"/>
          <w:sz w:val="28"/>
          <w:szCs w:val="28"/>
        </w:rPr>
      </w:pPr>
      <w:r w:rsidRPr="00F97379">
        <w:rPr>
          <w:rFonts w:ascii="Times New Roman" w:hAnsi="Times New Roman"/>
          <w:sz w:val="28"/>
          <w:szCs w:val="28"/>
        </w:rPr>
        <w:t>несоблюдение расписания;</w:t>
      </w:r>
    </w:p>
    <w:p w14:paraId="0F8FADE1" w14:textId="77777777" w:rsidR="00D3091B" w:rsidRPr="00F97379" w:rsidRDefault="00D3091B" w:rsidP="003E40AF">
      <w:pPr>
        <w:pStyle w:val="a0"/>
        <w:suppressAutoHyphens/>
        <w:rPr>
          <w:rFonts w:ascii="Times New Roman" w:hAnsi="Times New Roman"/>
          <w:sz w:val="28"/>
          <w:szCs w:val="28"/>
        </w:rPr>
      </w:pPr>
      <w:r w:rsidRPr="00F97379">
        <w:rPr>
          <w:rFonts w:ascii="Times New Roman" w:hAnsi="Times New Roman"/>
          <w:sz w:val="28"/>
          <w:szCs w:val="28"/>
        </w:rPr>
        <w:t>высокая стоимость проезда и неудобное способы оплаты.</w:t>
      </w:r>
    </w:p>
    <w:p w14:paraId="160E37A1" w14:textId="1469AEA3" w:rsidR="00D3091B" w:rsidRPr="00F97379" w:rsidRDefault="00D3091B" w:rsidP="003E40AF">
      <w:pPr>
        <w:pStyle w:val="afff5"/>
        <w:suppressAutoHyphens/>
        <w:rPr>
          <w:rFonts w:ascii="Times New Roman" w:hAnsi="Times New Roman"/>
          <w:sz w:val="28"/>
          <w:szCs w:val="28"/>
        </w:rPr>
      </w:pPr>
      <w:r w:rsidRPr="00F97379">
        <w:rPr>
          <w:rFonts w:ascii="Times New Roman" w:hAnsi="Times New Roman"/>
          <w:sz w:val="28"/>
          <w:szCs w:val="28"/>
        </w:rPr>
        <w:t xml:space="preserve">Также опрос позволил выявить, что только около </w:t>
      </w:r>
      <w:r w:rsidR="00782177" w:rsidRPr="00F97379">
        <w:rPr>
          <w:rFonts w:ascii="Times New Roman" w:hAnsi="Times New Roman"/>
          <w:sz w:val="28"/>
          <w:szCs w:val="28"/>
        </w:rPr>
        <w:t>2</w:t>
      </w:r>
      <w:r w:rsidRPr="00F97379">
        <w:rPr>
          <w:rFonts w:ascii="Times New Roman" w:hAnsi="Times New Roman"/>
          <w:sz w:val="28"/>
          <w:szCs w:val="28"/>
        </w:rPr>
        <w:t>0% респондентов используют общественный транспорт для своих регулярных передвижений. Одним из факторов, влияющих на выбор индивидуального автомобиля – это недостаточно оптимизированная маршрутная сеть. Только центральная часть города (вдоль улиц Ленина, Мира и Чапаева) имеет максимальную доступность на городском пассажирском транспорте (данная территория обеспечена максимальным количеством маршрутов общественного транспорта и, вследствие этого, минимальными интервалами движения автобусов</w:t>
      </w:r>
      <w:r w:rsidR="00782177" w:rsidRPr="00F97379">
        <w:rPr>
          <w:rFonts w:ascii="Times New Roman" w:hAnsi="Times New Roman"/>
          <w:sz w:val="28"/>
          <w:szCs w:val="28"/>
        </w:rPr>
        <w:t>)</w:t>
      </w:r>
      <w:r w:rsidRPr="00F97379">
        <w:rPr>
          <w:rFonts w:ascii="Times New Roman" w:hAnsi="Times New Roman"/>
          <w:sz w:val="28"/>
          <w:szCs w:val="28"/>
        </w:rPr>
        <w:t>. Обеспеченность территории городским пассажирским транспортом представлена ниже (</w:t>
      </w:r>
      <w:r w:rsidR="00427730" w:rsidRPr="00F97379">
        <w:rPr>
          <w:rFonts w:ascii="Times New Roman" w:hAnsi="Times New Roman"/>
          <w:sz w:val="28"/>
          <w:szCs w:val="28"/>
        </w:rPr>
        <w:fldChar w:fldCharType="begin"/>
      </w:r>
      <w:r w:rsidR="00427730" w:rsidRPr="00F97379">
        <w:rPr>
          <w:rFonts w:ascii="Times New Roman" w:hAnsi="Times New Roman"/>
          <w:sz w:val="28"/>
          <w:szCs w:val="28"/>
        </w:rPr>
        <w:instrText xml:space="preserve"> REF _Ref4249981 \h </w:instrText>
      </w:r>
      <w:r w:rsidR="00DE1104" w:rsidRPr="00F97379">
        <w:rPr>
          <w:rFonts w:ascii="Times New Roman" w:hAnsi="Times New Roman"/>
          <w:sz w:val="28"/>
          <w:szCs w:val="28"/>
        </w:rPr>
        <w:instrText xml:space="preserve"> \* MERGEFORMAT </w:instrText>
      </w:r>
      <w:r w:rsidR="00427730" w:rsidRPr="00F97379">
        <w:rPr>
          <w:rFonts w:ascii="Times New Roman" w:hAnsi="Times New Roman"/>
          <w:sz w:val="28"/>
          <w:szCs w:val="28"/>
        </w:rPr>
      </w:r>
      <w:r w:rsidR="00427730"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sz w:val="28"/>
          <w:szCs w:val="28"/>
        </w:rPr>
        <w:t>12</w:t>
      </w:r>
      <w:r w:rsidR="00427730" w:rsidRPr="00F97379">
        <w:rPr>
          <w:rFonts w:ascii="Times New Roman" w:hAnsi="Times New Roman"/>
          <w:sz w:val="28"/>
          <w:szCs w:val="28"/>
        </w:rPr>
        <w:fldChar w:fldCharType="end"/>
      </w:r>
      <w:r w:rsidRPr="00F97379">
        <w:rPr>
          <w:rFonts w:ascii="Times New Roman" w:hAnsi="Times New Roman"/>
          <w:sz w:val="28"/>
          <w:szCs w:val="28"/>
        </w:rPr>
        <w:t>).</w:t>
      </w:r>
    </w:p>
    <w:p w14:paraId="3A78D961" w14:textId="77777777" w:rsidR="00D3091B" w:rsidRPr="00F97379" w:rsidRDefault="00D3091B" w:rsidP="003E40AF">
      <w:pPr>
        <w:suppressAutoHyphens/>
        <w:ind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0CFFE69D" wp14:editId="503ECA9C">
            <wp:extent cx="5276831" cy="4629150"/>
            <wp:effectExtent l="0" t="0" r="635" b="0"/>
            <wp:docPr id="61" name="Рисунок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автобусы2.jpg"/>
                    <pic:cNvPicPr/>
                  </pic:nvPicPr>
                  <pic:blipFill rotWithShape="1">
                    <a:blip r:embed="rId22">
                      <a:extLst>
                        <a:ext uri="{28A0092B-C50C-407E-A947-70E740481C1C}">
                          <a14:useLocalDpi xmlns:a14="http://schemas.microsoft.com/office/drawing/2010/main" val="0"/>
                        </a:ext>
                      </a:extLst>
                    </a:blip>
                    <a:srcRect l="2117" t="8600" r="41337" b="3218"/>
                    <a:stretch/>
                  </pic:blipFill>
                  <pic:spPr bwMode="auto">
                    <a:xfrm>
                      <a:off x="0" y="0"/>
                      <a:ext cx="5285175" cy="4636470"/>
                    </a:xfrm>
                    <a:prstGeom prst="rect">
                      <a:avLst/>
                    </a:prstGeom>
                    <a:ln>
                      <a:noFill/>
                    </a:ln>
                    <a:extLst>
                      <a:ext uri="{53640926-AAD7-44D8-BBD7-CCE9431645EC}">
                        <a14:shadowObscured xmlns:a14="http://schemas.microsoft.com/office/drawing/2010/main"/>
                      </a:ext>
                    </a:extLst>
                  </pic:spPr>
                </pic:pic>
              </a:graphicData>
            </a:graphic>
          </wp:inline>
        </w:drawing>
      </w:r>
    </w:p>
    <w:p w14:paraId="4938396D" w14:textId="7285BC6B" w:rsidR="00D3091B" w:rsidRPr="00F97379" w:rsidRDefault="00D3091B" w:rsidP="003E40AF">
      <w:pPr>
        <w:pStyle w:val="afff0"/>
        <w:suppressAutoHyphens/>
        <w:rPr>
          <w:rFonts w:ascii="Times New Roman" w:hAnsi="Times New Roman"/>
          <w:sz w:val="28"/>
          <w:szCs w:val="28"/>
        </w:rPr>
      </w:pPr>
      <w:bookmarkStart w:id="39" w:name="_Ref4249981"/>
      <w:r w:rsidRPr="00F97379">
        <w:rPr>
          <w:rFonts w:ascii="Times New Roman" w:hAnsi="Times New Roman"/>
          <w:sz w:val="28"/>
          <w:szCs w:val="28"/>
        </w:rPr>
        <w:lastRenderedPageBreak/>
        <w:t xml:space="preserve">Рисунок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Рисунок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12</w:t>
      </w:r>
      <w:r w:rsidR="00FB3E59" w:rsidRPr="00F97379">
        <w:rPr>
          <w:rFonts w:ascii="Times New Roman" w:hAnsi="Times New Roman"/>
          <w:noProof/>
          <w:sz w:val="28"/>
          <w:szCs w:val="28"/>
        </w:rPr>
        <w:fldChar w:fldCharType="end"/>
      </w:r>
      <w:bookmarkEnd w:id="39"/>
      <w:r w:rsidRPr="00F97379">
        <w:rPr>
          <w:rFonts w:ascii="Times New Roman" w:hAnsi="Times New Roman"/>
          <w:sz w:val="28"/>
          <w:szCs w:val="28"/>
        </w:rPr>
        <w:t xml:space="preserve"> – Обеспеченность территории городским пассажирским транспортом</w:t>
      </w:r>
    </w:p>
    <w:p w14:paraId="41D96BAC" w14:textId="1A4D030F" w:rsidR="00E45B4B" w:rsidRPr="00F97379" w:rsidRDefault="00E45B4B" w:rsidP="003E40AF">
      <w:pPr>
        <w:pStyle w:val="afff5"/>
        <w:suppressAutoHyphens/>
        <w:rPr>
          <w:rFonts w:ascii="Times New Roman" w:hAnsi="Times New Roman"/>
          <w:sz w:val="28"/>
          <w:szCs w:val="28"/>
        </w:rPr>
      </w:pPr>
      <w:r w:rsidRPr="00F97379">
        <w:rPr>
          <w:rFonts w:ascii="Times New Roman" w:hAnsi="Times New Roman"/>
          <w:sz w:val="28"/>
          <w:szCs w:val="28"/>
        </w:rPr>
        <w:t xml:space="preserve">По данным проведенного социологического опроса жители города Нижневартовска отмечают необходимость обновления подвижного состава, оптимизации маршрутной сети общественного пассажирского транспорта, а также </w:t>
      </w:r>
      <w:r w:rsidR="00894A6F" w:rsidRPr="00F97379">
        <w:rPr>
          <w:rFonts w:ascii="Times New Roman" w:hAnsi="Times New Roman"/>
          <w:sz w:val="28"/>
          <w:szCs w:val="28"/>
        </w:rPr>
        <w:t xml:space="preserve">доработки системы информирования жителей о местоположении подвижного состава общественного пассажирского транспорта. </w:t>
      </w:r>
    </w:p>
    <w:p w14:paraId="20C615AA" w14:textId="0D1D8DE6" w:rsidR="00D3091B" w:rsidRPr="00F97379" w:rsidRDefault="00D3091B" w:rsidP="003E40AF">
      <w:pPr>
        <w:pStyle w:val="afff5"/>
        <w:suppressAutoHyphens/>
        <w:rPr>
          <w:rFonts w:ascii="Times New Roman" w:hAnsi="Times New Roman"/>
          <w:sz w:val="28"/>
          <w:szCs w:val="28"/>
        </w:rPr>
      </w:pPr>
      <w:r w:rsidRPr="00F97379">
        <w:rPr>
          <w:rFonts w:ascii="Times New Roman" w:hAnsi="Times New Roman"/>
          <w:sz w:val="28"/>
          <w:szCs w:val="28"/>
        </w:rPr>
        <w:t xml:space="preserve">Оценка работы городского пассажирского транспорта показала, что в настоящее время отсутствует систематический мониторинг пассажиропотоков на общественном транспорте, в связи с чем имеются существенные затруднения при оценке спроса на передвижения, оценке качества функционирования автобусной сети города и в принятии оперативных управленческих решений. Комплекс мер, таких как: оптимизация маршрутной сети, повышение качества транспортных услуг за счет обновления подвижного состава, автоматизирование системы оплаты, создание единого билета, позволит повысить привлекательность общественного транспорта не только в г. Нижневартовске, но и на территории всей агломерации. </w:t>
      </w:r>
    </w:p>
    <w:p w14:paraId="0DC49609" w14:textId="77777777" w:rsidR="00C15767" w:rsidRPr="00F97379" w:rsidRDefault="006E5B61" w:rsidP="003405BD">
      <w:pPr>
        <w:pStyle w:val="2"/>
        <w:suppressAutoHyphens/>
        <w:ind w:left="0" w:firstLine="567"/>
        <w:rPr>
          <w:rFonts w:ascii="Times New Roman" w:hAnsi="Times New Roman" w:cs="Times New Roman"/>
          <w:sz w:val="28"/>
          <w:szCs w:val="28"/>
        </w:rPr>
      </w:pPr>
      <w:bookmarkStart w:id="40" w:name="_Toc525119407"/>
      <w:bookmarkStart w:id="41" w:name="_Toc34397454"/>
      <w:bookmarkEnd w:id="40"/>
      <w:r w:rsidRPr="00F97379">
        <w:rPr>
          <w:rFonts w:ascii="Times New Roman" w:hAnsi="Times New Roman" w:cs="Times New Roman"/>
          <w:sz w:val="28"/>
          <w:szCs w:val="28"/>
        </w:rPr>
        <w:t>Характеристика условий пешеходного и велосипедного передвижения</w:t>
      </w:r>
      <w:bookmarkEnd w:id="41"/>
    </w:p>
    <w:p w14:paraId="35F9C3A6" w14:textId="41941F7D" w:rsidR="005719F7" w:rsidRPr="00F97379" w:rsidRDefault="005719F7" w:rsidP="003E40AF">
      <w:pPr>
        <w:pStyle w:val="afff5"/>
        <w:suppressAutoHyphens/>
        <w:rPr>
          <w:rFonts w:ascii="Times New Roman" w:hAnsi="Times New Roman"/>
          <w:sz w:val="28"/>
          <w:szCs w:val="28"/>
        </w:rPr>
      </w:pPr>
      <w:r w:rsidRPr="00F97379">
        <w:rPr>
          <w:rFonts w:ascii="Times New Roman" w:hAnsi="Times New Roman"/>
          <w:sz w:val="28"/>
          <w:szCs w:val="28"/>
        </w:rPr>
        <w:t>Пешеходное движение является самым востребованным видом передвижения в городской среде. Пешеходное передвижение в городе Нижневартовске осуществляется по тротуарам вдоль проезжих частей улиц в границах существующей застройки, а также в городских скверо-парковых зонах и других местах отдыха.</w:t>
      </w:r>
    </w:p>
    <w:p w14:paraId="775138FF" w14:textId="3B9ABEDF" w:rsidR="00392A81" w:rsidRPr="00F97379" w:rsidRDefault="00392A81"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городском округе созданы хорошие условия для пешеходного движения. Пешеходное движение осуществляется по тротуарам, которыми располагают все магистральные улицы и улицы местного значения. Общая площадь тротуаров составляет 255039,97 м2. Пешеходные пересечения проезжей части организованы по пешеходным переходам в одном уровне. Пешеходных переходов в разных уровнях на территории городского округа </w:t>
      </w:r>
      <w:r w:rsidR="00657A4F" w:rsidRPr="00F97379">
        <w:rPr>
          <w:rFonts w:ascii="Times New Roman" w:hAnsi="Times New Roman"/>
          <w:sz w:val="28"/>
          <w:szCs w:val="28"/>
        </w:rPr>
        <w:t xml:space="preserve">в настоящее время </w:t>
      </w:r>
      <w:r w:rsidRPr="00F97379">
        <w:rPr>
          <w:rFonts w:ascii="Times New Roman" w:hAnsi="Times New Roman"/>
          <w:sz w:val="28"/>
          <w:szCs w:val="28"/>
        </w:rPr>
        <w:t>нет.</w:t>
      </w:r>
    </w:p>
    <w:p w14:paraId="0DC4960A" w14:textId="25502913" w:rsidR="006E5B61" w:rsidRPr="00F97379" w:rsidRDefault="00657A4F" w:rsidP="003E40AF">
      <w:pPr>
        <w:pStyle w:val="afff5"/>
        <w:suppressAutoHyphens/>
        <w:rPr>
          <w:rFonts w:ascii="Times New Roman" w:hAnsi="Times New Roman"/>
          <w:sz w:val="28"/>
          <w:szCs w:val="28"/>
        </w:rPr>
      </w:pPr>
      <w:r w:rsidRPr="00F97379">
        <w:rPr>
          <w:rFonts w:ascii="Times New Roman" w:hAnsi="Times New Roman"/>
          <w:sz w:val="28"/>
          <w:szCs w:val="28"/>
        </w:rPr>
        <w:t xml:space="preserve">На сегодняшний деть в городе существуют следующие пешеходные улицы: </w:t>
      </w:r>
      <w:r w:rsidR="00392A81" w:rsidRPr="00F97379">
        <w:rPr>
          <w:rFonts w:ascii="Times New Roman" w:hAnsi="Times New Roman"/>
          <w:sz w:val="28"/>
          <w:szCs w:val="28"/>
        </w:rPr>
        <w:t>Комсомольский бульвар, являющийся частью пешеходной связи между улицей Ленина и Комсомольским озером</w:t>
      </w:r>
      <w:r w:rsidRPr="00F97379">
        <w:rPr>
          <w:rFonts w:ascii="Times New Roman" w:hAnsi="Times New Roman"/>
          <w:sz w:val="28"/>
          <w:szCs w:val="28"/>
        </w:rPr>
        <w:t>, ул. Пионерская от пр. Победы до ул. Нефтяников и бульвар «Рябиновый»</w:t>
      </w:r>
      <w:r w:rsidR="00392A81" w:rsidRPr="00F97379">
        <w:rPr>
          <w:rFonts w:ascii="Times New Roman" w:hAnsi="Times New Roman"/>
          <w:sz w:val="28"/>
          <w:szCs w:val="28"/>
        </w:rPr>
        <w:t>.</w:t>
      </w:r>
    </w:p>
    <w:p w14:paraId="17B98D31" w14:textId="2B8DE791" w:rsidR="00392A81" w:rsidRPr="00F97379" w:rsidRDefault="00392A81" w:rsidP="003E40AF">
      <w:pPr>
        <w:pStyle w:val="afff5"/>
        <w:suppressAutoHyphens/>
        <w:rPr>
          <w:rFonts w:ascii="Times New Roman" w:hAnsi="Times New Roman"/>
          <w:sz w:val="28"/>
          <w:szCs w:val="28"/>
        </w:rPr>
      </w:pPr>
      <w:r w:rsidRPr="00F97379">
        <w:rPr>
          <w:rFonts w:ascii="Times New Roman" w:hAnsi="Times New Roman"/>
          <w:sz w:val="28"/>
          <w:szCs w:val="28"/>
        </w:rPr>
        <w:t xml:space="preserve">Велосипедное движение также осуществляется по тротуарам, ширина которых позволяет такое движение. Специальные велосипедные дорожки обособленные и изолированные, где проезд на велосипедах организован по свободным от других видов транспортного движения трассам к местам отдыха, общественным центрам, а также в пределах планировочных районов </w:t>
      </w:r>
      <w:r w:rsidR="00657A4F" w:rsidRPr="00F97379">
        <w:rPr>
          <w:rFonts w:ascii="Times New Roman" w:hAnsi="Times New Roman"/>
          <w:sz w:val="28"/>
          <w:szCs w:val="28"/>
        </w:rPr>
        <w:t xml:space="preserve">практически </w:t>
      </w:r>
      <w:r w:rsidRPr="00F97379">
        <w:rPr>
          <w:rFonts w:ascii="Times New Roman" w:hAnsi="Times New Roman"/>
          <w:sz w:val="28"/>
          <w:szCs w:val="28"/>
        </w:rPr>
        <w:t>отсутствуют.</w:t>
      </w:r>
    </w:p>
    <w:p w14:paraId="446A5EE0" w14:textId="624906F9" w:rsidR="00392A81" w:rsidRPr="00F97379" w:rsidRDefault="00657A4F"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Велосипедные дорожки имеются на Набережной, по ул. Ленина на участке от ул. Ханты-Мансийская до ул. Салманова, а также в</w:t>
      </w:r>
      <w:r w:rsidR="00392A81" w:rsidRPr="00F97379">
        <w:rPr>
          <w:rFonts w:ascii="Times New Roman" w:hAnsi="Times New Roman"/>
          <w:sz w:val="28"/>
          <w:szCs w:val="28"/>
        </w:rPr>
        <w:t xml:space="preserve"> качестве велосипедной дорожки можно считать дорогу вокруг озера Комсомольское протяженностью 2243,2 метра.</w:t>
      </w:r>
    </w:p>
    <w:p w14:paraId="0DC4960C" w14:textId="77777777" w:rsidR="00C15767" w:rsidRPr="00F97379" w:rsidRDefault="006E5B61" w:rsidP="003405BD">
      <w:pPr>
        <w:pStyle w:val="2"/>
        <w:suppressAutoHyphens/>
        <w:ind w:left="0" w:firstLine="567"/>
        <w:rPr>
          <w:rFonts w:ascii="Times New Roman" w:hAnsi="Times New Roman" w:cs="Times New Roman"/>
          <w:sz w:val="28"/>
          <w:szCs w:val="28"/>
        </w:rPr>
      </w:pPr>
      <w:bookmarkStart w:id="42" w:name="_Toc525119408"/>
      <w:bookmarkStart w:id="43" w:name="_Toc34397455"/>
      <w:bookmarkEnd w:id="42"/>
      <w:r w:rsidRPr="00F97379">
        <w:rPr>
          <w:rFonts w:ascii="Times New Roman" w:hAnsi="Times New Roman" w:cs="Times New Roman"/>
          <w:sz w:val="28"/>
          <w:szCs w:val="28"/>
        </w:rPr>
        <w:t>Характеристика движения грузовых транспортных средств (оценка) работы транспортных средств коммунальных и дорожных служб, состояния инфраструктуры для данных транспортных средств</w:t>
      </w:r>
      <w:bookmarkEnd w:id="43"/>
    </w:p>
    <w:p w14:paraId="014010FE" w14:textId="77777777" w:rsidR="00392A81" w:rsidRPr="00F97379" w:rsidRDefault="00392A81" w:rsidP="003E40AF">
      <w:pPr>
        <w:pStyle w:val="afff5"/>
        <w:suppressAutoHyphens/>
        <w:rPr>
          <w:rFonts w:ascii="Times New Roman" w:hAnsi="Times New Roman"/>
          <w:sz w:val="28"/>
          <w:szCs w:val="28"/>
        </w:rPr>
      </w:pPr>
      <w:r w:rsidRPr="00F97379">
        <w:rPr>
          <w:rFonts w:ascii="Times New Roman" w:hAnsi="Times New Roman"/>
          <w:sz w:val="28"/>
          <w:szCs w:val="28"/>
        </w:rPr>
        <w:t>Основное количество грузовых транспортных средств и специальной техники городского округа сосредоточенны на предприятиях технологического транспорта, в сервисных компаниях, коммунальных и дорожных службах. Данные предприятия базируются в Северо-Западной и Северной промышленных зонах города. Предприятия, обслуживающие окружающие город месторождения углеводородов, в значительной степени сформировали специфическую структуру промышленности, строительства и сферы услуг Нижневартовска.</w:t>
      </w:r>
    </w:p>
    <w:p w14:paraId="11D88DC2" w14:textId="6416092C" w:rsidR="00392A81" w:rsidRPr="00F97379" w:rsidRDefault="00392A81" w:rsidP="003E40AF">
      <w:pPr>
        <w:pStyle w:val="afff5"/>
        <w:suppressAutoHyphens/>
        <w:rPr>
          <w:rFonts w:ascii="Times New Roman" w:hAnsi="Times New Roman"/>
          <w:sz w:val="28"/>
          <w:szCs w:val="28"/>
        </w:rPr>
      </w:pPr>
      <w:r w:rsidRPr="00F97379">
        <w:rPr>
          <w:rFonts w:ascii="Times New Roman" w:hAnsi="Times New Roman"/>
          <w:sz w:val="28"/>
          <w:szCs w:val="28"/>
        </w:rPr>
        <w:t>На предприятиях технологического автотранспорта сосредоточен основной парк служебных автобусов, предназначенных для перевозки персонала, работающего и обслуживающего нефтепромыслы.</w:t>
      </w:r>
    </w:p>
    <w:p w14:paraId="69417CCA" w14:textId="7E37B435" w:rsidR="00392A81" w:rsidRPr="00F97379" w:rsidRDefault="00392A81" w:rsidP="003E40AF">
      <w:pPr>
        <w:pStyle w:val="afff5"/>
        <w:suppressAutoHyphens/>
        <w:rPr>
          <w:rFonts w:ascii="Times New Roman" w:hAnsi="Times New Roman"/>
          <w:sz w:val="28"/>
          <w:szCs w:val="28"/>
        </w:rPr>
      </w:pPr>
      <w:r w:rsidRPr="00F97379">
        <w:rPr>
          <w:rFonts w:ascii="Times New Roman" w:hAnsi="Times New Roman"/>
          <w:sz w:val="28"/>
          <w:szCs w:val="28"/>
        </w:rPr>
        <w:t>По данным обследования транспортных потоков в среднем по городскому округу процентное отношение количества грузового автотранспорта с разрешенной максимальной массой до 3,5 тонн составляет 2,</w:t>
      </w:r>
      <w:r w:rsidR="00901E85" w:rsidRPr="00F97379">
        <w:rPr>
          <w:rFonts w:ascii="Times New Roman" w:hAnsi="Times New Roman"/>
          <w:sz w:val="28"/>
          <w:szCs w:val="28"/>
        </w:rPr>
        <w:t>3</w:t>
      </w:r>
      <w:r w:rsidRPr="00F97379">
        <w:rPr>
          <w:rFonts w:ascii="Times New Roman" w:hAnsi="Times New Roman"/>
          <w:sz w:val="28"/>
          <w:szCs w:val="28"/>
        </w:rPr>
        <w:t xml:space="preserve">% от общего количества автомобилей, </w:t>
      </w:r>
      <w:r w:rsidRPr="00F97379">
        <w:rPr>
          <w:rFonts w:ascii="Times New Roman" w:hAnsi="Times New Roman"/>
          <w:sz w:val="28"/>
          <w:szCs w:val="28"/>
        </w:rPr>
        <w:br/>
        <w:t>а с разрешенной максимальной массой более 3,5 тонн – 2,</w:t>
      </w:r>
      <w:r w:rsidR="00901E85" w:rsidRPr="00F97379">
        <w:rPr>
          <w:rFonts w:ascii="Times New Roman" w:hAnsi="Times New Roman"/>
          <w:sz w:val="28"/>
          <w:szCs w:val="28"/>
        </w:rPr>
        <w:t>1</w:t>
      </w:r>
      <w:r w:rsidRPr="00F97379">
        <w:rPr>
          <w:rFonts w:ascii="Times New Roman" w:hAnsi="Times New Roman"/>
          <w:sz w:val="28"/>
          <w:szCs w:val="28"/>
        </w:rPr>
        <w:t>%. Распределение движения грузового транспорта по территории города неравномерно. Большая доля грузового транспорта наблюдается на подъездах к городу, а в городской черте по ул. Индустриальная и ул. Интернациональная.</w:t>
      </w:r>
    </w:p>
    <w:p w14:paraId="0DC4960F" w14:textId="77777777" w:rsidR="00C15767" w:rsidRPr="00F97379" w:rsidRDefault="007A4FAC" w:rsidP="003405BD">
      <w:pPr>
        <w:pStyle w:val="2"/>
        <w:suppressAutoHyphens/>
        <w:ind w:left="0" w:firstLine="567"/>
        <w:rPr>
          <w:rFonts w:ascii="Times New Roman" w:hAnsi="Times New Roman" w:cs="Times New Roman"/>
          <w:sz w:val="28"/>
          <w:szCs w:val="28"/>
        </w:rPr>
      </w:pPr>
      <w:bookmarkStart w:id="44" w:name="_Toc525119409"/>
      <w:bookmarkStart w:id="45" w:name="_Toc34397456"/>
      <w:bookmarkEnd w:id="44"/>
      <w:r w:rsidRPr="00F97379">
        <w:rPr>
          <w:rFonts w:ascii="Times New Roman" w:hAnsi="Times New Roman" w:cs="Times New Roman"/>
          <w:sz w:val="28"/>
          <w:szCs w:val="28"/>
        </w:rPr>
        <w:t>Анализ уровня безопасности дорожного движения</w:t>
      </w:r>
      <w:bookmarkEnd w:id="45"/>
    </w:p>
    <w:p w14:paraId="2A1F76CB" w14:textId="77777777" w:rsidR="00CD33F7" w:rsidRPr="00F97379" w:rsidRDefault="00CD33F7" w:rsidP="003E40AF">
      <w:pPr>
        <w:pStyle w:val="afff5"/>
        <w:suppressAutoHyphens/>
        <w:rPr>
          <w:rFonts w:ascii="Times New Roman" w:hAnsi="Times New Roman"/>
          <w:sz w:val="28"/>
          <w:szCs w:val="28"/>
        </w:rPr>
      </w:pPr>
      <w:r w:rsidRPr="00F97379">
        <w:rPr>
          <w:rFonts w:ascii="Times New Roman" w:hAnsi="Times New Roman"/>
          <w:sz w:val="28"/>
          <w:szCs w:val="28"/>
        </w:rPr>
        <w:t>Безопасность дорожного движения является одной из важных социально-экономических и демографических задач Российской Федерации и Ханты-Мансийского автономного округа.</w:t>
      </w:r>
    </w:p>
    <w:p w14:paraId="1A8752FF" w14:textId="4836711C" w:rsidR="00CD33F7" w:rsidRPr="00F97379" w:rsidRDefault="00CD33F7" w:rsidP="003E40AF">
      <w:pPr>
        <w:pStyle w:val="afff5"/>
        <w:suppressAutoHyphens/>
        <w:rPr>
          <w:rFonts w:ascii="Times New Roman" w:hAnsi="Times New Roman"/>
          <w:sz w:val="28"/>
          <w:szCs w:val="28"/>
        </w:rPr>
      </w:pPr>
      <w:r w:rsidRPr="00F97379">
        <w:rPr>
          <w:rFonts w:ascii="Times New Roman" w:hAnsi="Times New Roman"/>
          <w:sz w:val="28"/>
          <w:szCs w:val="28"/>
        </w:rPr>
        <w:t>Аварийность на автомобильном транспорте наносит огромный материальный и социальный ущерб как обществу в целом, так и отдельным гражданам. Дорожно-транспортный травматизм приводит к исключению из сферы производства людей трудоспособного возраста. Гибнут или становятся инвалидами дети.</w:t>
      </w:r>
    </w:p>
    <w:p w14:paraId="5487AE44" w14:textId="77777777" w:rsidR="00CD33F7" w:rsidRPr="00F97379" w:rsidRDefault="00CD33F7" w:rsidP="003E40AF">
      <w:pPr>
        <w:pStyle w:val="afff5"/>
        <w:suppressAutoHyphens/>
        <w:rPr>
          <w:rFonts w:ascii="Times New Roman" w:hAnsi="Times New Roman"/>
          <w:sz w:val="28"/>
          <w:szCs w:val="28"/>
        </w:rPr>
      </w:pPr>
      <w:r w:rsidRPr="00F97379">
        <w:rPr>
          <w:rFonts w:ascii="Times New Roman" w:hAnsi="Times New Roman"/>
          <w:sz w:val="28"/>
          <w:szCs w:val="28"/>
        </w:rPr>
        <w:t>Обеспечение безопасности дорожного движения является составной частью задач обеспечения личной безопасности, решения демографических, социальных и экономических проблем, повышения качества жизни и содействия региональному развитию.</w:t>
      </w:r>
    </w:p>
    <w:p w14:paraId="7435584B" w14:textId="5CA4C9D8" w:rsidR="00CD33F7" w:rsidRPr="00F97379" w:rsidRDefault="00CD33F7"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настоящее время один из основных методов оценки деятельности органов государственного управления дорожного хозяйства, автотранспортных предприятий, подразделений Государственной инспекции по безопасности </w:t>
      </w:r>
      <w:r w:rsidRPr="00F97379">
        <w:rPr>
          <w:rFonts w:ascii="Times New Roman" w:hAnsi="Times New Roman"/>
          <w:sz w:val="28"/>
          <w:szCs w:val="28"/>
        </w:rPr>
        <w:lastRenderedPageBreak/>
        <w:t>дорожного движения сводится к оценке изменения абсолютных значений основных показателей аварийности (количество дорожно-транспортных происшествий, число погибших, число раненых и т.п.) к аналогичному периоду предыдущего года.</w:t>
      </w:r>
    </w:p>
    <w:p w14:paraId="3D891D2C" w14:textId="597C7C8E" w:rsidR="00CD33F7" w:rsidRPr="00F97379" w:rsidRDefault="00CD33F7" w:rsidP="003E40AF">
      <w:pPr>
        <w:pStyle w:val="afff5"/>
        <w:suppressAutoHyphens/>
        <w:rPr>
          <w:rFonts w:ascii="Times New Roman" w:hAnsi="Times New Roman"/>
          <w:sz w:val="28"/>
          <w:szCs w:val="28"/>
        </w:rPr>
      </w:pPr>
      <w:r w:rsidRPr="00F97379">
        <w:rPr>
          <w:rFonts w:ascii="Times New Roman" w:hAnsi="Times New Roman"/>
          <w:sz w:val="28"/>
          <w:szCs w:val="28"/>
        </w:rPr>
        <w:t>Выделение общих тенденций и показателей состояния дорожной безопасности необходимо для ее оценки и принятия в дальнейшем эффективных мер по ее подъему.</w:t>
      </w:r>
    </w:p>
    <w:p w14:paraId="0E02D216" w14:textId="7C68A6A2" w:rsidR="00621B50" w:rsidRPr="00F97379" w:rsidRDefault="00621B50" w:rsidP="003E40AF">
      <w:pPr>
        <w:pStyle w:val="afff5"/>
        <w:suppressAutoHyphens/>
        <w:rPr>
          <w:rFonts w:ascii="Times New Roman" w:hAnsi="Times New Roman"/>
          <w:sz w:val="28"/>
          <w:szCs w:val="28"/>
        </w:rPr>
      </w:pPr>
      <w:r w:rsidRPr="00F97379">
        <w:rPr>
          <w:rFonts w:ascii="Times New Roman" w:hAnsi="Times New Roman"/>
          <w:sz w:val="28"/>
          <w:szCs w:val="28"/>
        </w:rPr>
        <w:t>За 2018 год в городах Нижневартовской агломерации произошло 362 дорожно-транспортных происшествия. Количество дорожно-транспортных происшествий с разбивкой по городам и информация о погибших и раненых за 2018 год, представлена ниже на диаграмме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_Ref535944388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noProof/>
          <w:sz w:val="28"/>
          <w:szCs w:val="28"/>
        </w:rPr>
        <w:t>13</w:t>
      </w:r>
      <w:r w:rsidRPr="00F97379">
        <w:rPr>
          <w:rFonts w:ascii="Times New Roman" w:hAnsi="Times New Roman"/>
          <w:sz w:val="28"/>
          <w:szCs w:val="28"/>
        </w:rPr>
        <w:fldChar w:fldCharType="end"/>
      </w:r>
      <w:r w:rsidRPr="00F97379">
        <w:rPr>
          <w:rFonts w:ascii="Times New Roman" w:hAnsi="Times New Roman"/>
          <w:sz w:val="28"/>
          <w:szCs w:val="28"/>
        </w:rPr>
        <w:t>).</w:t>
      </w:r>
    </w:p>
    <w:p w14:paraId="1D425C5A" w14:textId="77777777" w:rsidR="00621B50" w:rsidRPr="00F97379" w:rsidRDefault="00621B50" w:rsidP="003E40AF">
      <w:pPr>
        <w:pStyle w:val="afff5"/>
        <w:suppressAutoHyphens/>
        <w:rPr>
          <w:rFonts w:ascii="Times New Roman" w:hAnsi="Times New Roman"/>
          <w:sz w:val="28"/>
          <w:szCs w:val="28"/>
        </w:rPr>
      </w:pPr>
    </w:p>
    <w:p w14:paraId="15DDB1AE" w14:textId="77777777" w:rsidR="00621B50" w:rsidRPr="00F97379" w:rsidRDefault="00621B50"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605592A7" wp14:editId="4DE7F585">
            <wp:extent cx="4810125" cy="2867025"/>
            <wp:effectExtent l="0" t="0" r="9525" b="9525"/>
            <wp:docPr id="4097" name="Диаграмма 4097"/>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74F61089" w14:textId="47F81362" w:rsidR="00621B50" w:rsidRPr="00F97379" w:rsidRDefault="00621B50" w:rsidP="003E40AF">
      <w:pPr>
        <w:pStyle w:val="afff0"/>
        <w:suppressAutoHyphens/>
        <w:rPr>
          <w:rFonts w:ascii="Times New Roman" w:hAnsi="Times New Roman"/>
          <w:sz w:val="28"/>
          <w:szCs w:val="28"/>
        </w:rPr>
      </w:pPr>
      <w:bookmarkStart w:id="46" w:name="_Ref535944388"/>
      <w:r w:rsidRPr="00F97379">
        <w:rPr>
          <w:rFonts w:ascii="Times New Roman" w:hAnsi="Times New Roman"/>
          <w:sz w:val="28"/>
          <w:szCs w:val="28"/>
        </w:rPr>
        <w:t xml:space="preserve">Рисунок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Рисунок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13</w:t>
      </w:r>
      <w:r w:rsidR="00FB3E59" w:rsidRPr="00F97379">
        <w:rPr>
          <w:rFonts w:ascii="Times New Roman" w:hAnsi="Times New Roman"/>
          <w:noProof/>
          <w:sz w:val="28"/>
          <w:szCs w:val="28"/>
        </w:rPr>
        <w:fldChar w:fldCharType="end"/>
      </w:r>
      <w:bookmarkEnd w:id="46"/>
      <w:r w:rsidRPr="00F97379">
        <w:rPr>
          <w:rFonts w:ascii="Times New Roman" w:hAnsi="Times New Roman"/>
          <w:sz w:val="28"/>
          <w:szCs w:val="28"/>
        </w:rPr>
        <w:t xml:space="preserve"> – Количество дорожно-транспортных происшествий, количество погибших и раненных за 2018 год</w:t>
      </w:r>
    </w:p>
    <w:p w14:paraId="1EE55E0B" w14:textId="77777777" w:rsidR="00621B50" w:rsidRPr="00F97379" w:rsidRDefault="00621B50" w:rsidP="003E40AF">
      <w:pPr>
        <w:pStyle w:val="afff5"/>
        <w:suppressAutoHyphens/>
        <w:rPr>
          <w:rFonts w:ascii="Times New Roman" w:hAnsi="Times New Roman"/>
          <w:sz w:val="28"/>
          <w:szCs w:val="28"/>
        </w:rPr>
      </w:pPr>
      <w:r w:rsidRPr="00F97379">
        <w:rPr>
          <w:rFonts w:ascii="Times New Roman" w:hAnsi="Times New Roman"/>
          <w:sz w:val="28"/>
          <w:szCs w:val="28"/>
        </w:rPr>
        <w:t>Показатель риска здоровья населения в дорожном движении (количество пострадавших на 1000 жителей) на территории Нижневартовской агломерации (1,17 пострадавших/ 1000 жителей) в среднем ниже, чем аналогичный показатель по Ханты-Мансийскому автономному округу – Югре (1,33 пострадавших/1000 жителей) и в России в целом (1,43 пострадавших/1000 жителей).</w:t>
      </w:r>
    </w:p>
    <w:p w14:paraId="17C331A0" w14:textId="0FD74ADC" w:rsidR="00621B50" w:rsidRPr="00F97379" w:rsidRDefault="00621B50" w:rsidP="003E40AF">
      <w:pPr>
        <w:pStyle w:val="afff5"/>
        <w:suppressAutoHyphens/>
        <w:rPr>
          <w:rFonts w:ascii="Times New Roman" w:hAnsi="Times New Roman"/>
          <w:sz w:val="28"/>
          <w:szCs w:val="28"/>
        </w:rPr>
      </w:pPr>
      <w:r w:rsidRPr="00F97379">
        <w:rPr>
          <w:rFonts w:ascii="Times New Roman" w:hAnsi="Times New Roman"/>
          <w:sz w:val="28"/>
          <w:szCs w:val="28"/>
        </w:rPr>
        <w:t>В течении последних лет наблюдается тенденция увеличения количества ДТП и пострадавших в ДТП на территории города Нижневартовска. Статистика ДТП представлена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_Ref27187526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sz w:val="28"/>
          <w:szCs w:val="28"/>
        </w:rPr>
        <w:t>14</w:t>
      </w:r>
      <w:r w:rsidRPr="00F97379">
        <w:rPr>
          <w:rFonts w:ascii="Times New Roman" w:hAnsi="Times New Roman"/>
          <w:sz w:val="28"/>
          <w:szCs w:val="28"/>
        </w:rPr>
        <w:fldChar w:fldCharType="end"/>
      </w:r>
      <w:r w:rsidRPr="00F97379">
        <w:rPr>
          <w:rFonts w:ascii="Times New Roman" w:hAnsi="Times New Roman"/>
          <w:sz w:val="28"/>
          <w:szCs w:val="28"/>
        </w:rPr>
        <w:t>).</w:t>
      </w:r>
    </w:p>
    <w:p w14:paraId="0DC49610" w14:textId="6CFB61CE" w:rsidR="007A4FAC" w:rsidRPr="00F97379" w:rsidRDefault="00621B50" w:rsidP="003E40AF">
      <w:pPr>
        <w:pStyle w:val="afff5"/>
        <w:suppressAutoHyphens/>
        <w:rPr>
          <w:rFonts w:ascii="Times New Roman" w:hAnsi="Times New Roman"/>
          <w:sz w:val="28"/>
          <w:szCs w:val="28"/>
        </w:rPr>
      </w:pPr>
      <w:r w:rsidRPr="00F97379">
        <w:rPr>
          <w:rFonts w:ascii="Times New Roman" w:hAnsi="Times New Roman"/>
          <w:noProof/>
          <w:sz w:val="28"/>
          <w:szCs w:val="28"/>
        </w:rPr>
        <w:lastRenderedPageBreak/>
        <w:drawing>
          <wp:inline distT="0" distB="0" distL="0" distR="0" wp14:anchorId="02E4160C" wp14:editId="6CDB1A75">
            <wp:extent cx="5184475" cy="3200400"/>
            <wp:effectExtent l="0" t="0" r="0" b="0"/>
            <wp:docPr id="14" name="Диаграмма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0DC49611" w14:textId="31E870AA" w:rsidR="007A4FAC" w:rsidRPr="00F97379" w:rsidRDefault="00621B50" w:rsidP="003E40AF">
      <w:pPr>
        <w:pStyle w:val="afff0"/>
        <w:suppressAutoHyphens/>
        <w:rPr>
          <w:rFonts w:ascii="Times New Roman" w:hAnsi="Times New Roman"/>
          <w:sz w:val="28"/>
          <w:szCs w:val="28"/>
        </w:rPr>
      </w:pPr>
      <w:bookmarkStart w:id="47" w:name="_Ref27187526"/>
      <w:r w:rsidRPr="00F97379">
        <w:rPr>
          <w:rFonts w:ascii="Times New Roman" w:hAnsi="Times New Roman"/>
          <w:sz w:val="28"/>
          <w:szCs w:val="28"/>
        </w:rPr>
        <w:t xml:space="preserve">Рисунок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Рисунок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14</w:t>
      </w:r>
      <w:r w:rsidR="00FB3E59" w:rsidRPr="00F97379">
        <w:rPr>
          <w:rFonts w:ascii="Times New Roman" w:hAnsi="Times New Roman"/>
          <w:noProof/>
          <w:sz w:val="28"/>
          <w:szCs w:val="28"/>
        </w:rPr>
        <w:fldChar w:fldCharType="end"/>
      </w:r>
      <w:bookmarkEnd w:id="47"/>
      <w:r w:rsidRPr="00F97379">
        <w:rPr>
          <w:rFonts w:ascii="Times New Roman" w:hAnsi="Times New Roman"/>
          <w:sz w:val="28"/>
          <w:szCs w:val="28"/>
        </w:rPr>
        <w:t xml:space="preserve"> – Статистика дорожно-транспортных происшествий на территории города Нижневартовска</w:t>
      </w:r>
    </w:p>
    <w:p w14:paraId="1784AD88" w14:textId="10FA913E" w:rsidR="00E569CD" w:rsidRPr="00F97379" w:rsidRDefault="00E569CD" w:rsidP="003E40AF">
      <w:pPr>
        <w:pStyle w:val="afff5"/>
        <w:suppressAutoHyphens/>
        <w:rPr>
          <w:rFonts w:ascii="Times New Roman" w:hAnsi="Times New Roman"/>
          <w:sz w:val="28"/>
          <w:szCs w:val="28"/>
        </w:rPr>
      </w:pPr>
      <w:r w:rsidRPr="00F97379">
        <w:rPr>
          <w:rFonts w:ascii="Times New Roman" w:hAnsi="Times New Roman"/>
          <w:sz w:val="28"/>
          <w:szCs w:val="28"/>
        </w:rPr>
        <w:t>Основными местами концентрации ДТП на территории города в 2018 году были:</w:t>
      </w:r>
    </w:p>
    <w:p w14:paraId="77A29EDC" w14:textId="2FEEA1E8" w:rsidR="00E569CD"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w:t>
      </w:r>
      <w:r w:rsidR="00E569CD" w:rsidRPr="00F97379">
        <w:rPr>
          <w:rFonts w:ascii="Times New Roman" w:hAnsi="Times New Roman"/>
          <w:sz w:val="28"/>
          <w:szCs w:val="28"/>
        </w:rPr>
        <w:t>л. Индустриальная в районе д. 95 ст. 5</w:t>
      </w:r>
      <w:r w:rsidRPr="00F97379">
        <w:rPr>
          <w:rFonts w:ascii="Times New Roman" w:hAnsi="Times New Roman"/>
          <w:sz w:val="28"/>
          <w:szCs w:val="28"/>
        </w:rPr>
        <w:t>;</w:t>
      </w:r>
    </w:p>
    <w:p w14:paraId="29A58D2E" w14:textId="70C609A9" w:rsidR="00E569CD"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w:t>
      </w:r>
      <w:r w:rsidR="00E569CD" w:rsidRPr="00F97379">
        <w:rPr>
          <w:rFonts w:ascii="Times New Roman" w:hAnsi="Times New Roman"/>
          <w:sz w:val="28"/>
          <w:szCs w:val="28"/>
        </w:rPr>
        <w:t>л. Индустриальная в районе д. 85 ст. 14</w:t>
      </w:r>
      <w:r w:rsidRPr="00F97379">
        <w:rPr>
          <w:rFonts w:ascii="Times New Roman" w:hAnsi="Times New Roman"/>
          <w:sz w:val="28"/>
          <w:szCs w:val="28"/>
        </w:rPr>
        <w:t>;</w:t>
      </w:r>
    </w:p>
    <w:p w14:paraId="7BCEB348" w14:textId="786D8410"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Интернациональная – ул. Зимняя;</w:t>
      </w:r>
    </w:p>
    <w:p w14:paraId="0F69034D" w14:textId="1C705AC4"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Мира – ул. Кузоваткина;</w:t>
      </w:r>
    </w:p>
    <w:p w14:paraId="0E09F55A" w14:textId="1D56DBE9"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Нефтяников – ул. Омская;</w:t>
      </w:r>
    </w:p>
    <w:p w14:paraId="4C030F10" w14:textId="283F30CB"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Нефтяников в районе д. 19;</w:t>
      </w:r>
    </w:p>
    <w:p w14:paraId="7B9E9392" w14:textId="1B3FA999"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Дзержинского д. 15;</w:t>
      </w:r>
    </w:p>
    <w:p w14:paraId="38C720BB" w14:textId="745A21DA"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Ленина – ул. Мусы Джалиля;</w:t>
      </w:r>
    </w:p>
    <w:p w14:paraId="45254AA6" w14:textId="4738D729" w:rsidR="000604A3" w:rsidRPr="00F97379" w:rsidRDefault="000604A3" w:rsidP="003E40AF">
      <w:pPr>
        <w:pStyle w:val="a0"/>
        <w:suppressAutoHyphens/>
        <w:rPr>
          <w:rFonts w:ascii="Times New Roman" w:hAnsi="Times New Roman"/>
          <w:sz w:val="28"/>
          <w:szCs w:val="28"/>
        </w:rPr>
      </w:pPr>
      <w:r w:rsidRPr="00F97379">
        <w:rPr>
          <w:rFonts w:ascii="Times New Roman" w:hAnsi="Times New Roman"/>
          <w:sz w:val="28"/>
          <w:szCs w:val="28"/>
        </w:rPr>
        <w:t>ул. Ленина – ул. Дружбы Народов.</w:t>
      </w:r>
    </w:p>
    <w:p w14:paraId="3FD965FD" w14:textId="77777777" w:rsidR="000604A3" w:rsidRPr="00F97379" w:rsidRDefault="000604A3" w:rsidP="003E40AF">
      <w:pPr>
        <w:pStyle w:val="afff5"/>
        <w:suppressAutoHyphens/>
        <w:rPr>
          <w:rFonts w:ascii="Times New Roman" w:hAnsi="Times New Roman"/>
          <w:sz w:val="28"/>
          <w:szCs w:val="28"/>
        </w:rPr>
      </w:pPr>
      <w:r w:rsidRPr="00F97379">
        <w:rPr>
          <w:rFonts w:ascii="Times New Roman" w:hAnsi="Times New Roman"/>
          <w:sz w:val="28"/>
          <w:szCs w:val="28"/>
        </w:rPr>
        <w:t>С 2016 года количество мест концентрации ДТП сократилось с 37 до 9 мест. В очагах аварийности целесообразно снижать установленную скорость движения транспортных средств до уровня, обеспечивающего безопасность движения, и устанавливать автоматизированные комплексы фото- и видеофиксации правонарушений дополнительно к тем, которые уже установлены. Помимо стационарных комплексов фиксации правонарушений рекомендуется использовать также мобильные комплексы, обеспечивающие у водителей чувство неотвратимости наказания за совершенные правонарушения.</w:t>
      </w:r>
    </w:p>
    <w:p w14:paraId="122A71D5" w14:textId="633B592D" w:rsidR="000604A3" w:rsidRPr="00F97379" w:rsidRDefault="000604A3" w:rsidP="003E40AF">
      <w:pPr>
        <w:pStyle w:val="afff5"/>
        <w:suppressAutoHyphens/>
        <w:rPr>
          <w:rFonts w:ascii="Times New Roman" w:hAnsi="Times New Roman"/>
          <w:sz w:val="28"/>
          <w:szCs w:val="28"/>
        </w:rPr>
      </w:pPr>
      <w:r w:rsidRPr="00F97379">
        <w:rPr>
          <w:rFonts w:ascii="Times New Roman" w:hAnsi="Times New Roman"/>
          <w:sz w:val="28"/>
          <w:szCs w:val="28"/>
        </w:rPr>
        <w:t>Снижение количества использования легковых автомобилей, обеспечение безопасного скоростного режима транспортных средств, минимизация конфликтов, в особенности, транспортных и пешеходных потоков являются ключевыми направлениями повышения безопасности движения на улично-дорожной сети города Нижневартовск.</w:t>
      </w:r>
    </w:p>
    <w:p w14:paraId="0DC49612" w14:textId="77777777" w:rsidR="00C15767" w:rsidRPr="00F97379" w:rsidRDefault="00BF0446" w:rsidP="003405BD">
      <w:pPr>
        <w:pStyle w:val="2"/>
        <w:suppressAutoHyphens/>
        <w:ind w:left="0" w:firstLine="567"/>
        <w:rPr>
          <w:rFonts w:ascii="Times New Roman" w:hAnsi="Times New Roman" w:cs="Times New Roman"/>
          <w:sz w:val="28"/>
          <w:szCs w:val="28"/>
        </w:rPr>
      </w:pPr>
      <w:bookmarkStart w:id="48" w:name="_Toc525119410"/>
      <w:bookmarkStart w:id="49" w:name="_Toc34397457"/>
      <w:bookmarkEnd w:id="48"/>
      <w:r w:rsidRPr="00F97379">
        <w:rPr>
          <w:rFonts w:ascii="Times New Roman" w:hAnsi="Times New Roman" w:cs="Times New Roman"/>
          <w:sz w:val="28"/>
          <w:szCs w:val="28"/>
        </w:rPr>
        <w:lastRenderedPageBreak/>
        <w:t>Оценка уровня негативного воздействия транспортной инфраструктуры на окружающую среду, безопасность и здоровье населения</w:t>
      </w:r>
      <w:bookmarkEnd w:id="49"/>
    </w:p>
    <w:p w14:paraId="2CFB23C3" w14:textId="2E550CF3"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Транспортная инфраструктура города представлена автомобильным, железнодорожным и авиационным транспортом. Негативное воздействие на окружающую среду, безопасность и здоровье населения в разной степени оказывают все виды транспорта.</w:t>
      </w:r>
    </w:p>
    <w:p w14:paraId="3997C230"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 xml:space="preserve">Автомобильный транспорт является главным источником загрязнения приземных слоев атмосферы города, как и в большинстве других больших городов. </w:t>
      </w:r>
    </w:p>
    <w:p w14:paraId="0E0176D2"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 xml:space="preserve">Механизм воздействия автомобильного транспорта на окружающую среду имеет ряд специфических особенностей. Автомобили сжигают огромное количество топлива </w:t>
      </w:r>
      <w:r w:rsidRPr="00F97379">
        <w:rPr>
          <w:rFonts w:ascii="Times New Roman" w:hAnsi="Times New Roman"/>
          <w:sz w:val="28"/>
          <w:szCs w:val="28"/>
        </w:rPr>
        <w:br/>
        <w:t>из нефтепродуктов, нанося одновременно ощутимый вред окружающей среде, главным образом атмосфере.</w:t>
      </w:r>
    </w:p>
    <w:p w14:paraId="6937FF6C" w14:textId="16A00EC8"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Выбросы от автотранспорта поступают в приземный слой воздуха, в «зону дыхания», где гораздо слабее действуют факторы рассеивания.</w:t>
      </w:r>
    </w:p>
    <w:p w14:paraId="244EC7B9"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В отличие от стационарных источников загрязнения воздуха двигатели автомобилей выбрасывают более 200 различных токсических веществ практически без очистки непосредственно на территории жилых районов.</w:t>
      </w:r>
    </w:p>
    <w:p w14:paraId="7D50D6D9" w14:textId="7ED39DEF"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Весомый вклад автомобильного транспорта в загрязнение и неблагоприятное изменение окружающей среды вносится по причине массовости и постоянно растущих темпов процесса автомобилизации. Увеличение плотности населения приводит к росту числа автомобилей и потребности в развитии улично-дорожной сети, в результате чего город испытывает повышенную транспортную нагрузку и, следовательно, возрастающее негативное воздействие на атмосферный воздух.</w:t>
      </w:r>
    </w:p>
    <w:p w14:paraId="214F5073" w14:textId="3B304E31"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Рост негативного воздействия автотранспорта на городскую среду связан со следующими основными причинами:</w:t>
      </w:r>
    </w:p>
    <w:p w14:paraId="7ACE0AF0" w14:textId="77777777" w:rsidR="00217891" w:rsidRPr="00F97379" w:rsidRDefault="00217891" w:rsidP="003E40AF">
      <w:pPr>
        <w:pStyle w:val="a0"/>
        <w:suppressAutoHyphens/>
        <w:rPr>
          <w:rFonts w:ascii="Times New Roman" w:hAnsi="Times New Roman"/>
          <w:sz w:val="28"/>
          <w:szCs w:val="28"/>
        </w:rPr>
      </w:pPr>
      <w:r w:rsidRPr="00F97379">
        <w:rPr>
          <w:rFonts w:ascii="Times New Roman" w:hAnsi="Times New Roman"/>
          <w:sz w:val="28"/>
          <w:szCs w:val="28"/>
        </w:rPr>
        <w:t xml:space="preserve">особенностями формирования и современным состоянием транспортной сети города; </w:t>
      </w:r>
    </w:p>
    <w:p w14:paraId="4D869E1C" w14:textId="77777777" w:rsidR="00217891" w:rsidRPr="00F97379" w:rsidRDefault="00217891" w:rsidP="003E40AF">
      <w:pPr>
        <w:pStyle w:val="a0"/>
        <w:suppressAutoHyphens/>
        <w:rPr>
          <w:rFonts w:ascii="Times New Roman" w:hAnsi="Times New Roman"/>
          <w:sz w:val="28"/>
          <w:szCs w:val="28"/>
        </w:rPr>
      </w:pPr>
      <w:r w:rsidRPr="00F97379">
        <w:rPr>
          <w:rFonts w:ascii="Times New Roman" w:hAnsi="Times New Roman"/>
          <w:sz w:val="28"/>
          <w:szCs w:val="28"/>
        </w:rPr>
        <w:t xml:space="preserve">динамикой уровня автомобилизации за последние годы; </w:t>
      </w:r>
    </w:p>
    <w:p w14:paraId="406C7B01" w14:textId="77777777" w:rsidR="00217891" w:rsidRPr="00F97379" w:rsidRDefault="00217891" w:rsidP="003E40AF">
      <w:pPr>
        <w:pStyle w:val="a0"/>
        <w:suppressAutoHyphens/>
        <w:rPr>
          <w:rFonts w:ascii="Times New Roman" w:hAnsi="Times New Roman"/>
          <w:sz w:val="28"/>
          <w:szCs w:val="28"/>
        </w:rPr>
      </w:pPr>
      <w:r w:rsidRPr="00F97379">
        <w:rPr>
          <w:rFonts w:ascii="Times New Roman" w:hAnsi="Times New Roman"/>
          <w:sz w:val="28"/>
          <w:szCs w:val="28"/>
        </w:rPr>
        <w:t>увеличением интенсивности движения автотранспорта, обусловленным социально- экономическими причинами.</w:t>
      </w:r>
    </w:p>
    <w:p w14:paraId="1CB79F3F" w14:textId="2C7C64B5"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В выбросах автотранспорта на территории города содержатся следующие загрязняющие вещества: оксиды углерода, диоксиды азота, диоксид серы, сажа, углеводороды, летучие органические соединения. В зависимости от распределения потоков автотранспорта на территории города под влиянием метеорологических условий рассеивания примесей формируются поля концентраций.</w:t>
      </w:r>
    </w:p>
    <w:p w14:paraId="4B64EB1C"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федеральными требованиями в атмосферном воздухе необходимо контролировать три группы веществ:</w:t>
      </w:r>
    </w:p>
    <w:p w14:paraId="799C65FD"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1. Основные вещества: общие взвешенные вещества (пыль), диоксид азота, оксид углерода, диоксид серы.</w:t>
      </w:r>
    </w:p>
    <w:p w14:paraId="00018C6E"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2. Специфические вещества: аммиак, бенз(а)пирен, бензол и другие ароматические углеводороды, кадмий, никель, ртуть, свинец, сероуглерод, сероводород, фенол, формальдегид, фторид водорода.</w:t>
      </w:r>
    </w:p>
    <w:p w14:paraId="567512A1"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3. Озон и мелкие взвешенные частицы.</w:t>
      </w:r>
    </w:p>
    <w:p w14:paraId="64588CF2"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Перечисленные вещества являются опасными для населения, так как представляют собой токсичные соединения. Так, бенз(а)пирен – химическое соединение 1-го класса опасности, канцероген, обладает свойством биоаккумуляции (накапливается в организме), оказывает мутагенное воздействие; формальдегид – 2-й класс опасности, канцероген, оказывает сильное воздействие на центральную нервную систему; диоксид азота – 2-й класс опасности, токсичен, раздражает дыхательные пути.</w:t>
      </w:r>
    </w:p>
    <w:p w14:paraId="3423FB2E" w14:textId="77777777" w:rsidR="00217891" w:rsidRPr="00F97379" w:rsidRDefault="00217891" w:rsidP="003E40AF">
      <w:pPr>
        <w:pStyle w:val="afff5"/>
        <w:suppressAutoHyphens/>
        <w:rPr>
          <w:rFonts w:ascii="Times New Roman" w:hAnsi="Times New Roman"/>
          <w:sz w:val="28"/>
          <w:szCs w:val="28"/>
        </w:rPr>
      </w:pPr>
      <w:r w:rsidRPr="00F97379">
        <w:rPr>
          <w:rFonts w:ascii="Times New Roman" w:hAnsi="Times New Roman"/>
          <w:sz w:val="28"/>
          <w:szCs w:val="28"/>
        </w:rPr>
        <w:t xml:space="preserve">Для здоровья человека особую опасность представляют окись углерода и окислы азота. Около 95% окиси углерода, вдыхаемой пешеходами, попадает в воздух с отработавшими газами автомобилей. Окислы азота служат причиной серьезных легочных заболеваний. Попадая при дыхании человека в легкие, они разрушают легочную ткань и часто приводят к хроническим заболеваниям, например, астмой и бронхитом. По всей вероятности, токсичные компоненты отработанных газов способствуют возникновению раковых заболеваний. </w:t>
      </w:r>
    </w:p>
    <w:p w14:paraId="0DC49615" w14:textId="149BF892" w:rsidR="00C15767" w:rsidRPr="00F97379" w:rsidRDefault="00BF0446" w:rsidP="00562F31">
      <w:pPr>
        <w:pStyle w:val="2"/>
        <w:suppressAutoHyphens/>
        <w:ind w:left="0" w:firstLine="567"/>
        <w:rPr>
          <w:rFonts w:ascii="Times New Roman" w:hAnsi="Times New Roman" w:cs="Times New Roman"/>
          <w:sz w:val="28"/>
          <w:szCs w:val="28"/>
        </w:rPr>
      </w:pPr>
      <w:bookmarkStart w:id="50" w:name="_Toc525119411"/>
      <w:bookmarkStart w:id="51" w:name="_Toc34397458"/>
      <w:bookmarkEnd w:id="50"/>
      <w:r w:rsidRPr="00F97379">
        <w:rPr>
          <w:rFonts w:ascii="Times New Roman" w:hAnsi="Times New Roman" w:cs="Times New Roman"/>
          <w:sz w:val="28"/>
          <w:szCs w:val="28"/>
        </w:rPr>
        <w:t xml:space="preserve">Характеристика существующих условий и перспектив развития и размещения транспортной инфраструктуры </w:t>
      </w:r>
      <w:r w:rsidR="00985CBF" w:rsidRPr="00F97379">
        <w:rPr>
          <w:rFonts w:ascii="Times New Roman" w:hAnsi="Times New Roman" w:cs="Times New Roman"/>
          <w:sz w:val="28"/>
          <w:szCs w:val="28"/>
          <w:lang w:val="ru-RU" w:bidi="ar-SA"/>
        </w:rPr>
        <w:t>города Нижневартовска</w:t>
      </w:r>
      <w:bookmarkEnd w:id="51"/>
    </w:p>
    <w:p w14:paraId="1FBF6B53" w14:textId="77777777" w:rsidR="00BC6985" w:rsidRPr="00F97379" w:rsidRDefault="00BC6985" w:rsidP="003E40AF">
      <w:pPr>
        <w:pStyle w:val="ConsPlusNormal0"/>
        <w:ind w:firstLine="540"/>
        <w:jc w:val="both"/>
        <w:rPr>
          <w:rFonts w:ascii="Times New Roman" w:hAnsi="Times New Roman" w:cs="Times New Roman"/>
          <w:sz w:val="28"/>
          <w:szCs w:val="28"/>
        </w:rPr>
      </w:pPr>
      <w:r w:rsidRPr="00F97379">
        <w:rPr>
          <w:rFonts w:ascii="Times New Roman" w:hAnsi="Times New Roman" w:cs="Times New Roman"/>
          <w:sz w:val="28"/>
          <w:szCs w:val="28"/>
        </w:rPr>
        <w:t>Сложившиеся на сегодняшний день условия и перспективы развития транспортной инфраструктуры не однозначны. С одной стороны, в центральной части городского округа, застроенной многоквартирными домами, сложилась удобная улично-дорожная сеть с некоторыми возможностями для ее совершенствования.</w:t>
      </w:r>
    </w:p>
    <w:p w14:paraId="0D851969" w14:textId="77777777" w:rsidR="00BC6985" w:rsidRPr="00F97379" w:rsidRDefault="00BC6985" w:rsidP="003E40AF">
      <w:pPr>
        <w:pStyle w:val="ConsPlusNormal0"/>
        <w:spacing w:before="200"/>
        <w:ind w:firstLine="540"/>
        <w:jc w:val="both"/>
        <w:rPr>
          <w:rFonts w:ascii="Times New Roman" w:hAnsi="Times New Roman" w:cs="Times New Roman"/>
          <w:sz w:val="28"/>
          <w:szCs w:val="28"/>
        </w:rPr>
      </w:pPr>
      <w:r w:rsidRPr="00F97379">
        <w:rPr>
          <w:rFonts w:ascii="Times New Roman" w:hAnsi="Times New Roman" w:cs="Times New Roman"/>
          <w:sz w:val="28"/>
          <w:szCs w:val="28"/>
        </w:rPr>
        <w:t>С другой стороны, город жестко ограничен в своем пространственном развитии с трех сторон рекой Обь, аэропортом, и железной дорогой. Развитие улично-дорожной сети возможно только в восточном направлении в сторону озера Эмтор.</w:t>
      </w:r>
    </w:p>
    <w:p w14:paraId="45E8B116" w14:textId="77777777" w:rsidR="00304ABE" w:rsidRPr="00F97379" w:rsidRDefault="00304ABE" w:rsidP="003E40AF">
      <w:pPr>
        <w:pStyle w:val="afff5"/>
        <w:suppressAutoHyphens/>
        <w:rPr>
          <w:rFonts w:ascii="Times New Roman" w:hAnsi="Times New Roman"/>
          <w:sz w:val="28"/>
          <w:szCs w:val="28"/>
        </w:rPr>
      </w:pPr>
      <w:r w:rsidRPr="00F97379">
        <w:rPr>
          <w:rFonts w:ascii="Times New Roman" w:hAnsi="Times New Roman"/>
          <w:sz w:val="28"/>
          <w:szCs w:val="28"/>
        </w:rPr>
        <w:t>В результате комплексного анализа существующего состояния транспортной инфраструктуры и намеченной перспективы дальнейшего развития города Нижневартовска выявлен ряд проблем, препятствующих дальнейшему эффективному использованию и развитию городских территорий. Главными из них являются:</w:t>
      </w:r>
    </w:p>
    <w:p w14:paraId="0ADE8052" w14:textId="77777777" w:rsidR="00304ABE" w:rsidRPr="00F97379" w:rsidRDefault="00304ABE" w:rsidP="003E40AF">
      <w:pPr>
        <w:pStyle w:val="a0"/>
        <w:suppressAutoHyphens/>
        <w:rPr>
          <w:rFonts w:ascii="Times New Roman" w:hAnsi="Times New Roman"/>
          <w:sz w:val="28"/>
          <w:szCs w:val="28"/>
        </w:rPr>
      </w:pPr>
      <w:r w:rsidRPr="00F97379">
        <w:rPr>
          <w:rFonts w:ascii="Times New Roman" w:hAnsi="Times New Roman"/>
          <w:sz w:val="28"/>
          <w:szCs w:val="28"/>
        </w:rPr>
        <w:t>увеличение интенсивности использования индивидуального транспорта;</w:t>
      </w:r>
    </w:p>
    <w:p w14:paraId="14ED8FC6" w14:textId="77777777" w:rsidR="00304ABE" w:rsidRPr="00F97379" w:rsidRDefault="00304ABE" w:rsidP="003E40AF">
      <w:pPr>
        <w:pStyle w:val="a0"/>
        <w:suppressAutoHyphens/>
        <w:rPr>
          <w:rFonts w:ascii="Times New Roman" w:hAnsi="Times New Roman"/>
          <w:sz w:val="28"/>
          <w:szCs w:val="28"/>
        </w:rPr>
      </w:pPr>
      <w:r w:rsidRPr="00F97379">
        <w:rPr>
          <w:rFonts w:ascii="Times New Roman" w:hAnsi="Times New Roman"/>
          <w:sz w:val="28"/>
          <w:szCs w:val="28"/>
        </w:rPr>
        <w:t>снижение эффективности городского пассажирского транспорта;</w:t>
      </w:r>
    </w:p>
    <w:p w14:paraId="78B16B6E" w14:textId="77777777" w:rsidR="00304ABE" w:rsidRPr="00F97379" w:rsidRDefault="00304ABE" w:rsidP="003E40AF">
      <w:pPr>
        <w:pStyle w:val="a0"/>
        <w:suppressAutoHyphens/>
        <w:rPr>
          <w:rFonts w:ascii="Times New Roman" w:hAnsi="Times New Roman"/>
          <w:sz w:val="28"/>
          <w:szCs w:val="28"/>
        </w:rPr>
      </w:pPr>
      <w:r w:rsidRPr="00F97379">
        <w:rPr>
          <w:rFonts w:ascii="Times New Roman" w:hAnsi="Times New Roman"/>
          <w:sz w:val="28"/>
          <w:szCs w:val="28"/>
        </w:rPr>
        <w:t>несовершенство системы организации дорожного движения;</w:t>
      </w:r>
    </w:p>
    <w:p w14:paraId="49734642" w14:textId="77777777" w:rsidR="00304ABE" w:rsidRPr="00F97379" w:rsidRDefault="00304ABE" w:rsidP="003E40AF">
      <w:pPr>
        <w:pStyle w:val="a0"/>
        <w:suppressAutoHyphens/>
        <w:rPr>
          <w:rFonts w:ascii="Times New Roman" w:hAnsi="Times New Roman"/>
          <w:sz w:val="28"/>
          <w:szCs w:val="28"/>
        </w:rPr>
      </w:pPr>
      <w:r w:rsidRPr="00F97379">
        <w:rPr>
          <w:rFonts w:ascii="Times New Roman" w:hAnsi="Times New Roman"/>
          <w:sz w:val="28"/>
          <w:szCs w:val="28"/>
        </w:rPr>
        <w:t>отсутствие связной пешеходной инфраструктуры;</w:t>
      </w:r>
    </w:p>
    <w:p w14:paraId="665B3002" w14:textId="190F9370" w:rsidR="00304ABE" w:rsidRPr="00F97379" w:rsidRDefault="00304ABE" w:rsidP="003E40AF">
      <w:pPr>
        <w:pStyle w:val="a0"/>
        <w:suppressAutoHyphens/>
        <w:rPr>
          <w:rFonts w:ascii="Times New Roman" w:hAnsi="Times New Roman"/>
          <w:sz w:val="28"/>
          <w:szCs w:val="28"/>
        </w:rPr>
      </w:pPr>
      <w:r w:rsidRPr="00F97379">
        <w:rPr>
          <w:rFonts w:ascii="Times New Roman" w:hAnsi="Times New Roman"/>
          <w:sz w:val="28"/>
          <w:szCs w:val="28"/>
        </w:rPr>
        <w:t>неразвитость велосипедной инфраструктуры.</w:t>
      </w:r>
    </w:p>
    <w:p w14:paraId="2F17F240" w14:textId="77777777" w:rsidR="00304ABE" w:rsidRPr="00F97379" w:rsidRDefault="00304ABE"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Рост уровня автомобилизации, отмечаемый в последние годы и прогнозируемый </w:t>
      </w:r>
      <w:r w:rsidRPr="00F97379">
        <w:rPr>
          <w:rFonts w:ascii="Times New Roman" w:hAnsi="Times New Roman"/>
          <w:sz w:val="28"/>
          <w:szCs w:val="28"/>
        </w:rPr>
        <w:br/>
        <w:t>на перспективу, и связанное с этим увеличение парка личных автомобилей, увеличение парка подвижного состава общественного транспорта, повлекут за собой еще больший рост транспортных потоков. Все более остро будет стоять проблема загруженности дорог. Улично-дорожная сеть перманентно будет нуждаться в расширении. И, во-первых, это влечет за собой значительные финансовые вливания на дорожное строительство, а во-вторых, в какой-то момент времени территориальные ресурсы будут исчерпаны.</w:t>
      </w:r>
    </w:p>
    <w:p w14:paraId="44B54B6E" w14:textId="77777777" w:rsidR="00304ABE" w:rsidRPr="00F97379" w:rsidRDefault="00304ABE" w:rsidP="003E40AF">
      <w:pPr>
        <w:pStyle w:val="afff5"/>
        <w:suppressAutoHyphens/>
        <w:rPr>
          <w:rFonts w:ascii="Times New Roman" w:hAnsi="Times New Roman"/>
          <w:sz w:val="28"/>
          <w:szCs w:val="28"/>
        </w:rPr>
      </w:pPr>
      <w:r w:rsidRPr="00F97379">
        <w:rPr>
          <w:rFonts w:ascii="Times New Roman" w:hAnsi="Times New Roman"/>
          <w:sz w:val="28"/>
          <w:szCs w:val="28"/>
        </w:rPr>
        <w:t>Система городского пассажирского транспорта нуждается в трансформации в целях создания в перспективе более устойчивой, эффективной, надежно функционирующей и экологичной системы общественного транспорта, которая будет полностью удовлетворять спрос населения на передвижения, а также будет доступна для всех граждан.</w:t>
      </w:r>
    </w:p>
    <w:p w14:paraId="1398E819" w14:textId="6C0CB011" w:rsidR="000D3EC8" w:rsidRPr="00F97379" w:rsidRDefault="000D3EC8" w:rsidP="003E40AF">
      <w:pPr>
        <w:pStyle w:val="afff5"/>
        <w:suppressAutoHyphens/>
        <w:rPr>
          <w:rFonts w:ascii="Times New Roman" w:hAnsi="Times New Roman"/>
          <w:sz w:val="28"/>
          <w:szCs w:val="28"/>
        </w:rPr>
      </w:pPr>
      <w:r w:rsidRPr="00F97379">
        <w:rPr>
          <w:rFonts w:ascii="Times New Roman" w:hAnsi="Times New Roman"/>
          <w:sz w:val="28"/>
          <w:szCs w:val="28"/>
        </w:rPr>
        <w:t>Перспективы развития транспортной инфраструктуры, заложенные в генеральном плане, заключаются в следующем:</w:t>
      </w:r>
    </w:p>
    <w:p w14:paraId="33BF3291" w14:textId="0DDB8B17" w:rsidR="000D3EC8"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обеспечение транспортной доступности территорий нового строительства</w:t>
      </w:r>
    </w:p>
    <w:p w14:paraId="0DC49617" w14:textId="3A73AD99" w:rsidR="00BF0446"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ликвидация «узких» мест существующей улично-дорожной сети.</w:t>
      </w:r>
    </w:p>
    <w:p w14:paraId="0DC49618" w14:textId="723D7302" w:rsidR="00B442F6"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развитие массового пассажироемкого транспорта, отвечающего потребностям по перевозкам.</w:t>
      </w:r>
    </w:p>
    <w:p w14:paraId="2DE573EB" w14:textId="77777777" w:rsidR="000D3EC8" w:rsidRPr="00F97379" w:rsidRDefault="000D3EC8" w:rsidP="003E40AF">
      <w:pPr>
        <w:pStyle w:val="afff5"/>
        <w:suppressAutoHyphens/>
        <w:rPr>
          <w:rFonts w:ascii="Times New Roman" w:hAnsi="Times New Roman"/>
          <w:sz w:val="28"/>
          <w:szCs w:val="28"/>
        </w:rPr>
      </w:pPr>
      <w:r w:rsidRPr="00F97379">
        <w:rPr>
          <w:rFonts w:ascii="Times New Roman" w:hAnsi="Times New Roman"/>
          <w:sz w:val="28"/>
          <w:szCs w:val="28"/>
        </w:rPr>
        <w:t>Главной задачей построения каркаса магистральных улиц и дорог является создание благоприятных градостроительных условий для обеспечения высоких скоростей движения автомобильного транспорта, повышающих его рентабельность. Это может быть достигнуто посредством формирования ряда новых магистральных направлений, необходимых для решения следующих проблем:</w:t>
      </w:r>
    </w:p>
    <w:p w14:paraId="569CD3B7" w14:textId="77777777" w:rsidR="000D3EC8"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усиления автотранспортных связей между частями города и внешними направлениями;</w:t>
      </w:r>
    </w:p>
    <w:p w14:paraId="5972E90C" w14:textId="77777777" w:rsidR="000D3EC8"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разделения грузовых и пассажирских потоков;</w:t>
      </w:r>
    </w:p>
    <w:p w14:paraId="28635BD6" w14:textId="77777777" w:rsidR="000D3EC8"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вывода за пределы города транзитного автотранспорта;</w:t>
      </w:r>
    </w:p>
    <w:p w14:paraId="06C6D87E" w14:textId="77777777" w:rsidR="000D3EC8" w:rsidRPr="00F97379" w:rsidRDefault="000D3EC8" w:rsidP="003E40AF">
      <w:pPr>
        <w:pStyle w:val="a0"/>
        <w:suppressAutoHyphens/>
        <w:rPr>
          <w:rFonts w:ascii="Times New Roman" w:hAnsi="Times New Roman"/>
          <w:sz w:val="28"/>
          <w:szCs w:val="28"/>
        </w:rPr>
      </w:pPr>
      <w:r w:rsidRPr="00F97379">
        <w:rPr>
          <w:rFonts w:ascii="Times New Roman" w:hAnsi="Times New Roman"/>
          <w:sz w:val="28"/>
          <w:szCs w:val="28"/>
        </w:rPr>
        <w:t>разгрузки существующих магистралей.</w:t>
      </w:r>
    </w:p>
    <w:p w14:paraId="6E14189C" w14:textId="63AFAA7E" w:rsidR="000D3EC8" w:rsidRPr="00F97379" w:rsidRDefault="000D3EC8" w:rsidP="003E40AF">
      <w:pPr>
        <w:pStyle w:val="afff5"/>
        <w:suppressAutoHyphens/>
        <w:rPr>
          <w:rFonts w:ascii="Times New Roman" w:hAnsi="Times New Roman"/>
          <w:sz w:val="28"/>
          <w:szCs w:val="28"/>
        </w:rPr>
      </w:pPr>
      <w:r w:rsidRPr="00F97379">
        <w:rPr>
          <w:rFonts w:ascii="Times New Roman" w:hAnsi="Times New Roman"/>
          <w:sz w:val="28"/>
          <w:szCs w:val="28"/>
        </w:rPr>
        <w:t>Предлагаемая трассировка новых магистралей осуществляется с учетом необходимости транспортного обслуживания всех городских образований по наиболее коротким расстояниям с обеспечением их максимальной поточности в плане.</w:t>
      </w:r>
    </w:p>
    <w:p w14:paraId="04DA0C87" w14:textId="1C0A2893" w:rsidR="000D3EC8" w:rsidRPr="00F97379" w:rsidRDefault="000D3EC8" w:rsidP="003E40AF">
      <w:pPr>
        <w:pStyle w:val="afff5"/>
        <w:suppressAutoHyphens/>
        <w:rPr>
          <w:rFonts w:ascii="Times New Roman" w:hAnsi="Times New Roman"/>
          <w:sz w:val="28"/>
          <w:szCs w:val="28"/>
        </w:rPr>
      </w:pPr>
      <w:r w:rsidRPr="00F97379">
        <w:rPr>
          <w:rFonts w:ascii="Times New Roman" w:hAnsi="Times New Roman"/>
          <w:sz w:val="28"/>
          <w:szCs w:val="28"/>
        </w:rPr>
        <w:t>В комплексе с мероприятиями по дифференциации магистралей на категории, приданию им нормативных технических параметров, строительству необходимых транспортных сооружений (мостовых переходо</w:t>
      </w:r>
      <w:r w:rsidR="00BC6985" w:rsidRPr="00F97379">
        <w:rPr>
          <w:rFonts w:ascii="Times New Roman" w:hAnsi="Times New Roman"/>
          <w:sz w:val="28"/>
          <w:szCs w:val="28"/>
        </w:rPr>
        <w:t>в</w:t>
      </w:r>
      <w:r w:rsidRPr="00F97379">
        <w:rPr>
          <w:rFonts w:ascii="Times New Roman" w:hAnsi="Times New Roman"/>
          <w:sz w:val="28"/>
          <w:szCs w:val="28"/>
        </w:rPr>
        <w:t>), а также реконструкции существующих магистралей, формирование новых магистральных улиц и дорог обеспечит целостность и эффективность магистральной структуры города в целом.</w:t>
      </w:r>
    </w:p>
    <w:p w14:paraId="0DC49619" w14:textId="7957E608" w:rsidR="00C15767" w:rsidRPr="00F97379" w:rsidRDefault="00BF0446" w:rsidP="00562F31">
      <w:pPr>
        <w:pStyle w:val="2"/>
        <w:suppressAutoHyphens/>
        <w:ind w:left="0" w:firstLine="567"/>
        <w:rPr>
          <w:rFonts w:ascii="Times New Roman" w:hAnsi="Times New Roman" w:cs="Times New Roman"/>
          <w:sz w:val="28"/>
          <w:szCs w:val="28"/>
        </w:rPr>
      </w:pPr>
      <w:bookmarkStart w:id="52" w:name="_Toc525119412"/>
      <w:bookmarkStart w:id="53" w:name="_Toc34397459"/>
      <w:bookmarkEnd w:id="52"/>
      <w:r w:rsidRPr="00F97379">
        <w:rPr>
          <w:rFonts w:ascii="Times New Roman" w:hAnsi="Times New Roman" w:cs="Times New Roman"/>
          <w:sz w:val="28"/>
          <w:szCs w:val="28"/>
        </w:rPr>
        <w:lastRenderedPageBreak/>
        <w:t xml:space="preserve">Оценка нормативно-правовой базы, необходимой для функционирования и развития транспортной инфраструктуры </w:t>
      </w:r>
      <w:r w:rsidR="00985CBF" w:rsidRPr="00F97379">
        <w:rPr>
          <w:rFonts w:ascii="Times New Roman" w:hAnsi="Times New Roman" w:cs="Times New Roman"/>
          <w:sz w:val="28"/>
          <w:szCs w:val="28"/>
          <w:lang w:val="ru-RU" w:bidi="ar-SA"/>
        </w:rPr>
        <w:t>города Нижневартовска</w:t>
      </w:r>
      <w:bookmarkEnd w:id="53"/>
    </w:p>
    <w:p w14:paraId="292695F8" w14:textId="096362C5" w:rsidR="00304ABE" w:rsidRPr="00F97379" w:rsidRDefault="00304ABE" w:rsidP="003E40AF">
      <w:pPr>
        <w:pStyle w:val="afff5"/>
        <w:suppressAutoHyphens/>
        <w:rPr>
          <w:rFonts w:ascii="Times New Roman" w:hAnsi="Times New Roman"/>
          <w:sz w:val="28"/>
          <w:szCs w:val="28"/>
        </w:rPr>
      </w:pPr>
      <w:r w:rsidRPr="00F97379">
        <w:rPr>
          <w:rFonts w:ascii="Times New Roman" w:hAnsi="Times New Roman"/>
          <w:sz w:val="28"/>
          <w:szCs w:val="28"/>
        </w:rPr>
        <w:t>Основными федеральными, региональными нормативными правовыми актами, а также муниципальными правовыми актами, определяющими порядок функционирования транспортной города Нижневартовск, являются в том числе:</w:t>
      </w:r>
    </w:p>
    <w:p w14:paraId="4854046A"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Градостроительный кодекс Российской Федерации.</w:t>
      </w:r>
    </w:p>
    <w:p w14:paraId="5A3A2E9F"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Кодекс Российской Федерации об административных правонарушениях.</w:t>
      </w:r>
    </w:p>
    <w:p w14:paraId="051B7AFB"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Федеральный закон от 08.11.2007 № 257-ФЗ «Об автомобильных дорогах </w:t>
      </w:r>
      <w:r w:rsidRPr="00F97379">
        <w:rPr>
          <w:sz w:val="28"/>
          <w:szCs w:val="28"/>
        </w:rPr>
        <w:br/>
        <w:t>и о дорожной деятельности в Российской Федерации и о внесении изменений в отдельные законодательные акты Российской Федерации».</w:t>
      </w:r>
    </w:p>
    <w:p w14:paraId="0A49B445"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Федеральный закон от 09.02.2007 № 16-ФЗ «О транспортной безопасности».</w:t>
      </w:r>
    </w:p>
    <w:p w14:paraId="489580AD"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Федеральный закон от 06.10.2003 № 131-ФЗ «Об общих принципах организации местного самоуправления в Российской Федерации».</w:t>
      </w:r>
    </w:p>
    <w:p w14:paraId="2A763CDF"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Федеральный закон от 13.07.2015 № 220-ФЗ «Об организации регулярных перевозок пассажиров и багажа автомобильным транспортом и городским наземным электрическим транспортом в Российской Федерации и о внесении изменений в отдельные законодательные акты Российской Федерации».</w:t>
      </w:r>
    </w:p>
    <w:p w14:paraId="150A108E"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Федеральный закон от 10.12.1995 № 196-ФЗ «О безопасности дорожного движения».</w:t>
      </w:r>
    </w:p>
    <w:p w14:paraId="3E29CD63"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Федеральный закон от 24.11.1995 № 181-ФЗ «О социальной защите инвалидов </w:t>
      </w:r>
      <w:r w:rsidRPr="00F97379">
        <w:rPr>
          <w:sz w:val="28"/>
          <w:szCs w:val="28"/>
        </w:rPr>
        <w:br/>
        <w:t>в Российской Федерации».</w:t>
      </w:r>
    </w:p>
    <w:p w14:paraId="64B91279"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Постановление Правительства Российской Федерации от 25.12.2015 № 1440 </w:t>
      </w:r>
      <w:r w:rsidRPr="00F97379">
        <w:rPr>
          <w:sz w:val="28"/>
          <w:szCs w:val="28"/>
        </w:rPr>
        <w:br/>
        <w:t>«Об утверждении требований к программам комплексного развития транспортной инфраструктуры поселений, городских округов».</w:t>
      </w:r>
    </w:p>
    <w:p w14:paraId="2B069F0C" w14:textId="7777777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Постановление Правительства Российской Федерации от 23.10.1993 № 1090 </w:t>
      </w:r>
      <w:r w:rsidRPr="00F97379">
        <w:rPr>
          <w:sz w:val="28"/>
          <w:szCs w:val="28"/>
        </w:rPr>
        <w:br/>
        <w:t>«О Правилах дорожного движения».</w:t>
      </w:r>
    </w:p>
    <w:p w14:paraId="1F03049D" w14:textId="30DCA602" w:rsidR="00356466" w:rsidRPr="00F97379" w:rsidRDefault="00356466"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Закон Ханты - Мансийского автономного округа – Югры от 18.04.2007 N 39-оз"О градостроительной деятельности на территории Ханты-Мансийского автономного округа – Югры".</w:t>
      </w:r>
    </w:p>
    <w:p w14:paraId="746ECCEA" w14:textId="5EBCB3C7" w:rsidR="00304ABE" w:rsidRPr="00F97379" w:rsidRDefault="00304ABE"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Устав </w:t>
      </w:r>
      <w:r w:rsidR="00356466" w:rsidRPr="00F97379">
        <w:rPr>
          <w:sz w:val="28"/>
          <w:szCs w:val="28"/>
        </w:rPr>
        <w:t>города Нижневартовска,</w:t>
      </w:r>
      <w:r w:rsidRPr="00F97379">
        <w:rPr>
          <w:sz w:val="28"/>
          <w:szCs w:val="28"/>
        </w:rPr>
        <w:t xml:space="preserve"> принятый </w:t>
      </w:r>
      <w:r w:rsidR="00356466" w:rsidRPr="00F97379">
        <w:rPr>
          <w:sz w:val="28"/>
          <w:szCs w:val="28"/>
        </w:rPr>
        <w:t>Думой города Нижневартовска 20 июня 2005 года решение № 502.</w:t>
      </w:r>
    </w:p>
    <w:p w14:paraId="0849C9FD" w14:textId="0FBD2D23" w:rsidR="00347B96" w:rsidRPr="00F97379" w:rsidRDefault="00347B96"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Стратегия социально-экономического развития города Нижневартовска до 2030 года, принятая решением Думы города от 25.05.2018 № 349.</w:t>
      </w:r>
    </w:p>
    <w:p w14:paraId="780A266E" w14:textId="5F92B72E" w:rsidR="00347B96" w:rsidRPr="00F97379" w:rsidRDefault="00347B96" w:rsidP="003E40AF">
      <w:pPr>
        <w:pStyle w:val="affff6"/>
        <w:numPr>
          <w:ilvl w:val="0"/>
          <w:numId w:val="17"/>
        </w:numPr>
        <w:tabs>
          <w:tab w:val="left" w:pos="993"/>
        </w:tabs>
        <w:suppressAutoHyphens/>
        <w:spacing w:line="240" w:lineRule="auto"/>
        <w:ind w:left="0" w:firstLine="567"/>
        <w:rPr>
          <w:sz w:val="28"/>
          <w:szCs w:val="28"/>
        </w:rPr>
      </w:pPr>
      <w:r w:rsidRPr="00F97379">
        <w:rPr>
          <w:sz w:val="28"/>
          <w:szCs w:val="28"/>
        </w:rPr>
        <w:t xml:space="preserve">Муниципальная программа "Содержание дорожного хозяйства, организация транспортного обслуживания и благоустройство территории </w:t>
      </w:r>
      <w:r w:rsidRPr="00F97379">
        <w:rPr>
          <w:sz w:val="28"/>
          <w:szCs w:val="28"/>
        </w:rPr>
        <w:lastRenderedPageBreak/>
        <w:t>города Нижневартовска на 2016-2020 годы", утвержденная постановлением администрации города Нижневартовска от 17.12.2015 №2269.</w:t>
      </w:r>
    </w:p>
    <w:p w14:paraId="0DC4961A" w14:textId="0DF812B7" w:rsidR="00BF0446" w:rsidRPr="00F97379" w:rsidRDefault="00347B96" w:rsidP="003E40AF">
      <w:pPr>
        <w:pStyle w:val="afff5"/>
        <w:suppressAutoHyphens/>
        <w:rPr>
          <w:rFonts w:ascii="Times New Roman" w:hAnsi="Times New Roman"/>
          <w:sz w:val="28"/>
          <w:szCs w:val="28"/>
        </w:rPr>
      </w:pPr>
      <w:r w:rsidRPr="00F97379">
        <w:rPr>
          <w:rFonts w:ascii="Times New Roman" w:hAnsi="Times New Roman"/>
          <w:sz w:val="28"/>
          <w:szCs w:val="28"/>
        </w:rPr>
        <w:t>Основные требования к развитию транспортной инфраструктуры местного уровня на территории города Нижневартовск установлены генеральным планом, а также системой документов по реализации генерального плана: проектами планировки и межевания территории, муниципальными программами. В настоящее время проекты планировки и межевания территории на часть застроенных территорий находятся на стадии разработки.</w:t>
      </w:r>
    </w:p>
    <w:p w14:paraId="0DC4961B" w14:textId="35B2F3D0" w:rsidR="00BF0446" w:rsidRPr="00F97379" w:rsidRDefault="00347B96" w:rsidP="003E40AF">
      <w:pPr>
        <w:pStyle w:val="afff5"/>
        <w:suppressAutoHyphens/>
        <w:rPr>
          <w:rFonts w:ascii="Times New Roman" w:hAnsi="Times New Roman"/>
          <w:sz w:val="28"/>
          <w:szCs w:val="28"/>
        </w:rPr>
      </w:pPr>
      <w:r w:rsidRPr="00F97379">
        <w:rPr>
          <w:rFonts w:ascii="Times New Roman" w:hAnsi="Times New Roman"/>
          <w:sz w:val="28"/>
          <w:szCs w:val="28"/>
        </w:rPr>
        <w:t xml:space="preserve">Таким образом, минимально необходимая нормативно-правовая база для функционирования и развития транспортной инфраструктуры на территории </w:t>
      </w:r>
      <w:r w:rsidR="00544CF6" w:rsidRPr="00F97379">
        <w:rPr>
          <w:rFonts w:ascii="Times New Roman" w:hAnsi="Times New Roman"/>
          <w:sz w:val="28"/>
          <w:szCs w:val="28"/>
        </w:rPr>
        <w:t>города Нижневартовск</w:t>
      </w:r>
      <w:r w:rsidRPr="00F97379">
        <w:rPr>
          <w:rFonts w:ascii="Times New Roman" w:hAnsi="Times New Roman"/>
          <w:sz w:val="28"/>
          <w:szCs w:val="28"/>
        </w:rPr>
        <w:t xml:space="preserve"> сформирована, отдельные регулирующие документы находятся в стадии разработки.</w:t>
      </w:r>
    </w:p>
    <w:p w14:paraId="0DC4961C" w14:textId="77777777" w:rsidR="00C15767" w:rsidRPr="00F97379" w:rsidRDefault="00BF0446" w:rsidP="003405BD">
      <w:pPr>
        <w:pStyle w:val="2"/>
        <w:suppressAutoHyphens/>
        <w:ind w:left="0" w:firstLine="567"/>
        <w:rPr>
          <w:rFonts w:ascii="Times New Roman" w:hAnsi="Times New Roman" w:cs="Times New Roman"/>
          <w:sz w:val="28"/>
          <w:szCs w:val="28"/>
        </w:rPr>
      </w:pPr>
      <w:bookmarkStart w:id="54" w:name="_Toc525119413"/>
      <w:bookmarkStart w:id="55" w:name="_Toc34397460"/>
      <w:bookmarkEnd w:id="54"/>
      <w:r w:rsidRPr="00F97379">
        <w:rPr>
          <w:rFonts w:ascii="Times New Roman" w:hAnsi="Times New Roman" w:cs="Times New Roman"/>
          <w:sz w:val="28"/>
          <w:szCs w:val="28"/>
        </w:rPr>
        <w:t>Оценка финансирования транспортной инфраструктуры</w:t>
      </w:r>
      <w:bookmarkEnd w:id="55"/>
    </w:p>
    <w:p w14:paraId="1FD51A2F"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Инструментом государственной и муниципальной поддержки транспортной инфраструктуры являются утвержденные нормативно-правовые акты, посредством которых осуществляется финансирование мероприятий и инвестиционных проектов.</w:t>
      </w:r>
    </w:p>
    <w:p w14:paraId="4D5A410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Согласно постановлению Правительства Российской Федерации от 20.12.2017 № 1596 «Об утверждении государственной программы Российской Федерации «Развитие транспортной системы», в указанную государственную программу включены направления (подпрограммы): «Железнодорожный транспорт», «Дорожное хозяйство», «Гражданская авиация и аэронавигационное обслуживание», «Морской и речной транспорт», «Надзор в сфере транспорта», «Комплексное развитие транспортных узлов» и «Обеспечение реализации государственной программы Российской Федерации «Развитие транспортной системы».</w:t>
      </w:r>
    </w:p>
    <w:p w14:paraId="1A7DC672"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Реализация мероприятий указанной государственной программы будет финансироваться за счет федерального бюджета, в том числе за счет Фонда национального благосостояния, консолидированных бюджетов субъектов Российской Федерации и внебюджетных источников.</w:t>
      </w:r>
    </w:p>
    <w:p w14:paraId="6632C486"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Общий объем финансирования за период реализации – около 12868,4 млрд руб., в том числе за счет федерального бюджета – 4025,2 млрд руб., Фонда национального благосостояния – 217,4 млрд руб., консолидированных бюджетов субъектов Российской Федерации – 4377,1 млрд руб., внебюджетных источников – 4248,7 млрд руб.</w:t>
      </w:r>
    </w:p>
    <w:p w14:paraId="44AA42F6" w14:textId="7CCE0E3A"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В рамках вышеуказанной государственной программы бюджетам субъектов Российской Федерации предоставляются бюджетные ассигнования, межбюджетные трансферты и субсидии на реализацию мероприятий по развитию сети автомобильных дорог регионального, межмуниципального и местного значения.</w:t>
      </w:r>
    </w:p>
    <w:p w14:paraId="0804C853" w14:textId="79353205" w:rsidR="0023352B" w:rsidRPr="00F97379" w:rsidRDefault="0023352B" w:rsidP="003E40AF">
      <w:pPr>
        <w:pStyle w:val="afff5"/>
        <w:suppressAutoHyphens/>
        <w:rPr>
          <w:rFonts w:ascii="Times New Roman" w:hAnsi="Times New Roman"/>
          <w:sz w:val="28"/>
          <w:szCs w:val="28"/>
        </w:rPr>
      </w:pPr>
      <w:r w:rsidRPr="00F97379">
        <w:rPr>
          <w:rFonts w:ascii="Times New Roman" w:hAnsi="Times New Roman"/>
          <w:sz w:val="28"/>
          <w:szCs w:val="28"/>
        </w:rPr>
        <w:t xml:space="preserve">Город Нижневартовск – один из городов участников национального проекта «Безопасные и качественные автомобильные дороги». Согласно </w:t>
      </w:r>
      <w:r w:rsidRPr="00F97379">
        <w:rPr>
          <w:rFonts w:ascii="Times New Roman" w:hAnsi="Times New Roman"/>
          <w:sz w:val="28"/>
          <w:szCs w:val="28"/>
        </w:rPr>
        <w:lastRenderedPageBreak/>
        <w:t>данному национальному проекту к 2024 году 85% дорожной сети городских агломераций должны соответствовать нормативным требованиям к транспортно-эксплуатационному состоянию. В 2019 году на ремонт дорог было выделено более 500 млн. рублей.</w:t>
      </w:r>
    </w:p>
    <w:p w14:paraId="52D7C1FD"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С целью развития современной транспортной инфраструктуры, обеспечивающей повышение доступности и безопасности услуг транспортного комплекса для населения Ханты-Мансийского автономного округа – Югры постановлением Правительства Ханты-Мансийского автономного округа – Югры от 05.10.2018 № 354-п утверждена и реализуется государственная программа «Современная транспортная система».</w:t>
      </w:r>
    </w:p>
    <w:p w14:paraId="3A39F2F5"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Суммарный объем финансирования мероприятий программы за весь период реализации составит 247,7 млрд руб. Преимущественно источником финансирования мероприятий программы являются средства областного бюджета, федеральные средства составляют 1,6 % от суммарного объема бюджетных инвестиций. </w:t>
      </w:r>
    </w:p>
    <w:p w14:paraId="5C2A77FF"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Основные задачи, на решение которых направлены средства указанной государственной программы:</w:t>
      </w:r>
    </w:p>
    <w:p w14:paraId="644A470E"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1. Эффективная реализация единой государственной политики в сфере транспортного обслуживания населения и дорожной деятельности, в том числе применение инновационных продукций композитной отрасли.</w:t>
      </w:r>
    </w:p>
    <w:p w14:paraId="1094C0A0"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2. Обеспечение потребности в перевозках пассажиров в межмуниципальном сообщении автомобильным, воздушным, водным транспортом, в пригородном сообщении железнодорожным транспортом, обновление и модернизация объектов транспортной инфраструктуры.</w:t>
      </w:r>
    </w:p>
    <w:p w14:paraId="35AE7A1D"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3. Развитие и сохранность сети автомобильных дорог регионального или межмуниципального значения, а также автомобильных дорог местного значения.</w:t>
      </w:r>
    </w:p>
    <w:p w14:paraId="018F8906"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4. Обеспечение безопасности жизни, здоровья и имущества людей, охраны окружающей среды при эксплуатации тракторов, самоходных дорожно-строительных машин, аттракционов и других видов техники.</w:t>
      </w:r>
    </w:p>
    <w:p w14:paraId="7A886086"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5. Создание условий для обеспечения безопасности дорожного движения.</w:t>
      </w:r>
    </w:p>
    <w:p w14:paraId="5CEC0178"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6. Расширение использования газомоторного топлива.</w:t>
      </w:r>
    </w:p>
    <w:p w14:paraId="65014982"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Для решения указанных задач разработано девять подпрограмм. 80 % суммарного объема финансирования приходится на подпрограмму «Дорожное хозяйство», из которых основная часть средств направляется на реализацию мероприятий «Региональный проект «Дорожная сеть» (43 %), «Обеспечение функционирования сети автомобильных дорог общего пользования регионального или межмуниципального значения Ханты-Мансийского автономного округа – Югры» (53 %). </w:t>
      </w:r>
    </w:p>
    <w:p w14:paraId="7D6DF62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Постановлением Администрации города Нижневартовска от 17.12.2015 № 2269 утверждена муниципальная программа «Содержание дорожного </w:t>
      </w:r>
      <w:r w:rsidRPr="00F97379">
        <w:rPr>
          <w:rFonts w:ascii="Times New Roman" w:hAnsi="Times New Roman"/>
          <w:sz w:val="28"/>
          <w:szCs w:val="28"/>
        </w:rPr>
        <w:lastRenderedPageBreak/>
        <w:t xml:space="preserve">хозяйства, организация транспортного обслуживания и благоустройство территории города Нижневартовска на 2018 - 2025 годы и на период до 2030 года». </w:t>
      </w:r>
    </w:p>
    <w:p w14:paraId="7E897F5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Основными задачами, на решение которых направлены мероприятия указанной муниципальной программы, являются организация работ по содержанию, ремонту и капитальному ремонту автомобильных дорог местного значения и элементов обустройства улично-дорожной сети города, обеспечение транспортной безопасности объектами дорожного хозяйства; формирование законопослушного поведения участников дорожного движения; обеспечение бесперебойной и качественной работы автомобильного транспорта по маршрутам регулярных перевозок; обеспечение условий для комфортного проживания и отдыха жителей города Нижневартовска.</w:t>
      </w:r>
    </w:p>
    <w:p w14:paraId="7BE76E4B"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Объем финансирования мероприятий муниципальной программы за весь период реализации составляет 24,8 млрд руб. </w:t>
      </w:r>
    </w:p>
    <w:p w14:paraId="787F21E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Источники финансирования мероприятий муниципальной программы – преимущественно средства местного бюджета (более 90 %), средства бюджета Ханты-Мансийского автономного округа – Югры составляют 1 % от общего объема финансирования. </w:t>
      </w:r>
    </w:p>
    <w:p w14:paraId="4044F2C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Бюджетные средства, направляемые на организацию работ по содержанию, ремонту и капитальному ремонту автомобильных дорог местного значения и элементов обустройства улично-дорожной сети города, обеспечение транспортной безопасности объектами дорожного хозяйства составляют более 50 % от суммарного объема финансирования. Более 30 % бюджетных средств направляется на обеспечение бесперебойной и качественной работы автомобильного транспорта по маршрутам регулярных перевозок.</w:t>
      </w:r>
    </w:p>
    <w:p w14:paraId="3022EEB3"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Таким образом, на долю государства приходится основной объем инвестиций в развитие транспортной инфраструктуры города Нижневартовска. Основная причина сложившейся практики в том, что транспортная инфраструктура выполняет преимущественно социальную функцию.</w:t>
      </w:r>
    </w:p>
    <w:p w14:paraId="472C0F29"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Для финансирования мероприятий по развитию транспортной инфраструктуры возможно использование механизмов государственно- и муниципально-частного партнерства. </w:t>
      </w:r>
    </w:p>
    <w:p w14:paraId="004E7256"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Согласно данным отчетов об исполнении бюджета городского округа за 2017–2018 годы среднее значение расходов муниципалитета по статьям «Дорожное хозяйство (дорожные фонды)» и «Транспорт» в расчете на одного жителя составляет 7,12 тыс. руб. Доля расходов муниципального бюджета на «Дорожное хозяйство (дорожные фонды)» и «Транспорт» в общем объеме расходов бюджета составляет около 11 %. </w:t>
      </w:r>
    </w:p>
    <w:p w14:paraId="0DC4961F" w14:textId="4FB7DFF7" w:rsidR="00C15767"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Данные показатели свидетельствуют о высоком уровне бюджетных возможностей в части развития современной и эффективной транспортной и дорожной инфраструктуры, обеспечивающей ускорение товародвижения и </w:t>
      </w:r>
      <w:r w:rsidRPr="00F97379">
        <w:rPr>
          <w:rFonts w:ascii="Times New Roman" w:hAnsi="Times New Roman"/>
          <w:sz w:val="28"/>
          <w:szCs w:val="28"/>
        </w:rPr>
        <w:lastRenderedPageBreak/>
        <w:t>снижение транспортных издержек в экономике, формирование безопасного единого транспортного пространства.</w:t>
      </w:r>
    </w:p>
    <w:p w14:paraId="0DC49624" w14:textId="1949DDCE" w:rsidR="00C15767" w:rsidRPr="00F97379" w:rsidRDefault="00940E45" w:rsidP="00940E45">
      <w:pPr>
        <w:pStyle w:val="1"/>
        <w:numPr>
          <w:ilvl w:val="0"/>
          <w:numId w:val="0"/>
        </w:numPr>
        <w:tabs>
          <w:tab w:val="clear" w:pos="426"/>
          <w:tab w:val="left" w:pos="0"/>
        </w:tabs>
        <w:suppressAutoHyphens/>
        <w:ind w:firstLine="567"/>
        <w:rPr>
          <w:rFonts w:ascii="Times New Roman" w:hAnsi="Times New Roman" w:cs="Times New Roman"/>
          <w:sz w:val="28"/>
          <w:szCs w:val="28"/>
        </w:rPr>
      </w:pPr>
      <w:bookmarkStart w:id="56" w:name="_Toc525119414"/>
      <w:bookmarkStart w:id="57" w:name="_Toc34397461"/>
      <w:bookmarkEnd w:id="56"/>
      <w:r>
        <w:rPr>
          <w:rFonts w:ascii="Times New Roman" w:hAnsi="Times New Roman" w:cs="Times New Roman"/>
          <w:sz w:val="28"/>
          <w:szCs w:val="28"/>
        </w:rPr>
        <w:lastRenderedPageBreak/>
        <w:t>2. Прогноз транспортного спроса, изменения объемов и характера передвижения населения и перевозок грузов на территории города Нижневартовска</w:t>
      </w:r>
      <w:bookmarkEnd w:id="57"/>
      <w:r>
        <w:rPr>
          <w:rFonts w:ascii="Times New Roman" w:hAnsi="Times New Roman" w:cs="Times New Roman"/>
          <w:sz w:val="28"/>
          <w:szCs w:val="28"/>
        </w:rPr>
        <w:t>.</w:t>
      </w:r>
    </w:p>
    <w:p w14:paraId="0DC49625" w14:textId="47944EB9" w:rsidR="00C15767" w:rsidRPr="00F97379" w:rsidRDefault="00B442F6" w:rsidP="00562F31">
      <w:pPr>
        <w:pStyle w:val="2"/>
        <w:suppressAutoHyphens/>
        <w:ind w:left="0" w:firstLine="567"/>
        <w:rPr>
          <w:rFonts w:ascii="Times New Roman" w:hAnsi="Times New Roman" w:cs="Times New Roman"/>
          <w:sz w:val="28"/>
          <w:szCs w:val="28"/>
        </w:rPr>
      </w:pPr>
      <w:bookmarkStart w:id="58" w:name="_Toc525119415"/>
      <w:bookmarkStart w:id="59" w:name="_Toc34397462"/>
      <w:r w:rsidRPr="00F97379">
        <w:rPr>
          <w:rFonts w:ascii="Times New Roman" w:hAnsi="Times New Roman" w:cs="Times New Roman"/>
          <w:sz w:val="28"/>
          <w:szCs w:val="28"/>
        </w:rPr>
        <w:t xml:space="preserve">Прогноз социально-экономического и градостроительного развития </w:t>
      </w:r>
      <w:bookmarkEnd w:id="58"/>
      <w:r w:rsidR="00985CBF" w:rsidRPr="00F97379">
        <w:rPr>
          <w:rFonts w:ascii="Times New Roman" w:hAnsi="Times New Roman" w:cs="Times New Roman"/>
          <w:sz w:val="28"/>
          <w:szCs w:val="28"/>
          <w:lang w:val="ru-RU" w:bidi="ar-SA"/>
        </w:rPr>
        <w:t>города Нижневартовска</w:t>
      </w:r>
      <w:bookmarkEnd w:id="59"/>
    </w:p>
    <w:p w14:paraId="5185C334" w14:textId="11CBAA35" w:rsidR="00E51A8B" w:rsidRPr="00F97379" w:rsidRDefault="00E51A8B"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Промышленность, сельское хозяйство, туризм</w:t>
      </w:r>
    </w:p>
    <w:p w14:paraId="139E88FF"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В структуре экономики города Нижневартовска деятельность по добыче полезных ископаемых в будущем останется преобладающей, это связано с активным развитием данного направления, разведкой и разработкой месторождений углеводородного сырья, а также внедрением новых высокотехнологичных решений. Кроме того, способствовать развитию данного направления будут инвестиционные программы крупнейших нефтегазодобывающих компаний, ведущих свою деятельность на территории города и Нижневартовской агломерации. Однако, на основании Прогноза социально-экономического развития города Нижневартовска до 2030 года, утвержденного распоряжением администрации города Нижневартовска от 08.11.2018 № 1508-р, предполагается снижение доли добычи полезных ископаемых в экономике города до уровня 55,7 % к 2030 году. Таким образом, к 2040 году доля отрасли добычи полезных ископаемых в общей структуре экономики города Нижневартовска может составить около половины. При этом предполагается увеличение доли обрабатывающих производств до 13,4 % к 2030 году, соответственно, к 2040 году эта доля может составить около 15 %.</w:t>
      </w:r>
    </w:p>
    <w:p w14:paraId="43FA4FB7"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В обрабатывающих отраслях промышленности положительные темпы роста прогнозируются практически по всем отраслям. Устойчивые позиции сохранятся в производстве строительных материалов, пищевой промышленности и других секторах.</w:t>
      </w:r>
    </w:p>
    <w:p w14:paraId="74D0F858"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Согласно Инвестиционному паспорту города Нижневартовска, наиболее перспективными и приоритетными отраслями экономики являются: производство пищевой продукции; производство и переработка сельскохозяйственной продукции; сбор и переработка дикоросов, лекарственных трав; улучшение экологической ситуации; социальное предпринимательство; инновационное предпринимательство; рынок медицинских услуг и товаров.</w:t>
      </w:r>
    </w:p>
    <w:p w14:paraId="0FD43225"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В целом, можно выделить следующие перспективные направления инвестиционного освоения города Нижневартовска как центра Нижневартовской агломерации: развитие нефтесервиса и экологической безопасности; газодобыча и газопереработка; торгово-логистический комплекс; промышленно-логистический комплекс; растениеводство в условиях закрытого грунта; социальные инновации и креативный бизнес; малый бизнес в сфере социальных услуг, дополнительное образование детей, творческие мастерские; туристско-рекреационный комплекс. Город Нижневартовск, играя роль центра Нижневартовской агломерации, может стать центром развития креативных </w:t>
      </w:r>
      <w:r w:rsidRPr="00F97379">
        <w:rPr>
          <w:rFonts w:ascii="Times New Roman" w:hAnsi="Times New Roman"/>
          <w:sz w:val="28"/>
          <w:szCs w:val="28"/>
        </w:rPr>
        <w:lastRenderedPageBreak/>
        <w:t>индустрий и сформировать креативный класс специалистов благодаря действию различных мер поддержки малого и среднего предпринимательства.</w:t>
      </w:r>
    </w:p>
    <w:p w14:paraId="5A9477C0"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Увеличение численности населения города Нижневартовска повлечет увеличение потребности в объектах рекреации, создание которых, в свою очередь, будет способствовать увеличению внешнего туристического потока на территорию всей Нижневартовской агломерации. Сфера туризма в городе Нижневартовске будет развиваться в следующих направлениях:</w:t>
      </w:r>
    </w:p>
    <w:p w14:paraId="0CC2F771"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1) Включение города Нижневартовска с экскурсионными программами, посещением событийных мероприятий в межмуниципальные туры по Ханты-Мансийскому автономному округу – Югре.</w:t>
      </w:r>
    </w:p>
    <w:p w14:paraId="2E9B52BD"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2) Сохранение количества экскурсионных программ, предлагаемых в городе Нижневартовске, разработка новых экскурсионных программ.</w:t>
      </w:r>
    </w:p>
    <w:p w14:paraId="17C1E857"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3) Сохранение количества событийных мероприятий, проводимых в сфере культуры, физической культуры и спорта (в том числе региональных, общероссийских и международных).</w:t>
      </w:r>
    </w:p>
    <w:p w14:paraId="04FB169E"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4) Увеличение количества объектов туристского показа, в том числе строительство объектов в смежных областях (спорт), реновация существующих объектов. </w:t>
      </w:r>
    </w:p>
    <w:p w14:paraId="2F9F6A0A"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Объем туристического потока в городе Нижневартовске на расчетный срок (конец 2040 года) планируется на уровне порядка 10 тыс. человек.</w:t>
      </w:r>
    </w:p>
    <w:p w14:paraId="11B3D5C8" w14:textId="6C236E99"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С целью создания инфраструктурно-обеспеченных территорий, позволяющих повысить инвестиционную привлекательность и конкурентоспособность города Нижневартовска, предлагается создать инвестиционные площадки для развития различных отраслей экономики, суммарное количество которых составит </w:t>
      </w:r>
      <w:r w:rsidR="000C27DB" w:rsidRPr="00F97379">
        <w:rPr>
          <w:rFonts w:ascii="Times New Roman" w:hAnsi="Times New Roman"/>
          <w:sz w:val="28"/>
          <w:szCs w:val="28"/>
        </w:rPr>
        <w:t>170</w:t>
      </w:r>
      <w:r w:rsidRPr="00F97379">
        <w:rPr>
          <w:rFonts w:ascii="Times New Roman" w:hAnsi="Times New Roman"/>
          <w:sz w:val="28"/>
          <w:szCs w:val="28"/>
        </w:rPr>
        <w:t xml:space="preserve"> единиц. Социальный эффект будет выражен в создании более </w:t>
      </w:r>
      <w:r w:rsidR="000C27DB" w:rsidRPr="00F97379">
        <w:rPr>
          <w:rFonts w:ascii="Times New Roman" w:hAnsi="Times New Roman"/>
          <w:sz w:val="28"/>
          <w:szCs w:val="28"/>
        </w:rPr>
        <w:t>8</w:t>
      </w:r>
      <w:r w:rsidRPr="00F97379">
        <w:rPr>
          <w:rFonts w:ascii="Times New Roman" w:hAnsi="Times New Roman"/>
          <w:sz w:val="28"/>
          <w:szCs w:val="28"/>
        </w:rPr>
        <w:t xml:space="preserve"> тыс. новых рабочих мест в различных сферах экономики.</w:t>
      </w:r>
    </w:p>
    <w:p w14:paraId="3B1D0C75" w14:textId="6661347C"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Ниже перечислены инвестиционные проекты, находящиеся в стадии реализации, планируемые к реализации инвестиционные проекты, а также создаваемые инвестиционные площадки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_Ref21713714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sz w:val="28"/>
          <w:szCs w:val="28"/>
        </w:rPr>
        <w:t>3</w:t>
      </w:r>
      <w:r w:rsidRPr="00F97379">
        <w:rPr>
          <w:rFonts w:ascii="Times New Roman" w:hAnsi="Times New Roman"/>
          <w:sz w:val="28"/>
          <w:szCs w:val="28"/>
        </w:rPr>
        <w:fldChar w:fldCharType="end"/>
      </w:r>
      <w:r w:rsidRPr="00F97379">
        <w:rPr>
          <w:rFonts w:ascii="Times New Roman" w:hAnsi="Times New Roman"/>
          <w:sz w:val="28"/>
          <w:szCs w:val="28"/>
        </w:rPr>
        <w:t>,</w:t>
      </w:r>
      <w:r w:rsidR="004854B1" w:rsidRPr="00F97379">
        <w:rPr>
          <w:rFonts w:ascii="Times New Roman" w:hAnsi="Times New Roman"/>
          <w:sz w:val="28"/>
          <w:szCs w:val="28"/>
        </w:rPr>
        <w:t xml:space="preserve"> </w:t>
      </w:r>
      <w:r w:rsidR="004854B1" w:rsidRPr="00F97379">
        <w:rPr>
          <w:rFonts w:ascii="Times New Roman" w:hAnsi="Times New Roman"/>
          <w:sz w:val="28"/>
          <w:szCs w:val="28"/>
        </w:rPr>
        <w:fldChar w:fldCharType="begin"/>
      </w:r>
      <w:r w:rsidR="004854B1" w:rsidRPr="00F97379">
        <w:rPr>
          <w:rFonts w:ascii="Times New Roman" w:hAnsi="Times New Roman"/>
          <w:sz w:val="28"/>
          <w:szCs w:val="28"/>
        </w:rPr>
        <w:instrText xml:space="preserve"> REF _Ref34397852 \h </w:instrText>
      </w:r>
      <w:r w:rsidR="00F97379" w:rsidRPr="00F97379">
        <w:rPr>
          <w:rFonts w:ascii="Times New Roman" w:hAnsi="Times New Roman"/>
          <w:sz w:val="28"/>
          <w:szCs w:val="28"/>
        </w:rPr>
        <w:instrText xml:space="preserve"> \* MERGEFORMAT </w:instrText>
      </w:r>
      <w:r w:rsidR="004854B1" w:rsidRPr="00F97379">
        <w:rPr>
          <w:rFonts w:ascii="Times New Roman" w:hAnsi="Times New Roman"/>
          <w:sz w:val="28"/>
          <w:szCs w:val="28"/>
        </w:rPr>
      </w:r>
      <w:r w:rsidR="004854B1"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noProof/>
          <w:sz w:val="28"/>
          <w:szCs w:val="28"/>
        </w:rPr>
        <w:t>4</w:t>
      </w:r>
      <w:r w:rsidR="004854B1" w:rsidRPr="00F97379">
        <w:rPr>
          <w:rFonts w:ascii="Times New Roman" w:hAnsi="Times New Roman"/>
          <w:sz w:val="28"/>
          <w:szCs w:val="28"/>
        </w:rPr>
        <w:fldChar w:fldCharType="end"/>
      </w:r>
      <w:r w:rsidR="004854B1" w:rsidRPr="00F97379">
        <w:rPr>
          <w:rFonts w:ascii="Times New Roman" w:hAnsi="Times New Roman"/>
          <w:sz w:val="28"/>
          <w:szCs w:val="28"/>
        </w:rPr>
        <w:t xml:space="preserve">, </w:t>
      </w:r>
      <w:r w:rsidR="004854B1" w:rsidRPr="00F97379">
        <w:rPr>
          <w:rFonts w:ascii="Times New Roman" w:hAnsi="Times New Roman"/>
          <w:sz w:val="28"/>
          <w:szCs w:val="28"/>
        </w:rPr>
        <w:fldChar w:fldCharType="begin"/>
      </w:r>
      <w:r w:rsidR="004854B1" w:rsidRPr="00F97379">
        <w:rPr>
          <w:rFonts w:ascii="Times New Roman" w:hAnsi="Times New Roman"/>
          <w:sz w:val="28"/>
          <w:szCs w:val="28"/>
        </w:rPr>
        <w:instrText xml:space="preserve"> REF _Ref34397854 \h </w:instrText>
      </w:r>
      <w:r w:rsidR="00F97379" w:rsidRPr="00F97379">
        <w:rPr>
          <w:rFonts w:ascii="Times New Roman" w:hAnsi="Times New Roman"/>
          <w:sz w:val="28"/>
          <w:szCs w:val="28"/>
        </w:rPr>
        <w:instrText xml:space="preserve"> \* MERGEFORMAT </w:instrText>
      </w:r>
      <w:r w:rsidR="004854B1" w:rsidRPr="00F97379">
        <w:rPr>
          <w:rFonts w:ascii="Times New Roman" w:hAnsi="Times New Roman"/>
          <w:sz w:val="28"/>
          <w:szCs w:val="28"/>
        </w:rPr>
      </w:r>
      <w:r w:rsidR="004854B1"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noProof/>
          <w:sz w:val="28"/>
          <w:szCs w:val="28"/>
        </w:rPr>
        <w:t>5</w:t>
      </w:r>
      <w:r w:rsidR="004854B1" w:rsidRPr="00F97379">
        <w:rPr>
          <w:rFonts w:ascii="Times New Roman" w:hAnsi="Times New Roman"/>
          <w:sz w:val="28"/>
          <w:szCs w:val="28"/>
        </w:rPr>
        <w:fldChar w:fldCharType="end"/>
      </w:r>
      <w:r w:rsidRPr="00F97379">
        <w:rPr>
          <w:rFonts w:ascii="Times New Roman" w:hAnsi="Times New Roman"/>
          <w:sz w:val="28"/>
          <w:szCs w:val="28"/>
        </w:rPr>
        <w:t>).</w:t>
      </w:r>
    </w:p>
    <w:p w14:paraId="6473C42F" w14:textId="383BD78C" w:rsidR="00E51A8B" w:rsidRPr="00F97379" w:rsidRDefault="00E51A8B" w:rsidP="003E40AF">
      <w:pPr>
        <w:pStyle w:val="afff0"/>
        <w:suppressAutoHyphens/>
        <w:rPr>
          <w:rFonts w:ascii="Times New Roman" w:hAnsi="Times New Roman"/>
          <w:sz w:val="28"/>
          <w:szCs w:val="28"/>
        </w:rPr>
      </w:pPr>
      <w:bookmarkStart w:id="60" w:name="_Ref21713714"/>
      <w:r w:rsidRPr="00F97379">
        <w:rPr>
          <w:rFonts w:ascii="Times New Roman" w:hAnsi="Times New Roman"/>
          <w:sz w:val="28"/>
          <w:szCs w:val="28"/>
        </w:rPr>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3</w:t>
      </w:r>
      <w:r w:rsidR="00FB3E59" w:rsidRPr="00F97379">
        <w:rPr>
          <w:rFonts w:ascii="Times New Roman" w:hAnsi="Times New Roman"/>
          <w:noProof/>
          <w:sz w:val="28"/>
          <w:szCs w:val="28"/>
        </w:rPr>
        <w:fldChar w:fldCharType="end"/>
      </w:r>
      <w:bookmarkEnd w:id="60"/>
      <w:r w:rsidRPr="00F97379">
        <w:rPr>
          <w:rFonts w:ascii="Times New Roman" w:hAnsi="Times New Roman"/>
          <w:snapToGrid w:val="0"/>
          <w:sz w:val="28"/>
          <w:szCs w:val="28"/>
        </w:rPr>
        <w:t xml:space="preserve"> – </w:t>
      </w:r>
      <w:r w:rsidRPr="00F97379">
        <w:rPr>
          <w:rFonts w:ascii="Times New Roman" w:hAnsi="Times New Roman"/>
          <w:sz w:val="28"/>
          <w:szCs w:val="28"/>
        </w:rPr>
        <w:t xml:space="preserve">Инвестиционные проекты, находящиеся в стадии реализации по состоянию на 01.11.2019 </w:t>
      </w:r>
    </w:p>
    <w:tbl>
      <w:tblPr>
        <w:tblW w:w="9738" w:type="dxa"/>
        <w:jc w:val="center"/>
        <w:tblLook w:val="04A0" w:firstRow="1" w:lastRow="0" w:firstColumn="1" w:lastColumn="0" w:noHBand="0" w:noVBand="1"/>
      </w:tblPr>
      <w:tblGrid>
        <w:gridCol w:w="675"/>
        <w:gridCol w:w="4306"/>
        <w:gridCol w:w="3136"/>
        <w:gridCol w:w="1621"/>
      </w:tblGrid>
      <w:tr w:rsidR="00092858" w:rsidRPr="00164339" w14:paraId="23442F2E" w14:textId="77777777" w:rsidTr="00C21B1D">
        <w:trPr>
          <w:trHeight w:val="765"/>
          <w:jc w:val="center"/>
        </w:trPr>
        <w:tc>
          <w:tcPr>
            <w:tcW w:w="67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B079373" w14:textId="77777777" w:rsidR="00E51A8B" w:rsidRPr="00EB5127" w:rsidRDefault="00E51A8B" w:rsidP="003E40AF">
            <w:pPr>
              <w:suppressAutoHyphens/>
              <w:ind w:firstLine="0"/>
              <w:jc w:val="center"/>
              <w:rPr>
                <w:rFonts w:ascii="Times New Roman" w:hAnsi="Times New Roman"/>
                <w:sz w:val="24"/>
                <w:szCs w:val="24"/>
              </w:rPr>
            </w:pPr>
            <w:r w:rsidRPr="00EB5127">
              <w:rPr>
                <w:rFonts w:ascii="Times New Roman" w:hAnsi="Times New Roman"/>
                <w:sz w:val="24"/>
                <w:szCs w:val="24"/>
              </w:rPr>
              <w:t>№</w:t>
            </w:r>
          </w:p>
          <w:p w14:paraId="483A3D8E" w14:textId="57B68ACF" w:rsidR="00164339" w:rsidRPr="00EB5127" w:rsidRDefault="00164339" w:rsidP="003E40AF">
            <w:pPr>
              <w:suppressAutoHyphens/>
              <w:ind w:firstLine="0"/>
              <w:jc w:val="center"/>
              <w:rPr>
                <w:rFonts w:ascii="Times New Roman" w:hAnsi="Times New Roman"/>
                <w:sz w:val="24"/>
                <w:szCs w:val="24"/>
              </w:rPr>
            </w:pPr>
            <w:r w:rsidRPr="00EB5127">
              <w:rPr>
                <w:rFonts w:ascii="Times New Roman" w:hAnsi="Times New Roman"/>
                <w:sz w:val="24"/>
                <w:szCs w:val="24"/>
              </w:rPr>
              <w:t>п/п</w:t>
            </w:r>
          </w:p>
        </w:tc>
        <w:tc>
          <w:tcPr>
            <w:tcW w:w="4306" w:type="dxa"/>
            <w:tcBorders>
              <w:top w:val="single" w:sz="4" w:space="0" w:color="auto"/>
              <w:left w:val="nil"/>
              <w:bottom w:val="single" w:sz="4" w:space="0" w:color="auto"/>
              <w:right w:val="single" w:sz="4" w:space="0" w:color="auto"/>
            </w:tcBorders>
            <w:shd w:val="clear" w:color="auto" w:fill="auto"/>
            <w:vAlign w:val="center"/>
            <w:hideMark/>
          </w:tcPr>
          <w:p w14:paraId="7D583B70" w14:textId="77777777" w:rsidR="00E51A8B" w:rsidRPr="00EB5127" w:rsidRDefault="00E51A8B" w:rsidP="003E40AF">
            <w:pPr>
              <w:suppressAutoHyphens/>
              <w:ind w:firstLine="0"/>
              <w:jc w:val="center"/>
              <w:rPr>
                <w:rFonts w:ascii="Times New Roman" w:hAnsi="Times New Roman"/>
                <w:sz w:val="24"/>
                <w:szCs w:val="24"/>
              </w:rPr>
            </w:pPr>
            <w:r w:rsidRPr="00EB5127">
              <w:rPr>
                <w:rFonts w:ascii="Times New Roman" w:hAnsi="Times New Roman"/>
                <w:sz w:val="24"/>
                <w:szCs w:val="24"/>
              </w:rPr>
              <w:t>Наименование инвестиционного проекта</w:t>
            </w:r>
          </w:p>
        </w:tc>
        <w:tc>
          <w:tcPr>
            <w:tcW w:w="3136" w:type="dxa"/>
            <w:tcBorders>
              <w:top w:val="single" w:sz="4" w:space="0" w:color="auto"/>
              <w:left w:val="nil"/>
              <w:bottom w:val="single" w:sz="4" w:space="0" w:color="auto"/>
              <w:right w:val="single" w:sz="4" w:space="0" w:color="auto"/>
            </w:tcBorders>
            <w:shd w:val="clear" w:color="auto" w:fill="auto"/>
            <w:vAlign w:val="center"/>
            <w:hideMark/>
          </w:tcPr>
          <w:p w14:paraId="3CED2323" w14:textId="77777777" w:rsidR="00E51A8B" w:rsidRPr="00EB5127" w:rsidRDefault="00E51A8B" w:rsidP="003E40AF">
            <w:pPr>
              <w:suppressAutoHyphens/>
              <w:ind w:firstLine="0"/>
              <w:jc w:val="center"/>
              <w:rPr>
                <w:rFonts w:ascii="Times New Roman" w:hAnsi="Times New Roman"/>
                <w:sz w:val="24"/>
                <w:szCs w:val="24"/>
              </w:rPr>
            </w:pPr>
            <w:r w:rsidRPr="00EB5127">
              <w:rPr>
                <w:rFonts w:ascii="Times New Roman" w:hAnsi="Times New Roman"/>
                <w:sz w:val="24"/>
                <w:szCs w:val="24"/>
              </w:rPr>
              <w:t>Застройщик, реализующий проект</w:t>
            </w:r>
          </w:p>
        </w:tc>
        <w:tc>
          <w:tcPr>
            <w:tcW w:w="1621" w:type="dxa"/>
            <w:tcBorders>
              <w:top w:val="single" w:sz="4" w:space="0" w:color="auto"/>
              <w:left w:val="nil"/>
              <w:bottom w:val="single" w:sz="4" w:space="0" w:color="auto"/>
              <w:right w:val="single" w:sz="4" w:space="0" w:color="auto"/>
            </w:tcBorders>
            <w:shd w:val="clear" w:color="auto" w:fill="auto"/>
            <w:vAlign w:val="center"/>
            <w:hideMark/>
          </w:tcPr>
          <w:p w14:paraId="7069BB52" w14:textId="77777777" w:rsidR="00E51A8B" w:rsidRPr="00EB5127" w:rsidRDefault="00E51A8B" w:rsidP="003E40AF">
            <w:pPr>
              <w:suppressAutoHyphens/>
              <w:ind w:firstLine="0"/>
              <w:jc w:val="center"/>
              <w:rPr>
                <w:rFonts w:ascii="Times New Roman" w:hAnsi="Times New Roman"/>
                <w:sz w:val="24"/>
                <w:szCs w:val="24"/>
              </w:rPr>
            </w:pPr>
            <w:r w:rsidRPr="00EB5127">
              <w:rPr>
                <w:rFonts w:ascii="Times New Roman" w:hAnsi="Times New Roman"/>
                <w:sz w:val="24"/>
                <w:szCs w:val="24"/>
              </w:rPr>
              <w:t>Срок окончания реализации проекта</w:t>
            </w:r>
          </w:p>
        </w:tc>
      </w:tr>
      <w:tr w:rsidR="00092858" w:rsidRPr="00164339" w14:paraId="4BB1E348"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9D2AAE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w:t>
            </w:r>
          </w:p>
        </w:tc>
        <w:tc>
          <w:tcPr>
            <w:tcW w:w="4306" w:type="dxa"/>
            <w:tcBorders>
              <w:top w:val="nil"/>
              <w:left w:val="nil"/>
              <w:bottom w:val="single" w:sz="4" w:space="0" w:color="auto"/>
              <w:right w:val="single" w:sz="4" w:space="0" w:color="auto"/>
            </w:tcBorders>
            <w:shd w:val="clear" w:color="auto" w:fill="auto"/>
            <w:vAlign w:val="center"/>
            <w:hideMark/>
          </w:tcPr>
          <w:p w14:paraId="71F2A2A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Пункт приёма металла по адресу: г. Нижневартовск, Западный промышленный узел, (панель №14), ул. Индустриальная, д.54</w:t>
            </w:r>
          </w:p>
        </w:tc>
        <w:tc>
          <w:tcPr>
            <w:tcW w:w="3136" w:type="dxa"/>
            <w:tcBorders>
              <w:top w:val="nil"/>
              <w:left w:val="nil"/>
              <w:bottom w:val="single" w:sz="4" w:space="0" w:color="auto"/>
              <w:right w:val="single" w:sz="4" w:space="0" w:color="auto"/>
            </w:tcBorders>
            <w:shd w:val="clear" w:color="auto" w:fill="auto"/>
            <w:vAlign w:val="center"/>
            <w:hideMark/>
          </w:tcPr>
          <w:p w14:paraId="0455BE0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Капанджян Саргис Даниелович</w:t>
            </w:r>
          </w:p>
        </w:tc>
        <w:tc>
          <w:tcPr>
            <w:tcW w:w="1621" w:type="dxa"/>
            <w:tcBorders>
              <w:top w:val="nil"/>
              <w:left w:val="nil"/>
              <w:bottom w:val="single" w:sz="4" w:space="0" w:color="auto"/>
              <w:right w:val="single" w:sz="4" w:space="0" w:color="auto"/>
            </w:tcBorders>
            <w:shd w:val="clear" w:color="auto" w:fill="auto"/>
            <w:noWrap/>
            <w:vAlign w:val="center"/>
            <w:hideMark/>
          </w:tcPr>
          <w:p w14:paraId="6866D2C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01.02.2020</w:t>
            </w:r>
          </w:p>
        </w:tc>
      </w:tr>
      <w:tr w:rsidR="00092858" w:rsidRPr="00164339" w14:paraId="6DC871A9"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2690EB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w:t>
            </w:r>
          </w:p>
        </w:tc>
        <w:tc>
          <w:tcPr>
            <w:tcW w:w="4306" w:type="dxa"/>
            <w:tcBorders>
              <w:top w:val="nil"/>
              <w:left w:val="nil"/>
              <w:bottom w:val="single" w:sz="4" w:space="0" w:color="auto"/>
              <w:right w:val="single" w:sz="4" w:space="0" w:color="auto"/>
            </w:tcBorders>
            <w:shd w:val="clear" w:color="auto" w:fill="auto"/>
            <w:vAlign w:val="center"/>
            <w:hideMark/>
          </w:tcPr>
          <w:p w14:paraId="13660F85"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w:t>
            </w:r>
          </w:p>
        </w:tc>
        <w:tc>
          <w:tcPr>
            <w:tcW w:w="3136" w:type="dxa"/>
            <w:tcBorders>
              <w:top w:val="nil"/>
              <w:left w:val="nil"/>
              <w:bottom w:val="single" w:sz="4" w:space="0" w:color="auto"/>
              <w:right w:val="single" w:sz="4" w:space="0" w:color="auto"/>
            </w:tcBorders>
            <w:shd w:val="clear" w:color="auto" w:fill="auto"/>
            <w:vAlign w:val="center"/>
            <w:hideMark/>
          </w:tcPr>
          <w:p w14:paraId="4D6E2C0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«Арени»</w:t>
            </w:r>
          </w:p>
        </w:tc>
        <w:tc>
          <w:tcPr>
            <w:tcW w:w="1621" w:type="dxa"/>
            <w:tcBorders>
              <w:top w:val="nil"/>
              <w:left w:val="nil"/>
              <w:bottom w:val="single" w:sz="4" w:space="0" w:color="auto"/>
              <w:right w:val="single" w:sz="4" w:space="0" w:color="auto"/>
            </w:tcBorders>
            <w:shd w:val="clear" w:color="auto" w:fill="auto"/>
            <w:noWrap/>
            <w:vAlign w:val="center"/>
            <w:hideMark/>
          </w:tcPr>
          <w:p w14:paraId="169BB05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30.12.2020</w:t>
            </w:r>
          </w:p>
        </w:tc>
      </w:tr>
      <w:tr w:rsidR="00092858" w:rsidRPr="00164339" w14:paraId="170CACD8"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DBD56D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3</w:t>
            </w:r>
          </w:p>
        </w:tc>
        <w:tc>
          <w:tcPr>
            <w:tcW w:w="4306" w:type="dxa"/>
            <w:tcBorders>
              <w:top w:val="nil"/>
              <w:left w:val="nil"/>
              <w:bottom w:val="single" w:sz="4" w:space="0" w:color="auto"/>
              <w:right w:val="single" w:sz="4" w:space="0" w:color="auto"/>
            </w:tcBorders>
            <w:shd w:val="clear" w:color="auto" w:fill="auto"/>
            <w:vAlign w:val="center"/>
            <w:hideMark/>
          </w:tcPr>
          <w:p w14:paraId="23B9F025"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 по адресу: г. Нижневартовск, Северный промышленный узел, 12 километр Самотлорской дороги, ул. 5ПС</w:t>
            </w:r>
          </w:p>
        </w:tc>
        <w:tc>
          <w:tcPr>
            <w:tcW w:w="3136" w:type="dxa"/>
            <w:tcBorders>
              <w:top w:val="nil"/>
              <w:left w:val="nil"/>
              <w:bottom w:val="single" w:sz="4" w:space="0" w:color="auto"/>
              <w:right w:val="single" w:sz="4" w:space="0" w:color="auto"/>
            </w:tcBorders>
            <w:shd w:val="clear" w:color="auto" w:fill="auto"/>
            <w:vAlign w:val="center"/>
            <w:hideMark/>
          </w:tcPr>
          <w:p w14:paraId="2F3E741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ИП Герчак Елена Марьяновна</w:t>
            </w:r>
          </w:p>
        </w:tc>
        <w:tc>
          <w:tcPr>
            <w:tcW w:w="1621" w:type="dxa"/>
            <w:tcBorders>
              <w:top w:val="nil"/>
              <w:left w:val="nil"/>
              <w:bottom w:val="single" w:sz="4" w:space="0" w:color="auto"/>
              <w:right w:val="single" w:sz="4" w:space="0" w:color="auto"/>
            </w:tcBorders>
            <w:shd w:val="clear" w:color="auto" w:fill="auto"/>
            <w:noWrap/>
            <w:vAlign w:val="center"/>
            <w:hideMark/>
          </w:tcPr>
          <w:p w14:paraId="09F8562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23.12.2019</w:t>
            </w:r>
          </w:p>
        </w:tc>
      </w:tr>
      <w:tr w:rsidR="00092858" w:rsidRPr="00164339" w14:paraId="5206473F"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C4F9C2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w:t>
            </w:r>
          </w:p>
        </w:tc>
        <w:tc>
          <w:tcPr>
            <w:tcW w:w="4306" w:type="dxa"/>
            <w:tcBorders>
              <w:top w:val="nil"/>
              <w:left w:val="nil"/>
              <w:bottom w:val="single" w:sz="4" w:space="0" w:color="auto"/>
              <w:right w:val="single" w:sz="4" w:space="0" w:color="auto"/>
            </w:tcBorders>
            <w:shd w:val="clear" w:color="auto" w:fill="auto"/>
            <w:vAlign w:val="center"/>
            <w:hideMark/>
          </w:tcPr>
          <w:p w14:paraId="75277603"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Рынок «Сибирский балаган» 1-й этап строительства. Вещевой рынок (объект незавершенного строительства)</w:t>
            </w:r>
          </w:p>
        </w:tc>
        <w:tc>
          <w:tcPr>
            <w:tcW w:w="3136" w:type="dxa"/>
            <w:tcBorders>
              <w:top w:val="nil"/>
              <w:left w:val="nil"/>
              <w:bottom w:val="single" w:sz="4" w:space="0" w:color="auto"/>
              <w:right w:val="single" w:sz="4" w:space="0" w:color="auto"/>
            </w:tcBorders>
            <w:shd w:val="clear" w:color="auto" w:fill="auto"/>
            <w:vAlign w:val="center"/>
            <w:hideMark/>
          </w:tcPr>
          <w:p w14:paraId="05E7411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ПКФ «Инсэлко-Холдинг»</w:t>
            </w:r>
          </w:p>
        </w:tc>
        <w:tc>
          <w:tcPr>
            <w:tcW w:w="1621" w:type="dxa"/>
            <w:tcBorders>
              <w:top w:val="nil"/>
              <w:left w:val="nil"/>
              <w:bottom w:val="single" w:sz="4" w:space="0" w:color="auto"/>
              <w:right w:val="single" w:sz="4" w:space="0" w:color="auto"/>
            </w:tcBorders>
            <w:shd w:val="clear" w:color="auto" w:fill="auto"/>
            <w:noWrap/>
            <w:vAlign w:val="center"/>
            <w:hideMark/>
          </w:tcPr>
          <w:p w14:paraId="13B997E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05.12.2019</w:t>
            </w:r>
          </w:p>
        </w:tc>
      </w:tr>
      <w:tr w:rsidR="00092858" w:rsidRPr="00164339" w14:paraId="065AD653"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5E8282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w:t>
            </w:r>
          </w:p>
        </w:tc>
        <w:tc>
          <w:tcPr>
            <w:tcW w:w="4306" w:type="dxa"/>
            <w:tcBorders>
              <w:top w:val="nil"/>
              <w:left w:val="nil"/>
              <w:bottom w:val="single" w:sz="4" w:space="0" w:color="auto"/>
              <w:right w:val="single" w:sz="4" w:space="0" w:color="auto"/>
            </w:tcBorders>
            <w:shd w:val="clear" w:color="auto" w:fill="auto"/>
            <w:vAlign w:val="center"/>
            <w:hideMark/>
          </w:tcPr>
          <w:p w14:paraId="4659726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Многоквартирный жилой дом №8 в квартале В1 Старого Вартовска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7087AF0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20520A1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30.03.2021</w:t>
            </w:r>
          </w:p>
        </w:tc>
      </w:tr>
      <w:tr w:rsidR="00092858" w:rsidRPr="00164339" w14:paraId="070BDD73"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5DCF52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w:t>
            </w:r>
          </w:p>
        </w:tc>
        <w:tc>
          <w:tcPr>
            <w:tcW w:w="4306" w:type="dxa"/>
            <w:tcBorders>
              <w:top w:val="nil"/>
              <w:left w:val="nil"/>
              <w:bottom w:val="single" w:sz="4" w:space="0" w:color="auto"/>
              <w:right w:val="single" w:sz="4" w:space="0" w:color="auto"/>
            </w:tcBorders>
            <w:shd w:val="clear" w:color="auto" w:fill="auto"/>
            <w:vAlign w:val="center"/>
            <w:hideMark/>
          </w:tcPr>
          <w:p w14:paraId="68B6ED67"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 ООО «Стройтриумф» в г. Нижневартовск</w:t>
            </w:r>
          </w:p>
        </w:tc>
        <w:tc>
          <w:tcPr>
            <w:tcW w:w="3136" w:type="dxa"/>
            <w:tcBorders>
              <w:top w:val="nil"/>
              <w:left w:val="nil"/>
              <w:bottom w:val="single" w:sz="4" w:space="0" w:color="auto"/>
              <w:right w:val="single" w:sz="4" w:space="0" w:color="auto"/>
            </w:tcBorders>
            <w:shd w:val="clear" w:color="auto" w:fill="auto"/>
            <w:vAlign w:val="center"/>
            <w:hideMark/>
          </w:tcPr>
          <w:p w14:paraId="4CBE86B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«Стройтриумф»</w:t>
            </w:r>
          </w:p>
        </w:tc>
        <w:tc>
          <w:tcPr>
            <w:tcW w:w="1621" w:type="dxa"/>
            <w:tcBorders>
              <w:top w:val="nil"/>
              <w:left w:val="nil"/>
              <w:bottom w:val="single" w:sz="4" w:space="0" w:color="auto"/>
              <w:right w:val="single" w:sz="4" w:space="0" w:color="auto"/>
            </w:tcBorders>
            <w:shd w:val="clear" w:color="auto" w:fill="auto"/>
            <w:noWrap/>
            <w:vAlign w:val="center"/>
            <w:hideMark/>
          </w:tcPr>
          <w:p w14:paraId="444430A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26.11.2019</w:t>
            </w:r>
          </w:p>
        </w:tc>
      </w:tr>
      <w:tr w:rsidR="00092858" w:rsidRPr="00164339" w14:paraId="63B2905F"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D3B49A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7</w:t>
            </w:r>
          </w:p>
        </w:tc>
        <w:tc>
          <w:tcPr>
            <w:tcW w:w="4306" w:type="dxa"/>
            <w:tcBorders>
              <w:top w:val="nil"/>
              <w:left w:val="nil"/>
              <w:bottom w:val="single" w:sz="4" w:space="0" w:color="auto"/>
              <w:right w:val="single" w:sz="4" w:space="0" w:color="auto"/>
            </w:tcBorders>
            <w:shd w:val="clear" w:color="auto" w:fill="auto"/>
            <w:vAlign w:val="center"/>
            <w:hideMark/>
          </w:tcPr>
          <w:p w14:paraId="1684C949"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Административное здание «Городской центр энергетических решений» в 9А микрорайоне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7F2AAB8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2303CBE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28.09.2020</w:t>
            </w:r>
          </w:p>
        </w:tc>
      </w:tr>
      <w:tr w:rsidR="00092858" w:rsidRPr="00164339" w14:paraId="412BB2B6"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459677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8</w:t>
            </w:r>
          </w:p>
        </w:tc>
        <w:tc>
          <w:tcPr>
            <w:tcW w:w="4306" w:type="dxa"/>
            <w:tcBorders>
              <w:top w:val="nil"/>
              <w:left w:val="nil"/>
              <w:bottom w:val="single" w:sz="4" w:space="0" w:color="auto"/>
              <w:right w:val="single" w:sz="4" w:space="0" w:color="auto"/>
            </w:tcBorders>
            <w:shd w:val="clear" w:color="auto" w:fill="auto"/>
            <w:vAlign w:val="center"/>
            <w:hideMark/>
          </w:tcPr>
          <w:p w14:paraId="04E37A6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 Адрес: г. Нижневартовск, Западный промышленный узел, ул. Маршала Жукова, панель №16</w:t>
            </w:r>
          </w:p>
        </w:tc>
        <w:tc>
          <w:tcPr>
            <w:tcW w:w="3136" w:type="dxa"/>
            <w:tcBorders>
              <w:top w:val="nil"/>
              <w:left w:val="nil"/>
              <w:bottom w:val="single" w:sz="4" w:space="0" w:color="auto"/>
              <w:right w:val="single" w:sz="4" w:space="0" w:color="auto"/>
            </w:tcBorders>
            <w:shd w:val="clear" w:color="auto" w:fill="auto"/>
            <w:vAlign w:val="center"/>
            <w:hideMark/>
          </w:tcPr>
          <w:p w14:paraId="25DC8FE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«Медведь»</w:t>
            </w:r>
          </w:p>
        </w:tc>
        <w:tc>
          <w:tcPr>
            <w:tcW w:w="1621" w:type="dxa"/>
            <w:tcBorders>
              <w:top w:val="nil"/>
              <w:left w:val="nil"/>
              <w:bottom w:val="single" w:sz="4" w:space="0" w:color="auto"/>
              <w:right w:val="single" w:sz="4" w:space="0" w:color="auto"/>
            </w:tcBorders>
            <w:shd w:val="clear" w:color="auto" w:fill="auto"/>
            <w:noWrap/>
            <w:vAlign w:val="center"/>
            <w:hideMark/>
          </w:tcPr>
          <w:p w14:paraId="19893E6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23.11.2020</w:t>
            </w:r>
          </w:p>
        </w:tc>
      </w:tr>
      <w:tr w:rsidR="00092858" w:rsidRPr="00164339" w14:paraId="3FC9B9C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473B9E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9</w:t>
            </w:r>
          </w:p>
        </w:tc>
        <w:tc>
          <w:tcPr>
            <w:tcW w:w="4306" w:type="dxa"/>
            <w:tcBorders>
              <w:top w:val="nil"/>
              <w:left w:val="nil"/>
              <w:bottom w:val="single" w:sz="4" w:space="0" w:color="auto"/>
              <w:right w:val="single" w:sz="4" w:space="0" w:color="auto"/>
            </w:tcBorders>
            <w:shd w:val="clear" w:color="auto" w:fill="auto"/>
            <w:vAlign w:val="center"/>
            <w:hideMark/>
          </w:tcPr>
          <w:p w14:paraId="26B0695A"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Многоквартирный жилой дом № 5 в квартале В1 Старого Вартовска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58C67AA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515B89F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12.12.2021</w:t>
            </w:r>
          </w:p>
        </w:tc>
      </w:tr>
      <w:tr w:rsidR="00092858" w:rsidRPr="00164339" w14:paraId="131B7B92" w14:textId="77777777" w:rsidTr="00C21B1D">
        <w:trPr>
          <w:trHeight w:val="127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8E7EAD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10</w:t>
            </w:r>
          </w:p>
        </w:tc>
        <w:tc>
          <w:tcPr>
            <w:tcW w:w="4306" w:type="dxa"/>
            <w:tcBorders>
              <w:top w:val="nil"/>
              <w:left w:val="nil"/>
              <w:bottom w:val="single" w:sz="4" w:space="0" w:color="auto"/>
              <w:right w:val="single" w:sz="4" w:space="0" w:color="auto"/>
            </w:tcBorders>
            <w:shd w:val="clear" w:color="auto" w:fill="auto"/>
            <w:vAlign w:val="center"/>
            <w:hideMark/>
          </w:tcPr>
          <w:p w14:paraId="3429301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Реконструкция нежилого здания, расположенного по адресу: г. Нижневартовск, ЗПУ, панель 18, ул. Мира, д.8/П, строение 3 под размещение Медицинского центра «ПРИМА-МЕД»</w:t>
            </w:r>
          </w:p>
        </w:tc>
        <w:tc>
          <w:tcPr>
            <w:tcW w:w="3136" w:type="dxa"/>
            <w:tcBorders>
              <w:top w:val="nil"/>
              <w:left w:val="nil"/>
              <w:bottom w:val="single" w:sz="4" w:space="0" w:color="auto"/>
              <w:right w:val="single" w:sz="4" w:space="0" w:color="auto"/>
            </w:tcBorders>
            <w:shd w:val="clear" w:color="auto" w:fill="auto"/>
            <w:vAlign w:val="center"/>
            <w:hideMark/>
          </w:tcPr>
          <w:p w14:paraId="2B27CBF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МЦ «Прима-Мед»</w:t>
            </w:r>
          </w:p>
        </w:tc>
        <w:tc>
          <w:tcPr>
            <w:tcW w:w="1621" w:type="dxa"/>
            <w:tcBorders>
              <w:top w:val="nil"/>
              <w:left w:val="nil"/>
              <w:bottom w:val="single" w:sz="4" w:space="0" w:color="auto"/>
              <w:right w:val="single" w:sz="4" w:space="0" w:color="auto"/>
            </w:tcBorders>
            <w:shd w:val="clear" w:color="auto" w:fill="auto"/>
            <w:noWrap/>
            <w:vAlign w:val="center"/>
            <w:hideMark/>
          </w:tcPr>
          <w:p w14:paraId="30C866C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08.09.2020</w:t>
            </w:r>
          </w:p>
        </w:tc>
      </w:tr>
      <w:tr w:rsidR="00092858" w:rsidRPr="00164339" w14:paraId="6A48039A" w14:textId="77777777" w:rsidTr="00C21B1D">
        <w:trPr>
          <w:trHeight w:val="127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060480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11</w:t>
            </w:r>
          </w:p>
        </w:tc>
        <w:tc>
          <w:tcPr>
            <w:tcW w:w="4306" w:type="dxa"/>
            <w:tcBorders>
              <w:top w:val="nil"/>
              <w:left w:val="nil"/>
              <w:bottom w:val="single" w:sz="4" w:space="0" w:color="auto"/>
              <w:right w:val="single" w:sz="4" w:space="0" w:color="auto"/>
            </w:tcBorders>
            <w:shd w:val="clear" w:color="auto" w:fill="auto"/>
            <w:vAlign w:val="center"/>
            <w:hideMark/>
          </w:tcPr>
          <w:p w14:paraId="28B768D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Строительство закрытой факельной системы УСН-4/1 в цехе №1 ООО «ННПО» (обеспечение сброса с предохранительных клапанов сосудов установки в случае возникновения аварийной ситуации)»</w:t>
            </w:r>
          </w:p>
        </w:tc>
        <w:tc>
          <w:tcPr>
            <w:tcW w:w="3136" w:type="dxa"/>
            <w:tcBorders>
              <w:top w:val="nil"/>
              <w:left w:val="nil"/>
              <w:bottom w:val="single" w:sz="4" w:space="0" w:color="auto"/>
              <w:right w:val="single" w:sz="4" w:space="0" w:color="auto"/>
            </w:tcBorders>
            <w:shd w:val="clear" w:color="auto" w:fill="auto"/>
            <w:vAlign w:val="center"/>
            <w:hideMark/>
          </w:tcPr>
          <w:p w14:paraId="1F3ED4F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Нижневартовское нефтеперерабатывающее объединение</w:t>
            </w:r>
          </w:p>
        </w:tc>
        <w:tc>
          <w:tcPr>
            <w:tcW w:w="1621" w:type="dxa"/>
            <w:tcBorders>
              <w:top w:val="nil"/>
              <w:left w:val="nil"/>
              <w:bottom w:val="single" w:sz="4" w:space="0" w:color="auto"/>
              <w:right w:val="single" w:sz="4" w:space="0" w:color="auto"/>
            </w:tcBorders>
            <w:shd w:val="clear" w:color="auto" w:fill="auto"/>
            <w:noWrap/>
            <w:vAlign w:val="center"/>
            <w:hideMark/>
          </w:tcPr>
          <w:p w14:paraId="487C795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26.01.2020</w:t>
            </w:r>
          </w:p>
        </w:tc>
      </w:tr>
      <w:tr w:rsidR="00092858" w:rsidRPr="00164339" w14:paraId="7A6598A6"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7BF149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12</w:t>
            </w:r>
          </w:p>
        </w:tc>
        <w:tc>
          <w:tcPr>
            <w:tcW w:w="4306" w:type="dxa"/>
            <w:tcBorders>
              <w:top w:val="nil"/>
              <w:left w:val="nil"/>
              <w:bottom w:val="single" w:sz="4" w:space="0" w:color="auto"/>
              <w:right w:val="single" w:sz="4" w:space="0" w:color="auto"/>
            </w:tcBorders>
            <w:shd w:val="clear" w:color="auto" w:fill="auto"/>
            <w:vAlign w:val="center"/>
            <w:hideMark/>
          </w:tcPr>
          <w:p w14:paraId="2885E968"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«Гаражный комплекс «Дружба - 2» (первый этап строительства)</w:t>
            </w:r>
          </w:p>
        </w:tc>
        <w:tc>
          <w:tcPr>
            <w:tcW w:w="3136" w:type="dxa"/>
            <w:tcBorders>
              <w:top w:val="nil"/>
              <w:left w:val="nil"/>
              <w:bottom w:val="single" w:sz="4" w:space="0" w:color="auto"/>
              <w:right w:val="single" w:sz="4" w:space="0" w:color="auto"/>
            </w:tcBorders>
            <w:shd w:val="clear" w:color="auto" w:fill="auto"/>
            <w:vAlign w:val="center"/>
            <w:hideMark/>
          </w:tcPr>
          <w:p w14:paraId="3457FA9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ГСК «Гаражный комплекс Дружба-2»</w:t>
            </w:r>
          </w:p>
        </w:tc>
        <w:tc>
          <w:tcPr>
            <w:tcW w:w="1621" w:type="dxa"/>
            <w:tcBorders>
              <w:top w:val="nil"/>
              <w:left w:val="nil"/>
              <w:bottom w:val="single" w:sz="4" w:space="0" w:color="auto"/>
              <w:right w:val="single" w:sz="4" w:space="0" w:color="auto"/>
            </w:tcBorders>
            <w:shd w:val="clear" w:color="auto" w:fill="auto"/>
            <w:noWrap/>
            <w:vAlign w:val="center"/>
            <w:hideMark/>
          </w:tcPr>
          <w:p w14:paraId="2E36765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26.04.2020</w:t>
            </w:r>
          </w:p>
        </w:tc>
      </w:tr>
      <w:tr w:rsidR="00092858" w:rsidRPr="00164339" w14:paraId="5F13DB55" w14:textId="77777777" w:rsidTr="00C21B1D">
        <w:trPr>
          <w:trHeight w:val="798"/>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69E245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13</w:t>
            </w:r>
          </w:p>
        </w:tc>
        <w:tc>
          <w:tcPr>
            <w:tcW w:w="4306" w:type="dxa"/>
            <w:tcBorders>
              <w:top w:val="nil"/>
              <w:left w:val="nil"/>
              <w:bottom w:val="single" w:sz="4" w:space="0" w:color="auto"/>
              <w:right w:val="single" w:sz="4" w:space="0" w:color="auto"/>
            </w:tcBorders>
            <w:shd w:val="clear" w:color="auto" w:fill="auto"/>
            <w:vAlign w:val="center"/>
            <w:hideMark/>
          </w:tcPr>
          <w:p w14:paraId="1BE5308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Мечеть «Ихлас»</w:t>
            </w:r>
          </w:p>
        </w:tc>
        <w:tc>
          <w:tcPr>
            <w:tcW w:w="3136" w:type="dxa"/>
            <w:tcBorders>
              <w:top w:val="nil"/>
              <w:left w:val="nil"/>
              <w:bottom w:val="single" w:sz="4" w:space="0" w:color="auto"/>
              <w:right w:val="single" w:sz="4" w:space="0" w:color="auto"/>
            </w:tcBorders>
            <w:shd w:val="clear" w:color="auto" w:fill="auto"/>
            <w:vAlign w:val="center"/>
            <w:hideMark/>
          </w:tcPr>
          <w:p w14:paraId="4283FF8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Местная мусульманская религиозная организация №1 города Нижневартовска</w:t>
            </w:r>
          </w:p>
        </w:tc>
        <w:tc>
          <w:tcPr>
            <w:tcW w:w="1621" w:type="dxa"/>
            <w:tcBorders>
              <w:top w:val="nil"/>
              <w:left w:val="nil"/>
              <w:bottom w:val="single" w:sz="4" w:space="0" w:color="auto"/>
              <w:right w:val="single" w:sz="4" w:space="0" w:color="auto"/>
            </w:tcBorders>
            <w:shd w:val="clear" w:color="auto" w:fill="auto"/>
            <w:noWrap/>
            <w:vAlign w:val="center"/>
            <w:hideMark/>
          </w:tcPr>
          <w:p w14:paraId="5CEF301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24.09.2022</w:t>
            </w:r>
          </w:p>
        </w:tc>
      </w:tr>
      <w:tr w:rsidR="00092858" w:rsidRPr="00164339" w14:paraId="02FB74F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7D23FF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14</w:t>
            </w:r>
          </w:p>
        </w:tc>
        <w:tc>
          <w:tcPr>
            <w:tcW w:w="4306" w:type="dxa"/>
            <w:tcBorders>
              <w:top w:val="nil"/>
              <w:left w:val="nil"/>
              <w:bottom w:val="single" w:sz="4" w:space="0" w:color="auto"/>
              <w:right w:val="single" w:sz="4" w:space="0" w:color="auto"/>
            </w:tcBorders>
            <w:shd w:val="clear" w:color="auto" w:fill="auto"/>
            <w:vAlign w:val="center"/>
            <w:hideMark/>
          </w:tcPr>
          <w:p w14:paraId="77EBE84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Многоквартирный жилой дом №7 в квартале В1 Старого Вартовска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3039C81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33BD5F3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31.03.2021</w:t>
            </w:r>
          </w:p>
        </w:tc>
      </w:tr>
      <w:tr w:rsidR="00092858" w:rsidRPr="00164339" w14:paraId="302A59E9" w14:textId="77777777" w:rsidTr="00C21B1D">
        <w:trPr>
          <w:trHeight w:val="1042"/>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3C1E37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15</w:t>
            </w:r>
          </w:p>
        </w:tc>
        <w:tc>
          <w:tcPr>
            <w:tcW w:w="4306" w:type="dxa"/>
            <w:tcBorders>
              <w:top w:val="nil"/>
              <w:left w:val="nil"/>
              <w:bottom w:val="single" w:sz="4" w:space="0" w:color="auto"/>
              <w:right w:val="single" w:sz="4" w:space="0" w:color="auto"/>
            </w:tcBorders>
            <w:shd w:val="clear" w:color="auto" w:fill="auto"/>
            <w:vAlign w:val="center"/>
            <w:hideMark/>
          </w:tcPr>
          <w:p w14:paraId="40413D7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Реконструкция храма Иоанна Предтечи по адресу: Ханты-Мансийский автономный округ - Югра, г. Нижневартовск, ул. Октябрьская , д. 44</w:t>
            </w:r>
          </w:p>
        </w:tc>
        <w:tc>
          <w:tcPr>
            <w:tcW w:w="3136" w:type="dxa"/>
            <w:tcBorders>
              <w:top w:val="nil"/>
              <w:left w:val="nil"/>
              <w:bottom w:val="single" w:sz="4" w:space="0" w:color="auto"/>
              <w:right w:val="single" w:sz="4" w:space="0" w:color="auto"/>
            </w:tcBorders>
            <w:shd w:val="clear" w:color="auto" w:fill="auto"/>
            <w:vAlign w:val="center"/>
            <w:hideMark/>
          </w:tcPr>
          <w:p w14:paraId="21E066F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Местная религиозная организация православный Приход храма в честь Рождества Иоанна Предтечи</w:t>
            </w:r>
          </w:p>
        </w:tc>
        <w:tc>
          <w:tcPr>
            <w:tcW w:w="1621" w:type="dxa"/>
            <w:tcBorders>
              <w:top w:val="nil"/>
              <w:left w:val="nil"/>
              <w:bottom w:val="single" w:sz="4" w:space="0" w:color="auto"/>
              <w:right w:val="single" w:sz="4" w:space="0" w:color="auto"/>
            </w:tcBorders>
            <w:shd w:val="clear" w:color="auto" w:fill="auto"/>
            <w:noWrap/>
            <w:vAlign w:val="center"/>
            <w:hideMark/>
          </w:tcPr>
          <w:p w14:paraId="38DA779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05.07.2020</w:t>
            </w:r>
          </w:p>
        </w:tc>
      </w:tr>
      <w:tr w:rsidR="00092858" w:rsidRPr="00164339" w14:paraId="11FABA68"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3C7FDC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16</w:t>
            </w:r>
          </w:p>
        </w:tc>
        <w:tc>
          <w:tcPr>
            <w:tcW w:w="4306" w:type="dxa"/>
            <w:tcBorders>
              <w:top w:val="nil"/>
              <w:left w:val="nil"/>
              <w:bottom w:val="single" w:sz="4" w:space="0" w:color="auto"/>
              <w:right w:val="single" w:sz="4" w:space="0" w:color="auto"/>
            </w:tcBorders>
            <w:shd w:val="clear" w:color="auto" w:fill="auto"/>
            <w:vAlign w:val="center"/>
            <w:hideMark/>
          </w:tcPr>
          <w:p w14:paraId="0A5EEB93"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Пункт приема металла по адресу: г. Нижневартовск, Северный промышленный узел, ул. 4ПС</w:t>
            </w:r>
          </w:p>
        </w:tc>
        <w:tc>
          <w:tcPr>
            <w:tcW w:w="3136" w:type="dxa"/>
            <w:tcBorders>
              <w:top w:val="nil"/>
              <w:left w:val="nil"/>
              <w:bottom w:val="single" w:sz="4" w:space="0" w:color="auto"/>
              <w:right w:val="single" w:sz="4" w:space="0" w:color="auto"/>
            </w:tcBorders>
            <w:shd w:val="clear" w:color="auto" w:fill="auto"/>
            <w:vAlign w:val="center"/>
            <w:hideMark/>
          </w:tcPr>
          <w:p w14:paraId="76800FA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Западно-Сибирский ВЦМ</w:t>
            </w:r>
          </w:p>
        </w:tc>
        <w:tc>
          <w:tcPr>
            <w:tcW w:w="1621" w:type="dxa"/>
            <w:tcBorders>
              <w:top w:val="nil"/>
              <w:left w:val="nil"/>
              <w:bottom w:val="single" w:sz="4" w:space="0" w:color="auto"/>
              <w:right w:val="single" w:sz="4" w:space="0" w:color="auto"/>
            </w:tcBorders>
            <w:shd w:val="clear" w:color="auto" w:fill="auto"/>
            <w:noWrap/>
            <w:vAlign w:val="center"/>
            <w:hideMark/>
          </w:tcPr>
          <w:p w14:paraId="29E6B00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20.04.2020</w:t>
            </w:r>
          </w:p>
        </w:tc>
      </w:tr>
      <w:tr w:rsidR="00092858" w:rsidRPr="00164339" w14:paraId="339ADE52"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ACDE96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17</w:t>
            </w:r>
          </w:p>
        </w:tc>
        <w:tc>
          <w:tcPr>
            <w:tcW w:w="4306" w:type="dxa"/>
            <w:tcBorders>
              <w:top w:val="nil"/>
              <w:left w:val="nil"/>
              <w:bottom w:val="single" w:sz="4" w:space="0" w:color="auto"/>
              <w:right w:val="single" w:sz="4" w:space="0" w:color="auto"/>
            </w:tcBorders>
            <w:shd w:val="clear" w:color="auto" w:fill="auto"/>
            <w:vAlign w:val="center"/>
            <w:hideMark/>
          </w:tcPr>
          <w:p w14:paraId="28808C35"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Пункт приема металла по адресу: г. Нижневартовск, Западный промышленный узел, (панель №14), ул. Индустриальная, д. 50, строение 12</w:t>
            </w:r>
          </w:p>
        </w:tc>
        <w:tc>
          <w:tcPr>
            <w:tcW w:w="3136" w:type="dxa"/>
            <w:tcBorders>
              <w:top w:val="nil"/>
              <w:left w:val="nil"/>
              <w:bottom w:val="single" w:sz="4" w:space="0" w:color="auto"/>
              <w:right w:val="single" w:sz="4" w:space="0" w:color="auto"/>
            </w:tcBorders>
            <w:shd w:val="clear" w:color="auto" w:fill="auto"/>
            <w:vAlign w:val="center"/>
            <w:hideMark/>
          </w:tcPr>
          <w:p w14:paraId="668F9B0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Западно-Сибирский ВЦМ</w:t>
            </w:r>
          </w:p>
        </w:tc>
        <w:tc>
          <w:tcPr>
            <w:tcW w:w="1621" w:type="dxa"/>
            <w:tcBorders>
              <w:top w:val="nil"/>
              <w:left w:val="nil"/>
              <w:bottom w:val="single" w:sz="4" w:space="0" w:color="auto"/>
              <w:right w:val="single" w:sz="4" w:space="0" w:color="auto"/>
            </w:tcBorders>
            <w:shd w:val="clear" w:color="auto" w:fill="auto"/>
            <w:noWrap/>
            <w:vAlign w:val="center"/>
            <w:hideMark/>
          </w:tcPr>
          <w:p w14:paraId="2E3B4A3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20.04.2020</w:t>
            </w:r>
          </w:p>
        </w:tc>
      </w:tr>
      <w:tr w:rsidR="00092858" w:rsidRPr="00164339" w14:paraId="476D89C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74FCE6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18</w:t>
            </w:r>
          </w:p>
        </w:tc>
        <w:tc>
          <w:tcPr>
            <w:tcW w:w="4306" w:type="dxa"/>
            <w:tcBorders>
              <w:top w:val="nil"/>
              <w:left w:val="nil"/>
              <w:bottom w:val="single" w:sz="4" w:space="0" w:color="auto"/>
              <w:right w:val="single" w:sz="4" w:space="0" w:color="auto"/>
            </w:tcBorders>
            <w:shd w:val="clear" w:color="auto" w:fill="auto"/>
            <w:vAlign w:val="center"/>
            <w:hideMark/>
          </w:tcPr>
          <w:p w14:paraId="2BAEEEE3"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Многофункциональное здание</w:t>
            </w:r>
          </w:p>
        </w:tc>
        <w:tc>
          <w:tcPr>
            <w:tcW w:w="3136" w:type="dxa"/>
            <w:tcBorders>
              <w:top w:val="nil"/>
              <w:left w:val="nil"/>
              <w:bottom w:val="single" w:sz="4" w:space="0" w:color="auto"/>
              <w:right w:val="single" w:sz="4" w:space="0" w:color="auto"/>
            </w:tcBorders>
            <w:shd w:val="clear" w:color="auto" w:fill="auto"/>
            <w:vAlign w:val="center"/>
            <w:hideMark/>
          </w:tcPr>
          <w:p w14:paraId="710F324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«СИТЭКСТРОЙИНВЕСТ»</w:t>
            </w:r>
          </w:p>
        </w:tc>
        <w:tc>
          <w:tcPr>
            <w:tcW w:w="1621" w:type="dxa"/>
            <w:tcBorders>
              <w:top w:val="nil"/>
              <w:left w:val="nil"/>
              <w:bottom w:val="single" w:sz="4" w:space="0" w:color="auto"/>
              <w:right w:val="single" w:sz="4" w:space="0" w:color="auto"/>
            </w:tcBorders>
            <w:shd w:val="clear" w:color="auto" w:fill="auto"/>
            <w:noWrap/>
            <w:vAlign w:val="center"/>
            <w:hideMark/>
          </w:tcPr>
          <w:p w14:paraId="6F0900B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18.10.2020</w:t>
            </w:r>
          </w:p>
        </w:tc>
      </w:tr>
      <w:tr w:rsidR="00092858" w:rsidRPr="00164339" w14:paraId="690A5615"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04A952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19</w:t>
            </w:r>
          </w:p>
        </w:tc>
        <w:tc>
          <w:tcPr>
            <w:tcW w:w="4306" w:type="dxa"/>
            <w:tcBorders>
              <w:top w:val="nil"/>
              <w:left w:val="nil"/>
              <w:bottom w:val="single" w:sz="4" w:space="0" w:color="auto"/>
              <w:right w:val="single" w:sz="4" w:space="0" w:color="auto"/>
            </w:tcBorders>
            <w:shd w:val="clear" w:color="auto" w:fill="auto"/>
            <w:vAlign w:val="center"/>
            <w:hideMark/>
          </w:tcPr>
          <w:p w14:paraId="584872B9"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Гаражный комплекс «Дружба - 2» (второй этап строительства)</w:t>
            </w:r>
          </w:p>
        </w:tc>
        <w:tc>
          <w:tcPr>
            <w:tcW w:w="3136" w:type="dxa"/>
            <w:tcBorders>
              <w:top w:val="nil"/>
              <w:left w:val="nil"/>
              <w:bottom w:val="single" w:sz="4" w:space="0" w:color="auto"/>
              <w:right w:val="single" w:sz="4" w:space="0" w:color="auto"/>
            </w:tcBorders>
            <w:shd w:val="clear" w:color="auto" w:fill="auto"/>
            <w:vAlign w:val="center"/>
            <w:hideMark/>
          </w:tcPr>
          <w:p w14:paraId="6E660B9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ГСК «Гаражный комплекс Дружба-2»</w:t>
            </w:r>
          </w:p>
        </w:tc>
        <w:tc>
          <w:tcPr>
            <w:tcW w:w="1621" w:type="dxa"/>
            <w:tcBorders>
              <w:top w:val="nil"/>
              <w:left w:val="nil"/>
              <w:bottom w:val="single" w:sz="4" w:space="0" w:color="auto"/>
              <w:right w:val="single" w:sz="4" w:space="0" w:color="auto"/>
            </w:tcBorders>
            <w:shd w:val="clear" w:color="auto" w:fill="auto"/>
            <w:noWrap/>
            <w:vAlign w:val="center"/>
            <w:hideMark/>
          </w:tcPr>
          <w:p w14:paraId="5BD72DF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29.02.2020</w:t>
            </w:r>
          </w:p>
        </w:tc>
      </w:tr>
      <w:tr w:rsidR="00092858" w:rsidRPr="00164339" w14:paraId="3545AE79" w14:textId="77777777" w:rsidTr="00C21B1D">
        <w:trPr>
          <w:trHeight w:val="127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C95542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w:t>
            </w:r>
          </w:p>
        </w:tc>
        <w:tc>
          <w:tcPr>
            <w:tcW w:w="4306" w:type="dxa"/>
            <w:tcBorders>
              <w:top w:val="nil"/>
              <w:left w:val="nil"/>
              <w:bottom w:val="single" w:sz="4" w:space="0" w:color="auto"/>
              <w:right w:val="single" w:sz="4" w:space="0" w:color="auto"/>
            </w:tcBorders>
            <w:shd w:val="clear" w:color="auto" w:fill="auto"/>
            <w:vAlign w:val="center"/>
            <w:hideMark/>
          </w:tcPr>
          <w:p w14:paraId="17CAEF15"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Производственная база ООО «Яшел Парк Сибирь», Ханты-Мансийский автономный округ – Югра, г. Нижневартовск, Северный промышленный узел, ул. 4ПС, д.28а. 3 этап строительства</w:t>
            </w:r>
          </w:p>
        </w:tc>
        <w:tc>
          <w:tcPr>
            <w:tcW w:w="3136" w:type="dxa"/>
            <w:tcBorders>
              <w:top w:val="nil"/>
              <w:left w:val="nil"/>
              <w:bottom w:val="single" w:sz="4" w:space="0" w:color="auto"/>
              <w:right w:val="single" w:sz="4" w:space="0" w:color="auto"/>
            </w:tcBorders>
            <w:shd w:val="clear" w:color="auto" w:fill="auto"/>
            <w:vAlign w:val="center"/>
            <w:hideMark/>
          </w:tcPr>
          <w:p w14:paraId="5F42BCF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«Яшел Парк Сибирь»</w:t>
            </w:r>
          </w:p>
        </w:tc>
        <w:tc>
          <w:tcPr>
            <w:tcW w:w="1621" w:type="dxa"/>
            <w:tcBorders>
              <w:top w:val="nil"/>
              <w:left w:val="nil"/>
              <w:bottom w:val="single" w:sz="4" w:space="0" w:color="auto"/>
              <w:right w:val="single" w:sz="4" w:space="0" w:color="auto"/>
            </w:tcBorders>
            <w:shd w:val="clear" w:color="auto" w:fill="auto"/>
            <w:noWrap/>
            <w:vAlign w:val="center"/>
            <w:hideMark/>
          </w:tcPr>
          <w:p w14:paraId="1E581C6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28.11.2020</w:t>
            </w:r>
          </w:p>
        </w:tc>
      </w:tr>
      <w:tr w:rsidR="00092858" w:rsidRPr="00164339" w14:paraId="16CB9C52"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D432DC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21</w:t>
            </w:r>
          </w:p>
        </w:tc>
        <w:tc>
          <w:tcPr>
            <w:tcW w:w="4306" w:type="dxa"/>
            <w:tcBorders>
              <w:top w:val="nil"/>
              <w:left w:val="nil"/>
              <w:bottom w:val="single" w:sz="4" w:space="0" w:color="auto"/>
              <w:right w:val="single" w:sz="4" w:space="0" w:color="auto"/>
            </w:tcBorders>
            <w:shd w:val="clear" w:color="auto" w:fill="auto"/>
            <w:vAlign w:val="center"/>
            <w:hideMark/>
          </w:tcPr>
          <w:p w14:paraId="253EF7C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Магазин</w:t>
            </w:r>
          </w:p>
        </w:tc>
        <w:tc>
          <w:tcPr>
            <w:tcW w:w="3136" w:type="dxa"/>
            <w:tcBorders>
              <w:top w:val="nil"/>
              <w:left w:val="nil"/>
              <w:bottom w:val="single" w:sz="4" w:space="0" w:color="auto"/>
              <w:right w:val="single" w:sz="4" w:space="0" w:color="auto"/>
            </w:tcBorders>
            <w:shd w:val="clear" w:color="auto" w:fill="auto"/>
            <w:vAlign w:val="center"/>
            <w:hideMark/>
          </w:tcPr>
          <w:p w14:paraId="7BB3EBF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«Десятка трейд»</w:t>
            </w:r>
          </w:p>
        </w:tc>
        <w:tc>
          <w:tcPr>
            <w:tcW w:w="1621" w:type="dxa"/>
            <w:tcBorders>
              <w:top w:val="nil"/>
              <w:left w:val="nil"/>
              <w:bottom w:val="single" w:sz="4" w:space="0" w:color="auto"/>
              <w:right w:val="single" w:sz="4" w:space="0" w:color="auto"/>
            </w:tcBorders>
            <w:shd w:val="clear" w:color="auto" w:fill="auto"/>
            <w:noWrap/>
            <w:vAlign w:val="center"/>
            <w:hideMark/>
          </w:tcPr>
          <w:p w14:paraId="406FA9A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20.01.2020</w:t>
            </w:r>
          </w:p>
        </w:tc>
      </w:tr>
      <w:tr w:rsidR="00092858" w:rsidRPr="00164339" w14:paraId="25E5A39D"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C38C1E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22</w:t>
            </w:r>
          </w:p>
        </w:tc>
        <w:tc>
          <w:tcPr>
            <w:tcW w:w="4306" w:type="dxa"/>
            <w:tcBorders>
              <w:top w:val="nil"/>
              <w:left w:val="nil"/>
              <w:bottom w:val="single" w:sz="4" w:space="0" w:color="auto"/>
              <w:right w:val="single" w:sz="4" w:space="0" w:color="auto"/>
            </w:tcBorders>
            <w:shd w:val="clear" w:color="auto" w:fill="auto"/>
            <w:vAlign w:val="center"/>
            <w:hideMark/>
          </w:tcPr>
          <w:p w14:paraId="48741CD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w:t>
            </w:r>
          </w:p>
        </w:tc>
        <w:tc>
          <w:tcPr>
            <w:tcW w:w="3136" w:type="dxa"/>
            <w:tcBorders>
              <w:top w:val="nil"/>
              <w:left w:val="nil"/>
              <w:bottom w:val="single" w:sz="4" w:space="0" w:color="auto"/>
              <w:right w:val="single" w:sz="4" w:space="0" w:color="auto"/>
            </w:tcBorders>
            <w:shd w:val="clear" w:color="auto" w:fill="auto"/>
            <w:vAlign w:val="center"/>
            <w:hideMark/>
          </w:tcPr>
          <w:p w14:paraId="2982BD4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«Модерн-Строй»</w:t>
            </w:r>
          </w:p>
        </w:tc>
        <w:tc>
          <w:tcPr>
            <w:tcW w:w="1621" w:type="dxa"/>
            <w:tcBorders>
              <w:top w:val="nil"/>
              <w:left w:val="nil"/>
              <w:bottom w:val="single" w:sz="4" w:space="0" w:color="auto"/>
              <w:right w:val="single" w:sz="4" w:space="0" w:color="auto"/>
            </w:tcBorders>
            <w:shd w:val="clear" w:color="auto" w:fill="auto"/>
            <w:noWrap/>
            <w:vAlign w:val="center"/>
            <w:hideMark/>
          </w:tcPr>
          <w:p w14:paraId="17A4BCA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16.03.2020</w:t>
            </w:r>
          </w:p>
        </w:tc>
      </w:tr>
      <w:tr w:rsidR="00092858" w:rsidRPr="00164339" w14:paraId="0CAF234B"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5C2952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23</w:t>
            </w:r>
          </w:p>
        </w:tc>
        <w:tc>
          <w:tcPr>
            <w:tcW w:w="4306" w:type="dxa"/>
            <w:tcBorders>
              <w:top w:val="nil"/>
              <w:left w:val="nil"/>
              <w:bottom w:val="single" w:sz="4" w:space="0" w:color="auto"/>
              <w:right w:val="single" w:sz="4" w:space="0" w:color="auto"/>
            </w:tcBorders>
            <w:shd w:val="clear" w:color="auto" w:fill="auto"/>
            <w:vAlign w:val="center"/>
            <w:hideMark/>
          </w:tcPr>
          <w:p w14:paraId="44E1C2B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Производственный комплекс ООО «КРАФТ ПАМП», расположенный по адресу: г. Нижневартовск, 12 км Самотлорской дороги. Этап 3. Бытовой корпус</w:t>
            </w:r>
          </w:p>
        </w:tc>
        <w:tc>
          <w:tcPr>
            <w:tcW w:w="3136" w:type="dxa"/>
            <w:tcBorders>
              <w:top w:val="nil"/>
              <w:left w:val="nil"/>
              <w:bottom w:val="single" w:sz="4" w:space="0" w:color="auto"/>
              <w:right w:val="single" w:sz="4" w:space="0" w:color="auto"/>
            </w:tcBorders>
            <w:shd w:val="clear" w:color="auto" w:fill="auto"/>
            <w:vAlign w:val="center"/>
            <w:hideMark/>
          </w:tcPr>
          <w:p w14:paraId="23F747B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«КРАФТ ПАМП»</w:t>
            </w:r>
          </w:p>
        </w:tc>
        <w:tc>
          <w:tcPr>
            <w:tcW w:w="1621" w:type="dxa"/>
            <w:tcBorders>
              <w:top w:val="nil"/>
              <w:left w:val="nil"/>
              <w:bottom w:val="single" w:sz="4" w:space="0" w:color="auto"/>
              <w:right w:val="single" w:sz="4" w:space="0" w:color="auto"/>
            </w:tcBorders>
            <w:shd w:val="clear" w:color="auto" w:fill="auto"/>
            <w:noWrap/>
            <w:vAlign w:val="center"/>
            <w:hideMark/>
          </w:tcPr>
          <w:p w14:paraId="6085EBA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15.01.2020</w:t>
            </w:r>
          </w:p>
        </w:tc>
      </w:tr>
      <w:tr w:rsidR="00092858" w:rsidRPr="00164339" w14:paraId="7C06BBEF"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5E9A6C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24</w:t>
            </w:r>
          </w:p>
        </w:tc>
        <w:tc>
          <w:tcPr>
            <w:tcW w:w="4306" w:type="dxa"/>
            <w:tcBorders>
              <w:top w:val="nil"/>
              <w:left w:val="nil"/>
              <w:bottom w:val="single" w:sz="4" w:space="0" w:color="auto"/>
              <w:right w:val="single" w:sz="4" w:space="0" w:color="auto"/>
            </w:tcBorders>
            <w:shd w:val="clear" w:color="auto" w:fill="auto"/>
            <w:vAlign w:val="center"/>
            <w:hideMark/>
          </w:tcPr>
          <w:p w14:paraId="5FAED78F"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 по адресу: г. Нижневартовск, ул. Интернациональная, 22 в/П</w:t>
            </w:r>
          </w:p>
        </w:tc>
        <w:tc>
          <w:tcPr>
            <w:tcW w:w="3136" w:type="dxa"/>
            <w:tcBorders>
              <w:top w:val="nil"/>
              <w:left w:val="nil"/>
              <w:bottom w:val="single" w:sz="4" w:space="0" w:color="auto"/>
              <w:right w:val="single" w:sz="4" w:space="0" w:color="auto"/>
            </w:tcBorders>
            <w:shd w:val="clear" w:color="auto" w:fill="auto"/>
            <w:vAlign w:val="center"/>
            <w:hideMark/>
          </w:tcPr>
          <w:p w14:paraId="5190718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«Зубр»</w:t>
            </w:r>
          </w:p>
        </w:tc>
        <w:tc>
          <w:tcPr>
            <w:tcW w:w="1621" w:type="dxa"/>
            <w:tcBorders>
              <w:top w:val="nil"/>
              <w:left w:val="nil"/>
              <w:bottom w:val="single" w:sz="4" w:space="0" w:color="auto"/>
              <w:right w:val="single" w:sz="4" w:space="0" w:color="auto"/>
            </w:tcBorders>
            <w:shd w:val="clear" w:color="auto" w:fill="auto"/>
            <w:noWrap/>
            <w:vAlign w:val="center"/>
            <w:hideMark/>
          </w:tcPr>
          <w:p w14:paraId="2D60F79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15.04.2020</w:t>
            </w:r>
          </w:p>
        </w:tc>
      </w:tr>
      <w:tr w:rsidR="00092858" w:rsidRPr="00164339" w14:paraId="1EA10008" w14:textId="77777777" w:rsidTr="00C21B1D">
        <w:trPr>
          <w:trHeight w:val="936"/>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964B17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25</w:t>
            </w:r>
          </w:p>
        </w:tc>
        <w:tc>
          <w:tcPr>
            <w:tcW w:w="4306" w:type="dxa"/>
            <w:tcBorders>
              <w:top w:val="nil"/>
              <w:left w:val="nil"/>
              <w:bottom w:val="single" w:sz="4" w:space="0" w:color="auto"/>
              <w:right w:val="single" w:sz="4" w:space="0" w:color="auto"/>
            </w:tcBorders>
            <w:shd w:val="clear" w:color="auto" w:fill="auto"/>
            <w:vAlign w:val="center"/>
            <w:hideMark/>
          </w:tcPr>
          <w:p w14:paraId="16F9F76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Производственный комплекс ООО «КРАФТ ПАМП», расположенный по адресу: г. Нижневартовск, 12 км Самотлорской дороги. Этап 2. Цех №2</w:t>
            </w:r>
          </w:p>
        </w:tc>
        <w:tc>
          <w:tcPr>
            <w:tcW w:w="3136" w:type="dxa"/>
            <w:tcBorders>
              <w:top w:val="nil"/>
              <w:left w:val="nil"/>
              <w:bottom w:val="single" w:sz="4" w:space="0" w:color="auto"/>
              <w:right w:val="single" w:sz="4" w:space="0" w:color="auto"/>
            </w:tcBorders>
            <w:shd w:val="clear" w:color="auto" w:fill="auto"/>
            <w:vAlign w:val="center"/>
            <w:hideMark/>
          </w:tcPr>
          <w:p w14:paraId="0E941E7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«КРАФТ ПАМП»</w:t>
            </w:r>
          </w:p>
        </w:tc>
        <w:tc>
          <w:tcPr>
            <w:tcW w:w="1621" w:type="dxa"/>
            <w:tcBorders>
              <w:top w:val="nil"/>
              <w:left w:val="nil"/>
              <w:bottom w:val="single" w:sz="4" w:space="0" w:color="auto"/>
              <w:right w:val="single" w:sz="4" w:space="0" w:color="auto"/>
            </w:tcBorders>
            <w:shd w:val="clear" w:color="auto" w:fill="auto"/>
            <w:noWrap/>
            <w:vAlign w:val="center"/>
            <w:hideMark/>
          </w:tcPr>
          <w:p w14:paraId="6361164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23.11.2019</w:t>
            </w:r>
          </w:p>
        </w:tc>
      </w:tr>
      <w:tr w:rsidR="00092858" w:rsidRPr="00164339" w14:paraId="76B01188"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18B030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26</w:t>
            </w:r>
          </w:p>
        </w:tc>
        <w:tc>
          <w:tcPr>
            <w:tcW w:w="4306" w:type="dxa"/>
            <w:tcBorders>
              <w:top w:val="nil"/>
              <w:left w:val="nil"/>
              <w:bottom w:val="single" w:sz="4" w:space="0" w:color="auto"/>
              <w:right w:val="single" w:sz="4" w:space="0" w:color="auto"/>
            </w:tcBorders>
            <w:shd w:val="clear" w:color="auto" w:fill="auto"/>
            <w:vAlign w:val="center"/>
            <w:hideMark/>
          </w:tcPr>
          <w:p w14:paraId="6CFF1DD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Производственный комплекс ООО «КРАФТ ПАМП», расположенный по адресу: г. Нижневартовск, 12 км Самотлорской дороги. Этап 1. Цех №1</w:t>
            </w:r>
          </w:p>
        </w:tc>
        <w:tc>
          <w:tcPr>
            <w:tcW w:w="3136" w:type="dxa"/>
            <w:tcBorders>
              <w:top w:val="nil"/>
              <w:left w:val="nil"/>
              <w:bottom w:val="single" w:sz="4" w:space="0" w:color="auto"/>
              <w:right w:val="single" w:sz="4" w:space="0" w:color="auto"/>
            </w:tcBorders>
            <w:shd w:val="clear" w:color="auto" w:fill="auto"/>
            <w:vAlign w:val="center"/>
            <w:hideMark/>
          </w:tcPr>
          <w:p w14:paraId="1229CC0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«КРАФТ ПАМП»</w:t>
            </w:r>
          </w:p>
        </w:tc>
        <w:tc>
          <w:tcPr>
            <w:tcW w:w="1621" w:type="dxa"/>
            <w:tcBorders>
              <w:top w:val="nil"/>
              <w:left w:val="nil"/>
              <w:bottom w:val="single" w:sz="4" w:space="0" w:color="auto"/>
              <w:right w:val="single" w:sz="4" w:space="0" w:color="auto"/>
            </w:tcBorders>
            <w:shd w:val="clear" w:color="auto" w:fill="auto"/>
            <w:noWrap/>
            <w:vAlign w:val="center"/>
            <w:hideMark/>
          </w:tcPr>
          <w:p w14:paraId="6885F90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03.12.2019</w:t>
            </w:r>
          </w:p>
        </w:tc>
      </w:tr>
      <w:tr w:rsidR="00092858" w:rsidRPr="00164339" w14:paraId="09CD307F"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B9D75E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27</w:t>
            </w:r>
          </w:p>
        </w:tc>
        <w:tc>
          <w:tcPr>
            <w:tcW w:w="4306" w:type="dxa"/>
            <w:tcBorders>
              <w:top w:val="nil"/>
              <w:left w:val="nil"/>
              <w:bottom w:val="single" w:sz="4" w:space="0" w:color="auto"/>
              <w:right w:val="single" w:sz="4" w:space="0" w:color="auto"/>
            </w:tcBorders>
            <w:shd w:val="clear" w:color="auto" w:fill="auto"/>
            <w:vAlign w:val="center"/>
            <w:hideMark/>
          </w:tcPr>
          <w:p w14:paraId="42C03319"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Холодный склад</w:t>
            </w:r>
          </w:p>
        </w:tc>
        <w:tc>
          <w:tcPr>
            <w:tcW w:w="3136" w:type="dxa"/>
            <w:tcBorders>
              <w:top w:val="nil"/>
              <w:left w:val="nil"/>
              <w:bottom w:val="single" w:sz="4" w:space="0" w:color="auto"/>
              <w:right w:val="single" w:sz="4" w:space="0" w:color="auto"/>
            </w:tcBorders>
            <w:shd w:val="clear" w:color="auto" w:fill="auto"/>
            <w:vAlign w:val="center"/>
            <w:hideMark/>
          </w:tcPr>
          <w:p w14:paraId="6275114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«Строительно-монтажная компания»</w:t>
            </w:r>
          </w:p>
        </w:tc>
        <w:tc>
          <w:tcPr>
            <w:tcW w:w="1621" w:type="dxa"/>
            <w:tcBorders>
              <w:top w:val="nil"/>
              <w:left w:val="nil"/>
              <w:bottom w:val="single" w:sz="4" w:space="0" w:color="auto"/>
              <w:right w:val="single" w:sz="4" w:space="0" w:color="auto"/>
            </w:tcBorders>
            <w:shd w:val="clear" w:color="auto" w:fill="auto"/>
            <w:noWrap/>
            <w:vAlign w:val="center"/>
            <w:hideMark/>
          </w:tcPr>
          <w:p w14:paraId="4025EBA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29.12.2019</w:t>
            </w:r>
          </w:p>
        </w:tc>
      </w:tr>
      <w:tr w:rsidR="00092858" w:rsidRPr="00164339" w14:paraId="2774E7C3"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FCA23A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28</w:t>
            </w:r>
          </w:p>
        </w:tc>
        <w:tc>
          <w:tcPr>
            <w:tcW w:w="4306" w:type="dxa"/>
            <w:tcBorders>
              <w:top w:val="nil"/>
              <w:left w:val="nil"/>
              <w:bottom w:val="single" w:sz="4" w:space="0" w:color="auto"/>
              <w:right w:val="single" w:sz="4" w:space="0" w:color="auto"/>
            </w:tcBorders>
            <w:shd w:val="clear" w:color="auto" w:fill="auto"/>
            <w:vAlign w:val="center"/>
            <w:hideMark/>
          </w:tcPr>
          <w:p w14:paraId="28C7456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Гаражи ГСК «Жигули». 2 очередь строительства. Адрес: г. Нижневартовск, коммунальная зона 2 очереди застройки города, ул. Интернациональная 89</w:t>
            </w:r>
          </w:p>
        </w:tc>
        <w:tc>
          <w:tcPr>
            <w:tcW w:w="3136" w:type="dxa"/>
            <w:tcBorders>
              <w:top w:val="nil"/>
              <w:left w:val="nil"/>
              <w:bottom w:val="single" w:sz="4" w:space="0" w:color="auto"/>
              <w:right w:val="single" w:sz="4" w:space="0" w:color="auto"/>
            </w:tcBorders>
            <w:shd w:val="clear" w:color="auto" w:fill="auto"/>
            <w:vAlign w:val="center"/>
            <w:hideMark/>
          </w:tcPr>
          <w:p w14:paraId="7FBEDBB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ГСК «Жигули»</w:t>
            </w:r>
          </w:p>
        </w:tc>
        <w:tc>
          <w:tcPr>
            <w:tcW w:w="1621" w:type="dxa"/>
            <w:tcBorders>
              <w:top w:val="nil"/>
              <w:left w:val="nil"/>
              <w:bottom w:val="single" w:sz="4" w:space="0" w:color="auto"/>
              <w:right w:val="single" w:sz="4" w:space="0" w:color="auto"/>
            </w:tcBorders>
            <w:shd w:val="clear" w:color="auto" w:fill="auto"/>
            <w:noWrap/>
            <w:vAlign w:val="center"/>
            <w:hideMark/>
          </w:tcPr>
          <w:p w14:paraId="5800882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20.03.2020</w:t>
            </w:r>
          </w:p>
        </w:tc>
      </w:tr>
      <w:tr w:rsidR="00092858" w:rsidRPr="00164339" w14:paraId="6F372DF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AEBED4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29</w:t>
            </w:r>
          </w:p>
        </w:tc>
        <w:tc>
          <w:tcPr>
            <w:tcW w:w="4306" w:type="dxa"/>
            <w:tcBorders>
              <w:top w:val="nil"/>
              <w:left w:val="nil"/>
              <w:bottom w:val="single" w:sz="4" w:space="0" w:color="auto"/>
              <w:right w:val="single" w:sz="4" w:space="0" w:color="auto"/>
            </w:tcBorders>
            <w:shd w:val="clear" w:color="auto" w:fill="auto"/>
            <w:vAlign w:val="center"/>
            <w:hideMark/>
          </w:tcPr>
          <w:p w14:paraId="57FA4A3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Магазин сопутствующих товаров. Адрес: г. Нижневартовск, ЗПУ, панель №1</w:t>
            </w:r>
          </w:p>
        </w:tc>
        <w:tc>
          <w:tcPr>
            <w:tcW w:w="3136" w:type="dxa"/>
            <w:tcBorders>
              <w:top w:val="nil"/>
              <w:left w:val="nil"/>
              <w:bottom w:val="single" w:sz="4" w:space="0" w:color="auto"/>
              <w:right w:val="single" w:sz="4" w:space="0" w:color="auto"/>
            </w:tcBorders>
            <w:shd w:val="clear" w:color="auto" w:fill="auto"/>
            <w:vAlign w:val="center"/>
            <w:hideMark/>
          </w:tcPr>
          <w:p w14:paraId="37FD9A7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ИП Михайлов Сергей Николаевич</w:t>
            </w:r>
          </w:p>
        </w:tc>
        <w:tc>
          <w:tcPr>
            <w:tcW w:w="1621" w:type="dxa"/>
            <w:tcBorders>
              <w:top w:val="nil"/>
              <w:left w:val="nil"/>
              <w:bottom w:val="single" w:sz="4" w:space="0" w:color="auto"/>
              <w:right w:val="single" w:sz="4" w:space="0" w:color="auto"/>
            </w:tcBorders>
            <w:shd w:val="clear" w:color="auto" w:fill="auto"/>
            <w:noWrap/>
            <w:vAlign w:val="center"/>
            <w:hideMark/>
          </w:tcPr>
          <w:p w14:paraId="171A839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18.03.2020</w:t>
            </w:r>
          </w:p>
        </w:tc>
      </w:tr>
      <w:tr w:rsidR="00092858" w:rsidRPr="00164339" w14:paraId="1F36E6BA" w14:textId="77777777" w:rsidTr="00C21B1D">
        <w:trPr>
          <w:trHeight w:val="127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2EA5A9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w:t>
            </w:r>
          </w:p>
        </w:tc>
        <w:tc>
          <w:tcPr>
            <w:tcW w:w="4306" w:type="dxa"/>
            <w:tcBorders>
              <w:top w:val="nil"/>
              <w:left w:val="nil"/>
              <w:bottom w:val="single" w:sz="4" w:space="0" w:color="auto"/>
              <w:right w:val="single" w:sz="4" w:space="0" w:color="auto"/>
            </w:tcBorders>
            <w:shd w:val="clear" w:color="auto" w:fill="auto"/>
            <w:vAlign w:val="center"/>
            <w:hideMark/>
          </w:tcPr>
          <w:p w14:paraId="63A1CC7C"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 xml:space="preserve">Реконструкция помещения №1005 (Склад) здания Промышленный склад №1-784, 1-803 (Лит. В) под магазин-склад по адресу: ул. Ленина, д.10/П, стр. 5, ЗПУ, панель 19, г. Нижневартовск </w:t>
            </w:r>
          </w:p>
        </w:tc>
        <w:tc>
          <w:tcPr>
            <w:tcW w:w="3136" w:type="dxa"/>
            <w:tcBorders>
              <w:top w:val="nil"/>
              <w:left w:val="nil"/>
              <w:bottom w:val="single" w:sz="4" w:space="0" w:color="auto"/>
              <w:right w:val="single" w:sz="4" w:space="0" w:color="auto"/>
            </w:tcBorders>
            <w:shd w:val="clear" w:color="auto" w:fill="auto"/>
            <w:vAlign w:val="center"/>
            <w:hideMark/>
          </w:tcPr>
          <w:p w14:paraId="512EA06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ИП Банашко Сергей Васильевич</w:t>
            </w:r>
          </w:p>
        </w:tc>
        <w:tc>
          <w:tcPr>
            <w:tcW w:w="1621" w:type="dxa"/>
            <w:tcBorders>
              <w:top w:val="nil"/>
              <w:left w:val="nil"/>
              <w:bottom w:val="single" w:sz="4" w:space="0" w:color="auto"/>
              <w:right w:val="single" w:sz="4" w:space="0" w:color="auto"/>
            </w:tcBorders>
            <w:shd w:val="clear" w:color="auto" w:fill="auto"/>
            <w:noWrap/>
            <w:vAlign w:val="center"/>
            <w:hideMark/>
          </w:tcPr>
          <w:p w14:paraId="04CBF30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15.03.2020</w:t>
            </w:r>
          </w:p>
        </w:tc>
      </w:tr>
      <w:tr w:rsidR="00092858" w:rsidRPr="00164339" w14:paraId="52B07BF5"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83E343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31</w:t>
            </w:r>
          </w:p>
        </w:tc>
        <w:tc>
          <w:tcPr>
            <w:tcW w:w="4306" w:type="dxa"/>
            <w:tcBorders>
              <w:top w:val="nil"/>
              <w:left w:val="nil"/>
              <w:bottom w:val="single" w:sz="4" w:space="0" w:color="auto"/>
              <w:right w:val="single" w:sz="4" w:space="0" w:color="auto"/>
            </w:tcBorders>
            <w:shd w:val="clear" w:color="auto" w:fill="auto"/>
            <w:vAlign w:val="center"/>
            <w:hideMark/>
          </w:tcPr>
          <w:p w14:paraId="256679ED"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Гараж, расположенный по адресу: г. Нижневартовск, ул. Индустриальная, дом 48</w:t>
            </w:r>
          </w:p>
        </w:tc>
        <w:tc>
          <w:tcPr>
            <w:tcW w:w="3136" w:type="dxa"/>
            <w:tcBorders>
              <w:top w:val="nil"/>
              <w:left w:val="nil"/>
              <w:bottom w:val="single" w:sz="4" w:space="0" w:color="auto"/>
              <w:right w:val="single" w:sz="4" w:space="0" w:color="auto"/>
            </w:tcBorders>
            <w:shd w:val="clear" w:color="auto" w:fill="auto"/>
            <w:vAlign w:val="center"/>
            <w:hideMark/>
          </w:tcPr>
          <w:p w14:paraId="67603F4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«Ермаковское предприятие по ремонту скважин»</w:t>
            </w:r>
          </w:p>
        </w:tc>
        <w:tc>
          <w:tcPr>
            <w:tcW w:w="1621" w:type="dxa"/>
            <w:tcBorders>
              <w:top w:val="nil"/>
              <w:left w:val="nil"/>
              <w:bottom w:val="single" w:sz="4" w:space="0" w:color="auto"/>
              <w:right w:val="single" w:sz="4" w:space="0" w:color="auto"/>
            </w:tcBorders>
            <w:shd w:val="clear" w:color="auto" w:fill="auto"/>
            <w:noWrap/>
            <w:vAlign w:val="center"/>
            <w:hideMark/>
          </w:tcPr>
          <w:p w14:paraId="726974B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28.01.2020</w:t>
            </w:r>
          </w:p>
        </w:tc>
      </w:tr>
      <w:tr w:rsidR="00092858" w:rsidRPr="00164339" w14:paraId="2B04E89C"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790453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32</w:t>
            </w:r>
          </w:p>
        </w:tc>
        <w:tc>
          <w:tcPr>
            <w:tcW w:w="4306" w:type="dxa"/>
            <w:tcBorders>
              <w:top w:val="nil"/>
              <w:left w:val="nil"/>
              <w:bottom w:val="single" w:sz="4" w:space="0" w:color="auto"/>
              <w:right w:val="single" w:sz="4" w:space="0" w:color="auto"/>
            </w:tcBorders>
            <w:shd w:val="clear" w:color="auto" w:fill="auto"/>
            <w:vAlign w:val="center"/>
            <w:hideMark/>
          </w:tcPr>
          <w:p w14:paraId="54BD09D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 xml:space="preserve">Гостиничный центр «Жемчужина </w:t>
            </w:r>
            <w:r w:rsidRPr="00164339">
              <w:rPr>
                <w:rFonts w:ascii="Times New Roman" w:hAnsi="Times New Roman"/>
                <w:sz w:val="24"/>
                <w:szCs w:val="24"/>
              </w:rPr>
              <w:lastRenderedPageBreak/>
              <w:t>Сибири» г. Нижневартовск, ул. 60 лет Октября, д. 6а</w:t>
            </w:r>
          </w:p>
        </w:tc>
        <w:tc>
          <w:tcPr>
            <w:tcW w:w="3136" w:type="dxa"/>
            <w:tcBorders>
              <w:top w:val="nil"/>
              <w:left w:val="nil"/>
              <w:bottom w:val="single" w:sz="4" w:space="0" w:color="auto"/>
              <w:right w:val="single" w:sz="4" w:space="0" w:color="auto"/>
            </w:tcBorders>
            <w:shd w:val="clear" w:color="auto" w:fill="auto"/>
            <w:vAlign w:val="center"/>
            <w:hideMark/>
          </w:tcPr>
          <w:p w14:paraId="732EED9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ООО «Жемчужина Севера»</w:t>
            </w:r>
          </w:p>
        </w:tc>
        <w:tc>
          <w:tcPr>
            <w:tcW w:w="1621" w:type="dxa"/>
            <w:tcBorders>
              <w:top w:val="nil"/>
              <w:left w:val="nil"/>
              <w:bottom w:val="single" w:sz="4" w:space="0" w:color="auto"/>
              <w:right w:val="single" w:sz="4" w:space="0" w:color="auto"/>
            </w:tcBorders>
            <w:shd w:val="clear" w:color="auto" w:fill="auto"/>
            <w:noWrap/>
            <w:vAlign w:val="center"/>
            <w:hideMark/>
          </w:tcPr>
          <w:p w14:paraId="6A5DC96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13.07.2020</w:t>
            </w:r>
          </w:p>
        </w:tc>
      </w:tr>
      <w:tr w:rsidR="00092858" w:rsidRPr="00164339" w14:paraId="51D5AD44"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65C813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33</w:t>
            </w:r>
          </w:p>
        </w:tc>
        <w:tc>
          <w:tcPr>
            <w:tcW w:w="4306" w:type="dxa"/>
            <w:tcBorders>
              <w:top w:val="nil"/>
              <w:left w:val="nil"/>
              <w:bottom w:val="single" w:sz="4" w:space="0" w:color="auto"/>
              <w:right w:val="single" w:sz="4" w:space="0" w:color="auto"/>
            </w:tcBorders>
            <w:shd w:val="clear" w:color="auto" w:fill="auto"/>
            <w:vAlign w:val="center"/>
            <w:hideMark/>
          </w:tcPr>
          <w:p w14:paraId="55D6CF76"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Крытая крановая эстакада с теплым помещением, г. Нижневартовск, ул. Заводская, старая часть города</w:t>
            </w:r>
          </w:p>
        </w:tc>
        <w:tc>
          <w:tcPr>
            <w:tcW w:w="3136" w:type="dxa"/>
            <w:tcBorders>
              <w:top w:val="nil"/>
              <w:left w:val="nil"/>
              <w:bottom w:val="single" w:sz="4" w:space="0" w:color="auto"/>
              <w:right w:val="single" w:sz="4" w:space="0" w:color="auto"/>
            </w:tcBorders>
            <w:shd w:val="clear" w:color="auto" w:fill="auto"/>
            <w:vAlign w:val="center"/>
            <w:hideMark/>
          </w:tcPr>
          <w:p w14:paraId="2CE1B4A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Пилипака и Компания</w:t>
            </w:r>
          </w:p>
        </w:tc>
        <w:tc>
          <w:tcPr>
            <w:tcW w:w="1621" w:type="dxa"/>
            <w:tcBorders>
              <w:top w:val="nil"/>
              <w:left w:val="nil"/>
              <w:bottom w:val="single" w:sz="4" w:space="0" w:color="auto"/>
              <w:right w:val="single" w:sz="4" w:space="0" w:color="auto"/>
            </w:tcBorders>
            <w:shd w:val="clear" w:color="auto" w:fill="auto"/>
            <w:noWrap/>
            <w:vAlign w:val="center"/>
            <w:hideMark/>
          </w:tcPr>
          <w:p w14:paraId="69DCAC9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01.06.2020</w:t>
            </w:r>
          </w:p>
        </w:tc>
      </w:tr>
      <w:tr w:rsidR="00092858" w:rsidRPr="00164339" w14:paraId="791FEF7B"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D64DB1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34</w:t>
            </w:r>
          </w:p>
        </w:tc>
        <w:tc>
          <w:tcPr>
            <w:tcW w:w="4306" w:type="dxa"/>
            <w:tcBorders>
              <w:top w:val="nil"/>
              <w:left w:val="nil"/>
              <w:bottom w:val="single" w:sz="4" w:space="0" w:color="auto"/>
              <w:right w:val="single" w:sz="4" w:space="0" w:color="auto"/>
            </w:tcBorders>
            <w:shd w:val="clear" w:color="auto" w:fill="auto"/>
            <w:vAlign w:val="center"/>
            <w:hideMark/>
          </w:tcPr>
          <w:p w14:paraId="71354BC7"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ПС-35/6 кВ «Татра»</w:t>
            </w:r>
          </w:p>
        </w:tc>
        <w:tc>
          <w:tcPr>
            <w:tcW w:w="3136" w:type="dxa"/>
            <w:tcBorders>
              <w:top w:val="nil"/>
              <w:left w:val="nil"/>
              <w:bottom w:val="single" w:sz="4" w:space="0" w:color="auto"/>
              <w:right w:val="single" w:sz="4" w:space="0" w:color="auto"/>
            </w:tcBorders>
            <w:shd w:val="clear" w:color="auto" w:fill="auto"/>
            <w:vAlign w:val="center"/>
            <w:hideMark/>
          </w:tcPr>
          <w:p w14:paraId="24A9165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ОАО «Городские электрические сети»</w:t>
            </w:r>
          </w:p>
        </w:tc>
        <w:tc>
          <w:tcPr>
            <w:tcW w:w="1621" w:type="dxa"/>
            <w:tcBorders>
              <w:top w:val="nil"/>
              <w:left w:val="nil"/>
              <w:bottom w:val="single" w:sz="4" w:space="0" w:color="auto"/>
              <w:right w:val="single" w:sz="4" w:space="0" w:color="auto"/>
            </w:tcBorders>
            <w:shd w:val="clear" w:color="auto" w:fill="auto"/>
            <w:noWrap/>
            <w:vAlign w:val="center"/>
            <w:hideMark/>
          </w:tcPr>
          <w:p w14:paraId="05CBDE6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04.03.2020</w:t>
            </w:r>
          </w:p>
        </w:tc>
      </w:tr>
      <w:tr w:rsidR="00092858" w:rsidRPr="00164339" w14:paraId="30FC061B"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933284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35</w:t>
            </w:r>
          </w:p>
        </w:tc>
        <w:tc>
          <w:tcPr>
            <w:tcW w:w="4306" w:type="dxa"/>
            <w:tcBorders>
              <w:top w:val="nil"/>
              <w:left w:val="nil"/>
              <w:bottom w:val="single" w:sz="4" w:space="0" w:color="auto"/>
              <w:right w:val="single" w:sz="4" w:space="0" w:color="auto"/>
            </w:tcBorders>
            <w:shd w:val="clear" w:color="auto" w:fill="auto"/>
            <w:vAlign w:val="center"/>
            <w:hideMark/>
          </w:tcPr>
          <w:p w14:paraId="1A9C5F7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Строительство индивидуального гаража с боксами №302, 303</w:t>
            </w:r>
          </w:p>
        </w:tc>
        <w:tc>
          <w:tcPr>
            <w:tcW w:w="3136" w:type="dxa"/>
            <w:tcBorders>
              <w:top w:val="nil"/>
              <w:left w:val="nil"/>
              <w:bottom w:val="single" w:sz="4" w:space="0" w:color="auto"/>
              <w:right w:val="single" w:sz="4" w:space="0" w:color="auto"/>
            </w:tcBorders>
            <w:shd w:val="clear" w:color="auto" w:fill="auto"/>
            <w:vAlign w:val="center"/>
            <w:hideMark/>
          </w:tcPr>
          <w:p w14:paraId="7C06485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ГСК «Иртыш»</w:t>
            </w:r>
          </w:p>
        </w:tc>
        <w:tc>
          <w:tcPr>
            <w:tcW w:w="1621" w:type="dxa"/>
            <w:tcBorders>
              <w:top w:val="nil"/>
              <w:left w:val="nil"/>
              <w:bottom w:val="single" w:sz="4" w:space="0" w:color="auto"/>
              <w:right w:val="single" w:sz="4" w:space="0" w:color="auto"/>
            </w:tcBorders>
            <w:shd w:val="clear" w:color="auto" w:fill="auto"/>
            <w:noWrap/>
            <w:vAlign w:val="center"/>
            <w:hideMark/>
          </w:tcPr>
          <w:p w14:paraId="1813219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01.05.2020</w:t>
            </w:r>
          </w:p>
        </w:tc>
      </w:tr>
      <w:tr w:rsidR="00092858" w:rsidRPr="00164339" w14:paraId="6E6546A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F82FD6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36</w:t>
            </w:r>
          </w:p>
        </w:tc>
        <w:tc>
          <w:tcPr>
            <w:tcW w:w="4306" w:type="dxa"/>
            <w:tcBorders>
              <w:top w:val="nil"/>
              <w:left w:val="nil"/>
              <w:bottom w:val="single" w:sz="4" w:space="0" w:color="auto"/>
              <w:right w:val="single" w:sz="4" w:space="0" w:color="auto"/>
            </w:tcBorders>
            <w:shd w:val="clear" w:color="auto" w:fill="auto"/>
            <w:vAlign w:val="center"/>
            <w:hideMark/>
          </w:tcPr>
          <w:p w14:paraId="6F3FDF6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 6 в микрорайоне 16П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0069AEB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715F419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31.10.2020</w:t>
            </w:r>
          </w:p>
        </w:tc>
      </w:tr>
      <w:tr w:rsidR="00092858" w:rsidRPr="00164339" w14:paraId="41591A95" w14:textId="77777777" w:rsidTr="00C21B1D">
        <w:trPr>
          <w:trHeight w:val="44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E537CD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37</w:t>
            </w:r>
          </w:p>
        </w:tc>
        <w:tc>
          <w:tcPr>
            <w:tcW w:w="4306" w:type="dxa"/>
            <w:tcBorders>
              <w:top w:val="nil"/>
              <w:left w:val="nil"/>
              <w:bottom w:val="single" w:sz="4" w:space="0" w:color="auto"/>
              <w:right w:val="single" w:sz="4" w:space="0" w:color="auto"/>
            </w:tcBorders>
            <w:shd w:val="clear" w:color="auto" w:fill="auto"/>
            <w:vAlign w:val="center"/>
            <w:hideMark/>
          </w:tcPr>
          <w:p w14:paraId="23E9CCD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Мечеть «Ихлас». Медресе</w:t>
            </w:r>
          </w:p>
        </w:tc>
        <w:tc>
          <w:tcPr>
            <w:tcW w:w="3136" w:type="dxa"/>
            <w:tcBorders>
              <w:top w:val="nil"/>
              <w:left w:val="nil"/>
              <w:bottom w:val="single" w:sz="4" w:space="0" w:color="auto"/>
              <w:right w:val="single" w:sz="4" w:space="0" w:color="auto"/>
            </w:tcBorders>
            <w:shd w:val="clear" w:color="auto" w:fill="auto"/>
            <w:vAlign w:val="center"/>
            <w:hideMark/>
          </w:tcPr>
          <w:p w14:paraId="5B63B0B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Местная мусульманская религиозная организация №1 города Нижневартовска</w:t>
            </w:r>
          </w:p>
        </w:tc>
        <w:tc>
          <w:tcPr>
            <w:tcW w:w="1621" w:type="dxa"/>
            <w:tcBorders>
              <w:top w:val="nil"/>
              <w:left w:val="nil"/>
              <w:bottom w:val="single" w:sz="4" w:space="0" w:color="auto"/>
              <w:right w:val="single" w:sz="4" w:space="0" w:color="auto"/>
            </w:tcBorders>
            <w:shd w:val="clear" w:color="auto" w:fill="auto"/>
            <w:noWrap/>
            <w:vAlign w:val="center"/>
            <w:hideMark/>
          </w:tcPr>
          <w:p w14:paraId="1A8026B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29.05.2020</w:t>
            </w:r>
          </w:p>
        </w:tc>
      </w:tr>
      <w:tr w:rsidR="00092858" w:rsidRPr="00164339" w14:paraId="0B03E5C1"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25DAE8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38</w:t>
            </w:r>
          </w:p>
        </w:tc>
        <w:tc>
          <w:tcPr>
            <w:tcW w:w="4306" w:type="dxa"/>
            <w:tcBorders>
              <w:top w:val="nil"/>
              <w:left w:val="nil"/>
              <w:bottom w:val="single" w:sz="4" w:space="0" w:color="auto"/>
              <w:right w:val="single" w:sz="4" w:space="0" w:color="auto"/>
            </w:tcBorders>
            <w:shd w:val="clear" w:color="auto" w:fill="auto"/>
            <w:vAlign w:val="center"/>
            <w:hideMark/>
          </w:tcPr>
          <w:p w14:paraId="2EFC65A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Котельная в квартале В-5, 1 этап</w:t>
            </w:r>
          </w:p>
        </w:tc>
        <w:tc>
          <w:tcPr>
            <w:tcW w:w="3136" w:type="dxa"/>
            <w:tcBorders>
              <w:top w:val="nil"/>
              <w:left w:val="nil"/>
              <w:bottom w:val="single" w:sz="4" w:space="0" w:color="auto"/>
              <w:right w:val="single" w:sz="4" w:space="0" w:color="auto"/>
            </w:tcBorders>
            <w:shd w:val="clear" w:color="auto" w:fill="auto"/>
            <w:vAlign w:val="center"/>
            <w:hideMark/>
          </w:tcPr>
          <w:p w14:paraId="23D57D6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ОАО «Городские электрические сети»</w:t>
            </w:r>
          </w:p>
        </w:tc>
        <w:tc>
          <w:tcPr>
            <w:tcW w:w="1621" w:type="dxa"/>
            <w:tcBorders>
              <w:top w:val="nil"/>
              <w:left w:val="nil"/>
              <w:bottom w:val="single" w:sz="4" w:space="0" w:color="auto"/>
              <w:right w:val="single" w:sz="4" w:space="0" w:color="auto"/>
            </w:tcBorders>
            <w:shd w:val="clear" w:color="auto" w:fill="auto"/>
            <w:noWrap/>
            <w:vAlign w:val="center"/>
            <w:hideMark/>
          </w:tcPr>
          <w:p w14:paraId="5037E2C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25.01.2021</w:t>
            </w:r>
          </w:p>
        </w:tc>
      </w:tr>
      <w:tr w:rsidR="00092858" w:rsidRPr="00164339" w14:paraId="7B09A4FF"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F91E17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39</w:t>
            </w:r>
          </w:p>
        </w:tc>
        <w:tc>
          <w:tcPr>
            <w:tcW w:w="4306" w:type="dxa"/>
            <w:tcBorders>
              <w:top w:val="nil"/>
              <w:left w:val="nil"/>
              <w:bottom w:val="single" w:sz="4" w:space="0" w:color="auto"/>
              <w:right w:val="single" w:sz="4" w:space="0" w:color="auto"/>
            </w:tcBorders>
            <w:shd w:val="clear" w:color="auto" w:fill="auto"/>
            <w:vAlign w:val="center"/>
            <w:hideMark/>
          </w:tcPr>
          <w:p w14:paraId="0A82C56F"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№8 в микрорайоне 16П г. Нижневартовск</w:t>
            </w:r>
          </w:p>
        </w:tc>
        <w:tc>
          <w:tcPr>
            <w:tcW w:w="3136" w:type="dxa"/>
            <w:tcBorders>
              <w:top w:val="nil"/>
              <w:left w:val="nil"/>
              <w:bottom w:val="single" w:sz="4" w:space="0" w:color="auto"/>
              <w:right w:val="single" w:sz="4" w:space="0" w:color="auto"/>
            </w:tcBorders>
            <w:shd w:val="clear" w:color="auto" w:fill="auto"/>
            <w:vAlign w:val="center"/>
            <w:hideMark/>
          </w:tcPr>
          <w:p w14:paraId="55DCDFD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1583C42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11.07.2020</w:t>
            </w:r>
          </w:p>
        </w:tc>
      </w:tr>
      <w:tr w:rsidR="00092858" w:rsidRPr="00164339" w14:paraId="0A62DD94"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C0BC2B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40</w:t>
            </w:r>
          </w:p>
        </w:tc>
        <w:tc>
          <w:tcPr>
            <w:tcW w:w="4306" w:type="dxa"/>
            <w:tcBorders>
              <w:top w:val="nil"/>
              <w:left w:val="nil"/>
              <w:bottom w:val="single" w:sz="4" w:space="0" w:color="auto"/>
              <w:right w:val="single" w:sz="4" w:space="0" w:color="auto"/>
            </w:tcBorders>
            <w:shd w:val="clear" w:color="auto" w:fill="auto"/>
            <w:vAlign w:val="center"/>
            <w:hideMark/>
          </w:tcPr>
          <w:p w14:paraId="2A3AF9D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Реконструкция склада со вспомогательными помещениями, г. Нижневартовск, ул. Заводская, старая часть города</w:t>
            </w:r>
          </w:p>
        </w:tc>
        <w:tc>
          <w:tcPr>
            <w:tcW w:w="3136" w:type="dxa"/>
            <w:tcBorders>
              <w:top w:val="nil"/>
              <w:left w:val="nil"/>
              <w:bottom w:val="single" w:sz="4" w:space="0" w:color="auto"/>
              <w:right w:val="single" w:sz="4" w:space="0" w:color="auto"/>
            </w:tcBorders>
            <w:shd w:val="clear" w:color="auto" w:fill="auto"/>
            <w:vAlign w:val="center"/>
            <w:hideMark/>
          </w:tcPr>
          <w:p w14:paraId="338EBE5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«Пилипака и Компания»</w:t>
            </w:r>
          </w:p>
        </w:tc>
        <w:tc>
          <w:tcPr>
            <w:tcW w:w="1621" w:type="dxa"/>
            <w:tcBorders>
              <w:top w:val="nil"/>
              <w:left w:val="nil"/>
              <w:bottom w:val="single" w:sz="4" w:space="0" w:color="auto"/>
              <w:right w:val="single" w:sz="4" w:space="0" w:color="auto"/>
            </w:tcBorders>
            <w:shd w:val="clear" w:color="auto" w:fill="auto"/>
            <w:noWrap/>
            <w:vAlign w:val="center"/>
            <w:hideMark/>
          </w:tcPr>
          <w:p w14:paraId="0629BDC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24.03.2020</w:t>
            </w:r>
          </w:p>
        </w:tc>
      </w:tr>
      <w:tr w:rsidR="00092858" w:rsidRPr="00164339" w14:paraId="2F6FAA1C"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DDB3F8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41</w:t>
            </w:r>
          </w:p>
        </w:tc>
        <w:tc>
          <w:tcPr>
            <w:tcW w:w="4306" w:type="dxa"/>
            <w:tcBorders>
              <w:top w:val="nil"/>
              <w:left w:val="nil"/>
              <w:bottom w:val="single" w:sz="4" w:space="0" w:color="auto"/>
              <w:right w:val="single" w:sz="4" w:space="0" w:color="auto"/>
            </w:tcBorders>
            <w:shd w:val="clear" w:color="auto" w:fill="auto"/>
            <w:vAlign w:val="center"/>
            <w:hideMark/>
          </w:tcPr>
          <w:p w14:paraId="2F20B978"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Паркинг</w:t>
            </w:r>
          </w:p>
        </w:tc>
        <w:tc>
          <w:tcPr>
            <w:tcW w:w="3136" w:type="dxa"/>
            <w:tcBorders>
              <w:top w:val="nil"/>
              <w:left w:val="nil"/>
              <w:bottom w:val="single" w:sz="4" w:space="0" w:color="auto"/>
              <w:right w:val="single" w:sz="4" w:space="0" w:color="auto"/>
            </w:tcBorders>
            <w:shd w:val="clear" w:color="auto" w:fill="auto"/>
            <w:vAlign w:val="center"/>
            <w:hideMark/>
          </w:tcPr>
          <w:p w14:paraId="1577F68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«Дейл»</w:t>
            </w:r>
          </w:p>
        </w:tc>
        <w:tc>
          <w:tcPr>
            <w:tcW w:w="1621" w:type="dxa"/>
            <w:tcBorders>
              <w:top w:val="nil"/>
              <w:left w:val="nil"/>
              <w:bottom w:val="single" w:sz="4" w:space="0" w:color="auto"/>
              <w:right w:val="single" w:sz="4" w:space="0" w:color="auto"/>
            </w:tcBorders>
            <w:shd w:val="clear" w:color="auto" w:fill="auto"/>
            <w:noWrap/>
            <w:vAlign w:val="center"/>
            <w:hideMark/>
          </w:tcPr>
          <w:p w14:paraId="3638786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21.12.2019</w:t>
            </w:r>
          </w:p>
        </w:tc>
      </w:tr>
      <w:tr w:rsidR="00092858" w:rsidRPr="00164339" w14:paraId="28379C0B" w14:textId="77777777" w:rsidTr="00C21B1D">
        <w:trPr>
          <w:trHeight w:val="558"/>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9DDD1D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42</w:t>
            </w:r>
          </w:p>
        </w:tc>
        <w:tc>
          <w:tcPr>
            <w:tcW w:w="4306" w:type="dxa"/>
            <w:tcBorders>
              <w:top w:val="nil"/>
              <w:left w:val="nil"/>
              <w:bottom w:val="single" w:sz="4" w:space="0" w:color="auto"/>
              <w:right w:val="single" w:sz="4" w:space="0" w:color="auto"/>
            </w:tcBorders>
            <w:shd w:val="clear" w:color="auto" w:fill="auto"/>
            <w:vAlign w:val="center"/>
            <w:hideMark/>
          </w:tcPr>
          <w:p w14:paraId="7DC7B42A"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Реконструкция объекта незавершенного строительства (Многоэтажный жилой комплекс в квартале «Прибрежный 1», г. Нижневартовск. (3 пусковой))</w:t>
            </w:r>
          </w:p>
        </w:tc>
        <w:tc>
          <w:tcPr>
            <w:tcW w:w="3136" w:type="dxa"/>
            <w:tcBorders>
              <w:top w:val="nil"/>
              <w:left w:val="nil"/>
              <w:bottom w:val="single" w:sz="4" w:space="0" w:color="auto"/>
              <w:right w:val="single" w:sz="4" w:space="0" w:color="auto"/>
            </w:tcBorders>
            <w:shd w:val="clear" w:color="auto" w:fill="auto"/>
            <w:vAlign w:val="center"/>
            <w:hideMark/>
          </w:tcPr>
          <w:p w14:paraId="71579CA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«СП «Вега»</w:t>
            </w:r>
          </w:p>
        </w:tc>
        <w:tc>
          <w:tcPr>
            <w:tcW w:w="1621" w:type="dxa"/>
            <w:tcBorders>
              <w:top w:val="nil"/>
              <w:left w:val="nil"/>
              <w:bottom w:val="single" w:sz="4" w:space="0" w:color="auto"/>
              <w:right w:val="single" w:sz="4" w:space="0" w:color="auto"/>
            </w:tcBorders>
            <w:shd w:val="clear" w:color="auto" w:fill="auto"/>
            <w:noWrap/>
            <w:vAlign w:val="center"/>
            <w:hideMark/>
          </w:tcPr>
          <w:p w14:paraId="4921940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12.03.2020</w:t>
            </w:r>
          </w:p>
        </w:tc>
      </w:tr>
      <w:tr w:rsidR="00092858" w:rsidRPr="00164339" w14:paraId="74951D2E" w14:textId="77777777" w:rsidTr="00C21B1D">
        <w:trPr>
          <w:trHeight w:val="147"/>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86A15E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43</w:t>
            </w:r>
          </w:p>
        </w:tc>
        <w:tc>
          <w:tcPr>
            <w:tcW w:w="4306" w:type="dxa"/>
            <w:tcBorders>
              <w:top w:val="nil"/>
              <w:left w:val="nil"/>
              <w:bottom w:val="single" w:sz="4" w:space="0" w:color="auto"/>
              <w:right w:val="single" w:sz="4" w:space="0" w:color="auto"/>
            </w:tcBorders>
            <w:shd w:val="clear" w:color="auto" w:fill="auto"/>
            <w:vAlign w:val="center"/>
            <w:hideMark/>
          </w:tcPr>
          <w:p w14:paraId="18D6484F"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Производственная база. Склад</w:t>
            </w:r>
          </w:p>
        </w:tc>
        <w:tc>
          <w:tcPr>
            <w:tcW w:w="3136" w:type="dxa"/>
            <w:tcBorders>
              <w:top w:val="nil"/>
              <w:left w:val="nil"/>
              <w:bottom w:val="single" w:sz="4" w:space="0" w:color="auto"/>
              <w:right w:val="single" w:sz="4" w:space="0" w:color="auto"/>
            </w:tcBorders>
            <w:shd w:val="clear" w:color="auto" w:fill="auto"/>
            <w:vAlign w:val="center"/>
            <w:hideMark/>
          </w:tcPr>
          <w:p w14:paraId="6FA0C40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Красный Андрей Иванович</w:t>
            </w:r>
          </w:p>
        </w:tc>
        <w:tc>
          <w:tcPr>
            <w:tcW w:w="1621" w:type="dxa"/>
            <w:tcBorders>
              <w:top w:val="nil"/>
              <w:left w:val="nil"/>
              <w:bottom w:val="single" w:sz="4" w:space="0" w:color="auto"/>
              <w:right w:val="single" w:sz="4" w:space="0" w:color="auto"/>
            </w:tcBorders>
            <w:shd w:val="clear" w:color="auto" w:fill="auto"/>
            <w:noWrap/>
            <w:vAlign w:val="center"/>
            <w:hideMark/>
          </w:tcPr>
          <w:p w14:paraId="058C5B3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11.12.2019</w:t>
            </w:r>
          </w:p>
        </w:tc>
      </w:tr>
      <w:tr w:rsidR="00092858" w:rsidRPr="00164339" w14:paraId="2D2D71CC"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78D6EB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44</w:t>
            </w:r>
          </w:p>
        </w:tc>
        <w:tc>
          <w:tcPr>
            <w:tcW w:w="4306" w:type="dxa"/>
            <w:tcBorders>
              <w:top w:val="nil"/>
              <w:left w:val="nil"/>
              <w:bottom w:val="single" w:sz="4" w:space="0" w:color="auto"/>
              <w:right w:val="single" w:sz="4" w:space="0" w:color="auto"/>
            </w:tcBorders>
            <w:shd w:val="clear" w:color="auto" w:fill="auto"/>
            <w:vAlign w:val="center"/>
            <w:hideMark/>
          </w:tcPr>
          <w:p w14:paraId="27DE1A4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№7 в микрорайоне 16П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0EA2286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7DF4A36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23.08.2020</w:t>
            </w:r>
          </w:p>
        </w:tc>
      </w:tr>
      <w:tr w:rsidR="00092858" w:rsidRPr="00164339" w14:paraId="746FB929"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3736E9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45</w:t>
            </w:r>
          </w:p>
        </w:tc>
        <w:tc>
          <w:tcPr>
            <w:tcW w:w="4306" w:type="dxa"/>
            <w:tcBorders>
              <w:top w:val="nil"/>
              <w:left w:val="nil"/>
              <w:bottom w:val="single" w:sz="4" w:space="0" w:color="auto"/>
              <w:right w:val="single" w:sz="4" w:space="0" w:color="auto"/>
            </w:tcBorders>
            <w:shd w:val="clear" w:color="auto" w:fill="auto"/>
            <w:vAlign w:val="center"/>
            <w:hideMark/>
          </w:tcPr>
          <w:p w14:paraId="3E6725CC"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Склад</w:t>
            </w:r>
          </w:p>
        </w:tc>
        <w:tc>
          <w:tcPr>
            <w:tcW w:w="3136" w:type="dxa"/>
            <w:tcBorders>
              <w:top w:val="nil"/>
              <w:left w:val="nil"/>
              <w:bottom w:val="single" w:sz="4" w:space="0" w:color="auto"/>
              <w:right w:val="single" w:sz="4" w:space="0" w:color="auto"/>
            </w:tcBorders>
            <w:shd w:val="clear" w:color="auto" w:fill="auto"/>
            <w:vAlign w:val="center"/>
            <w:hideMark/>
          </w:tcPr>
          <w:p w14:paraId="1621D5C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«ВМС Тракс»</w:t>
            </w:r>
          </w:p>
        </w:tc>
        <w:tc>
          <w:tcPr>
            <w:tcW w:w="1621" w:type="dxa"/>
            <w:tcBorders>
              <w:top w:val="nil"/>
              <w:left w:val="nil"/>
              <w:bottom w:val="single" w:sz="4" w:space="0" w:color="auto"/>
              <w:right w:val="single" w:sz="4" w:space="0" w:color="auto"/>
            </w:tcBorders>
            <w:shd w:val="clear" w:color="auto" w:fill="auto"/>
            <w:noWrap/>
            <w:vAlign w:val="center"/>
            <w:hideMark/>
          </w:tcPr>
          <w:p w14:paraId="2B12345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16.01.2020</w:t>
            </w:r>
          </w:p>
        </w:tc>
      </w:tr>
      <w:tr w:rsidR="00092858" w:rsidRPr="00164339" w14:paraId="4ACBDB9D"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D1F50E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46</w:t>
            </w:r>
          </w:p>
        </w:tc>
        <w:tc>
          <w:tcPr>
            <w:tcW w:w="4306" w:type="dxa"/>
            <w:tcBorders>
              <w:top w:val="nil"/>
              <w:left w:val="nil"/>
              <w:bottom w:val="single" w:sz="4" w:space="0" w:color="auto"/>
              <w:right w:val="single" w:sz="4" w:space="0" w:color="auto"/>
            </w:tcBorders>
            <w:shd w:val="clear" w:color="auto" w:fill="auto"/>
            <w:vAlign w:val="center"/>
            <w:hideMark/>
          </w:tcPr>
          <w:p w14:paraId="356EB2A9"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Реконструкция жилого дома под жилой дом с магазином промышленных товаров. Адрес: г. Нижневартовск, ул. Первопоселенцев, дом 1</w:t>
            </w:r>
          </w:p>
        </w:tc>
        <w:tc>
          <w:tcPr>
            <w:tcW w:w="3136" w:type="dxa"/>
            <w:tcBorders>
              <w:top w:val="nil"/>
              <w:left w:val="nil"/>
              <w:bottom w:val="single" w:sz="4" w:space="0" w:color="auto"/>
              <w:right w:val="single" w:sz="4" w:space="0" w:color="auto"/>
            </w:tcBorders>
            <w:shd w:val="clear" w:color="auto" w:fill="auto"/>
            <w:vAlign w:val="center"/>
            <w:hideMark/>
          </w:tcPr>
          <w:p w14:paraId="72C8DF0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Минязева Лейла Мавлявиевна</w:t>
            </w:r>
          </w:p>
        </w:tc>
        <w:tc>
          <w:tcPr>
            <w:tcW w:w="1621" w:type="dxa"/>
            <w:tcBorders>
              <w:top w:val="nil"/>
              <w:left w:val="nil"/>
              <w:bottom w:val="single" w:sz="4" w:space="0" w:color="auto"/>
              <w:right w:val="single" w:sz="4" w:space="0" w:color="auto"/>
            </w:tcBorders>
            <w:shd w:val="clear" w:color="auto" w:fill="auto"/>
            <w:noWrap/>
            <w:vAlign w:val="center"/>
            <w:hideMark/>
          </w:tcPr>
          <w:p w14:paraId="1F20DD0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08.12.2019</w:t>
            </w:r>
          </w:p>
        </w:tc>
      </w:tr>
      <w:tr w:rsidR="00092858" w:rsidRPr="00164339" w14:paraId="77339954"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9B4E4D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47</w:t>
            </w:r>
          </w:p>
        </w:tc>
        <w:tc>
          <w:tcPr>
            <w:tcW w:w="4306" w:type="dxa"/>
            <w:tcBorders>
              <w:top w:val="nil"/>
              <w:left w:val="nil"/>
              <w:bottom w:val="single" w:sz="4" w:space="0" w:color="auto"/>
              <w:right w:val="single" w:sz="4" w:space="0" w:color="auto"/>
            </w:tcBorders>
            <w:shd w:val="clear" w:color="auto" w:fill="auto"/>
            <w:vAlign w:val="center"/>
            <w:hideMark/>
          </w:tcPr>
          <w:p w14:paraId="7BBCA90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Пункт приема металла по адресу: г. Нижневартовск, ул. Северная, коммунальная зона II очереди застройки города</w:t>
            </w:r>
          </w:p>
        </w:tc>
        <w:tc>
          <w:tcPr>
            <w:tcW w:w="3136" w:type="dxa"/>
            <w:tcBorders>
              <w:top w:val="nil"/>
              <w:left w:val="nil"/>
              <w:bottom w:val="single" w:sz="4" w:space="0" w:color="auto"/>
              <w:right w:val="single" w:sz="4" w:space="0" w:color="auto"/>
            </w:tcBorders>
            <w:shd w:val="clear" w:color="auto" w:fill="auto"/>
            <w:vAlign w:val="center"/>
            <w:hideMark/>
          </w:tcPr>
          <w:p w14:paraId="0FAE75D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Фоменко Владислав Владимирович</w:t>
            </w:r>
          </w:p>
        </w:tc>
        <w:tc>
          <w:tcPr>
            <w:tcW w:w="1621" w:type="dxa"/>
            <w:tcBorders>
              <w:top w:val="nil"/>
              <w:left w:val="nil"/>
              <w:bottom w:val="single" w:sz="4" w:space="0" w:color="auto"/>
              <w:right w:val="single" w:sz="4" w:space="0" w:color="auto"/>
            </w:tcBorders>
            <w:shd w:val="clear" w:color="auto" w:fill="auto"/>
            <w:noWrap/>
            <w:vAlign w:val="center"/>
            <w:hideMark/>
          </w:tcPr>
          <w:p w14:paraId="32EADD2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21.12.2019</w:t>
            </w:r>
          </w:p>
        </w:tc>
      </w:tr>
      <w:tr w:rsidR="00092858" w:rsidRPr="00164339" w14:paraId="5C9A5B5E"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18E1C2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48</w:t>
            </w:r>
          </w:p>
        </w:tc>
        <w:tc>
          <w:tcPr>
            <w:tcW w:w="4306" w:type="dxa"/>
            <w:tcBorders>
              <w:top w:val="nil"/>
              <w:left w:val="nil"/>
              <w:bottom w:val="single" w:sz="4" w:space="0" w:color="auto"/>
              <w:right w:val="single" w:sz="4" w:space="0" w:color="auto"/>
            </w:tcBorders>
            <w:shd w:val="clear" w:color="auto" w:fill="auto"/>
            <w:vAlign w:val="center"/>
            <w:hideMark/>
          </w:tcPr>
          <w:p w14:paraId="13DA1E7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Здание склада, расположенное по адресу: г. Нижневартовск, коммунальная зона 2 очереди застройки, ул. Северная, производственная база ООО «НЦТО»</w:t>
            </w:r>
          </w:p>
        </w:tc>
        <w:tc>
          <w:tcPr>
            <w:tcW w:w="3136" w:type="dxa"/>
            <w:tcBorders>
              <w:top w:val="nil"/>
              <w:left w:val="nil"/>
              <w:bottom w:val="single" w:sz="4" w:space="0" w:color="auto"/>
              <w:right w:val="single" w:sz="4" w:space="0" w:color="auto"/>
            </w:tcBorders>
            <w:shd w:val="clear" w:color="auto" w:fill="auto"/>
            <w:vAlign w:val="center"/>
            <w:hideMark/>
          </w:tcPr>
          <w:p w14:paraId="31D08EF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«НЦТО»</w:t>
            </w:r>
          </w:p>
        </w:tc>
        <w:tc>
          <w:tcPr>
            <w:tcW w:w="1621" w:type="dxa"/>
            <w:tcBorders>
              <w:top w:val="nil"/>
              <w:left w:val="nil"/>
              <w:bottom w:val="single" w:sz="4" w:space="0" w:color="auto"/>
              <w:right w:val="single" w:sz="4" w:space="0" w:color="auto"/>
            </w:tcBorders>
            <w:shd w:val="clear" w:color="auto" w:fill="auto"/>
            <w:noWrap/>
            <w:vAlign w:val="center"/>
            <w:hideMark/>
          </w:tcPr>
          <w:p w14:paraId="290915E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18.11.2019</w:t>
            </w:r>
          </w:p>
        </w:tc>
      </w:tr>
      <w:tr w:rsidR="00092858" w:rsidRPr="00164339" w14:paraId="432DB06F" w14:textId="77777777" w:rsidTr="00C21B1D">
        <w:trPr>
          <w:trHeight w:val="1609"/>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8B0092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49</w:t>
            </w:r>
          </w:p>
        </w:tc>
        <w:tc>
          <w:tcPr>
            <w:tcW w:w="4306" w:type="dxa"/>
            <w:tcBorders>
              <w:top w:val="nil"/>
              <w:left w:val="nil"/>
              <w:bottom w:val="single" w:sz="4" w:space="0" w:color="auto"/>
              <w:right w:val="single" w:sz="4" w:space="0" w:color="auto"/>
            </w:tcBorders>
            <w:shd w:val="clear" w:color="auto" w:fill="auto"/>
            <w:vAlign w:val="center"/>
            <w:hideMark/>
          </w:tcPr>
          <w:p w14:paraId="045CEFFF"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Храмовый комплекс на пересечении улиц Маршала Жукова и Ленина</w:t>
            </w:r>
          </w:p>
        </w:tc>
        <w:tc>
          <w:tcPr>
            <w:tcW w:w="3136" w:type="dxa"/>
            <w:tcBorders>
              <w:top w:val="nil"/>
              <w:left w:val="nil"/>
              <w:bottom w:val="single" w:sz="4" w:space="0" w:color="auto"/>
              <w:right w:val="single" w:sz="4" w:space="0" w:color="auto"/>
            </w:tcBorders>
            <w:shd w:val="clear" w:color="auto" w:fill="auto"/>
            <w:vAlign w:val="center"/>
            <w:hideMark/>
          </w:tcPr>
          <w:p w14:paraId="7C6FCBA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 xml:space="preserve">Местная религиозная организация православный Приход храма благоверного князя Александра Невского г. Нижневартовска ХМАО-Югры Тюменской области Ханты-Мансийской </w:t>
            </w:r>
            <w:r w:rsidRPr="00164339">
              <w:rPr>
                <w:rFonts w:ascii="Times New Roman" w:hAnsi="Times New Roman"/>
                <w:sz w:val="24"/>
                <w:szCs w:val="24"/>
              </w:rPr>
              <w:lastRenderedPageBreak/>
              <w:t>Епархии Русской Православной Церкви (Московский Патриархат)</w:t>
            </w:r>
          </w:p>
        </w:tc>
        <w:tc>
          <w:tcPr>
            <w:tcW w:w="1621" w:type="dxa"/>
            <w:tcBorders>
              <w:top w:val="nil"/>
              <w:left w:val="nil"/>
              <w:bottom w:val="single" w:sz="4" w:space="0" w:color="auto"/>
              <w:right w:val="single" w:sz="4" w:space="0" w:color="auto"/>
            </w:tcBorders>
            <w:shd w:val="clear" w:color="auto" w:fill="auto"/>
            <w:noWrap/>
            <w:vAlign w:val="center"/>
            <w:hideMark/>
          </w:tcPr>
          <w:p w14:paraId="67E47A1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16.01.2020</w:t>
            </w:r>
          </w:p>
        </w:tc>
      </w:tr>
      <w:tr w:rsidR="00092858" w:rsidRPr="00164339" w14:paraId="1FD7AEDE"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AD65C8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50</w:t>
            </w:r>
          </w:p>
        </w:tc>
        <w:tc>
          <w:tcPr>
            <w:tcW w:w="4306" w:type="dxa"/>
            <w:tcBorders>
              <w:top w:val="nil"/>
              <w:left w:val="nil"/>
              <w:bottom w:val="single" w:sz="4" w:space="0" w:color="auto"/>
              <w:right w:val="single" w:sz="4" w:space="0" w:color="auto"/>
            </w:tcBorders>
            <w:shd w:val="clear" w:color="auto" w:fill="auto"/>
            <w:vAlign w:val="center"/>
            <w:hideMark/>
          </w:tcPr>
          <w:p w14:paraId="1CA793F6"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№7 в квартале №25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63E408B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3E2EAE0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19.06.2021</w:t>
            </w:r>
          </w:p>
        </w:tc>
      </w:tr>
      <w:tr w:rsidR="00092858" w:rsidRPr="00164339" w14:paraId="61E625D2"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05C507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51</w:t>
            </w:r>
          </w:p>
        </w:tc>
        <w:tc>
          <w:tcPr>
            <w:tcW w:w="4306" w:type="dxa"/>
            <w:tcBorders>
              <w:top w:val="nil"/>
              <w:left w:val="nil"/>
              <w:bottom w:val="single" w:sz="4" w:space="0" w:color="auto"/>
              <w:right w:val="single" w:sz="4" w:space="0" w:color="auto"/>
            </w:tcBorders>
            <w:shd w:val="clear" w:color="auto" w:fill="auto"/>
            <w:vAlign w:val="center"/>
            <w:hideMark/>
          </w:tcPr>
          <w:p w14:paraId="6086D81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Доходный дом по ул. Мира г. Нижневартовск</w:t>
            </w:r>
          </w:p>
        </w:tc>
        <w:tc>
          <w:tcPr>
            <w:tcW w:w="3136" w:type="dxa"/>
            <w:tcBorders>
              <w:top w:val="nil"/>
              <w:left w:val="nil"/>
              <w:bottom w:val="single" w:sz="4" w:space="0" w:color="auto"/>
              <w:right w:val="single" w:sz="4" w:space="0" w:color="auto"/>
            </w:tcBorders>
            <w:shd w:val="clear" w:color="auto" w:fill="auto"/>
            <w:vAlign w:val="center"/>
            <w:hideMark/>
          </w:tcPr>
          <w:p w14:paraId="301BD5E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36EA9F1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04.01.2020</w:t>
            </w:r>
          </w:p>
        </w:tc>
      </w:tr>
      <w:tr w:rsidR="00092858" w:rsidRPr="00164339" w14:paraId="611FAC09" w14:textId="77777777" w:rsidTr="00C21B1D">
        <w:trPr>
          <w:trHeight w:val="127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545DBC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52</w:t>
            </w:r>
          </w:p>
        </w:tc>
        <w:tc>
          <w:tcPr>
            <w:tcW w:w="4306" w:type="dxa"/>
            <w:tcBorders>
              <w:top w:val="nil"/>
              <w:left w:val="nil"/>
              <w:bottom w:val="single" w:sz="4" w:space="0" w:color="auto"/>
              <w:right w:val="single" w:sz="4" w:space="0" w:color="auto"/>
            </w:tcBorders>
            <w:shd w:val="clear" w:color="auto" w:fill="auto"/>
            <w:vAlign w:val="center"/>
            <w:hideMark/>
          </w:tcPr>
          <w:p w14:paraId="740D501C"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Комплексная застройка жилого квартала. Квартал 5 П. Третья очередь застройки Старого Вартовска. Внутриплощадочные сети. Сети канализации хозяйственно-бытовой самотечной. Первый этап строительства.</w:t>
            </w:r>
          </w:p>
        </w:tc>
        <w:tc>
          <w:tcPr>
            <w:tcW w:w="3136" w:type="dxa"/>
            <w:tcBorders>
              <w:top w:val="nil"/>
              <w:left w:val="nil"/>
              <w:bottom w:val="single" w:sz="4" w:space="0" w:color="auto"/>
              <w:right w:val="single" w:sz="4" w:space="0" w:color="auto"/>
            </w:tcBorders>
            <w:shd w:val="clear" w:color="auto" w:fill="auto"/>
            <w:vAlign w:val="center"/>
            <w:hideMark/>
          </w:tcPr>
          <w:p w14:paraId="3DC734D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«Вариант»</w:t>
            </w:r>
          </w:p>
        </w:tc>
        <w:tc>
          <w:tcPr>
            <w:tcW w:w="1621" w:type="dxa"/>
            <w:tcBorders>
              <w:top w:val="nil"/>
              <w:left w:val="nil"/>
              <w:bottom w:val="single" w:sz="4" w:space="0" w:color="auto"/>
              <w:right w:val="single" w:sz="4" w:space="0" w:color="auto"/>
            </w:tcBorders>
            <w:shd w:val="clear" w:color="auto" w:fill="auto"/>
            <w:noWrap/>
            <w:vAlign w:val="center"/>
            <w:hideMark/>
          </w:tcPr>
          <w:p w14:paraId="1E41E5F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18.11.2019</w:t>
            </w:r>
          </w:p>
        </w:tc>
      </w:tr>
      <w:tr w:rsidR="00092858" w:rsidRPr="00164339" w14:paraId="66AEFC32"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1717D2C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53</w:t>
            </w:r>
          </w:p>
        </w:tc>
        <w:tc>
          <w:tcPr>
            <w:tcW w:w="4306" w:type="dxa"/>
            <w:tcBorders>
              <w:top w:val="nil"/>
              <w:left w:val="nil"/>
              <w:bottom w:val="single" w:sz="4" w:space="0" w:color="auto"/>
              <w:right w:val="single" w:sz="4" w:space="0" w:color="auto"/>
            </w:tcBorders>
            <w:shd w:val="clear" w:color="auto" w:fill="auto"/>
            <w:vAlign w:val="center"/>
            <w:hideMark/>
          </w:tcPr>
          <w:p w14:paraId="07FDD94A"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№4 в микрорайоне 16П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308599D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106AA7A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01.01.2020</w:t>
            </w:r>
          </w:p>
        </w:tc>
      </w:tr>
      <w:tr w:rsidR="00092858" w:rsidRPr="00164339" w14:paraId="488BA7A5"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20E096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54</w:t>
            </w:r>
          </w:p>
        </w:tc>
        <w:tc>
          <w:tcPr>
            <w:tcW w:w="4306" w:type="dxa"/>
            <w:tcBorders>
              <w:top w:val="nil"/>
              <w:left w:val="nil"/>
              <w:bottom w:val="single" w:sz="4" w:space="0" w:color="auto"/>
              <w:right w:val="single" w:sz="4" w:space="0" w:color="auto"/>
            </w:tcBorders>
            <w:shd w:val="clear" w:color="auto" w:fill="auto"/>
            <w:vAlign w:val="center"/>
            <w:hideMark/>
          </w:tcPr>
          <w:p w14:paraId="4F8B2B8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Гараж с постом ремонта автотракторной техники по адресу: г. Нижневартовск, Северный промышленный узел</w:t>
            </w:r>
          </w:p>
        </w:tc>
        <w:tc>
          <w:tcPr>
            <w:tcW w:w="3136" w:type="dxa"/>
            <w:tcBorders>
              <w:top w:val="nil"/>
              <w:left w:val="nil"/>
              <w:bottom w:val="single" w:sz="4" w:space="0" w:color="auto"/>
              <w:right w:val="single" w:sz="4" w:space="0" w:color="auto"/>
            </w:tcBorders>
            <w:shd w:val="clear" w:color="auto" w:fill="auto"/>
            <w:vAlign w:val="center"/>
            <w:hideMark/>
          </w:tcPr>
          <w:p w14:paraId="2910B61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Михно Владимир Григорьевич</w:t>
            </w:r>
          </w:p>
        </w:tc>
        <w:tc>
          <w:tcPr>
            <w:tcW w:w="1621" w:type="dxa"/>
            <w:tcBorders>
              <w:top w:val="nil"/>
              <w:left w:val="nil"/>
              <w:bottom w:val="single" w:sz="4" w:space="0" w:color="auto"/>
              <w:right w:val="single" w:sz="4" w:space="0" w:color="auto"/>
            </w:tcBorders>
            <w:shd w:val="clear" w:color="auto" w:fill="auto"/>
            <w:noWrap/>
            <w:vAlign w:val="center"/>
            <w:hideMark/>
          </w:tcPr>
          <w:p w14:paraId="0126CCC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17.11.2019</w:t>
            </w:r>
          </w:p>
        </w:tc>
      </w:tr>
      <w:tr w:rsidR="00092858" w:rsidRPr="00164339" w14:paraId="321DC16B"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0AB303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55</w:t>
            </w:r>
          </w:p>
        </w:tc>
        <w:tc>
          <w:tcPr>
            <w:tcW w:w="4306" w:type="dxa"/>
            <w:tcBorders>
              <w:top w:val="nil"/>
              <w:left w:val="nil"/>
              <w:bottom w:val="single" w:sz="4" w:space="0" w:color="auto"/>
              <w:right w:val="single" w:sz="4" w:space="0" w:color="auto"/>
            </w:tcBorders>
            <w:shd w:val="clear" w:color="auto" w:fill="auto"/>
            <w:vAlign w:val="center"/>
            <w:hideMark/>
          </w:tcPr>
          <w:p w14:paraId="3266B4E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№3 в квартале №26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29360D5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19AA377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24.04.2020</w:t>
            </w:r>
          </w:p>
        </w:tc>
      </w:tr>
      <w:tr w:rsidR="00092858" w:rsidRPr="00164339" w14:paraId="528F1F2B"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A91F7C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56</w:t>
            </w:r>
          </w:p>
        </w:tc>
        <w:tc>
          <w:tcPr>
            <w:tcW w:w="4306" w:type="dxa"/>
            <w:tcBorders>
              <w:top w:val="nil"/>
              <w:left w:val="nil"/>
              <w:bottom w:val="single" w:sz="4" w:space="0" w:color="auto"/>
              <w:right w:val="single" w:sz="4" w:space="0" w:color="auto"/>
            </w:tcBorders>
            <w:shd w:val="clear" w:color="auto" w:fill="auto"/>
            <w:vAlign w:val="center"/>
            <w:hideMark/>
          </w:tcPr>
          <w:p w14:paraId="0CDB088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«Административно-бытовой корпус с химлабораторией цеха №1 ООО «ННПО» инв. № 021629». Склад арбитражных проб</w:t>
            </w:r>
          </w:p>
        </w:tc>
        <w:tc>
          <w:tcPr>
            <w:tcW w:w="3136" w:type="dxa"/>
            <w:tcBorders>
              <w:top w:val="nil"/>
              <w:left w:val="nil"/>
              <w:bottom w:val="single" w:sz="4" w:space="0" w:color="auto"/>
              <w:right w:val="single" w:sz="4" w:space="0" w:color="auto"/>
            </w:tcBorders>
            <w:shd w:val="clear" w:color="auto" w:fill="auto"/>
            <w:vAlign w:val="center"/>
            <w:hideMark/>
          </w:tcPr>
          <w:p w14:paraId="49E1D85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«ННПО»</w:t>
            </w:r>
          </w:p>
        </w:tc>
        <w:tc>
          <w:tcPr>
            <w:tcW w:w="1621" w:type="dxa"/>
            <w:tcBorders>
              <w:top w:val="nil"/>
              <w:left w:val="nil"/>
              <w:bottom w:val="single" w:sz="4" w:space="0" w:color="auto"/>
              <w:right w:val="single" w:sz="4" w:space="0" w:color="auto"/>
            </w:tcBorders>
            <w:shd w:val="clear" w:color="auto" w:fill="auto"/>
            <w:noWrap/>
            <w:vAlign w:val="center"/>
            <w:hideMark/>
          </w:tcPr>
          <w:p w14:paraId="783634A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31.12.2019</w:t>
            </w:r>
          </w:p>
        </w:tc>
      </w:tr>
      <w:tr w:rsidR="00092858" w:rsidRPr="00164339" w14:paraId="702F4D63"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7ABA47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57</w:t>
            </w:r>
          </w:p>
        </w:tc>
        <w:tc>
          <w:tcPr>
            <w:tcW w:w="4306" w:type="dxa"/>
            <w:tcBorders>
              <w:top w:val="nil"/>
              <w:left w:val="nil"/>
              <w:bottom w:val="single" w:sz="4" w:space="0" w:color="auto"/>
              <w:right w:val="single" w:sz="4" w:space="0" w:color="auto"/>
            </w:tcBorders>
            <w:shd w:val="clear" w:color="auto" w:fill="auto"/>
            <w:vAlign w:val="center"/>
            <w:hideMark/>
          </w:tcPr>
          <w:p w14:paraId="6ED2308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Склад</w:t>
            </w:r>
          </w:p>
        </w:tc>
        <w:tc>
          <w:tcPr>
            <w:tcW w:w="3136" w:type="dxa"/>
            <w:tcBorders>
              <w:top w:val="nil"/>
              <w:left w:val="nil"/>
              <w:bottom w:val="single" w:sz="4" w:space="0" w:color="auto"/>
              <w:right w:val="single" w:sz="4" w:space="0" w:color="auto"/>
            </w:tcBorders>
            <w:shd w:val="clear" w:color="auto" w:fill="auto"/>
            <w:vAlign w:val="center"/>
            <w:hideMark/>
          </w:tcPr>
          <w:p w14:paraId="109C216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«Медведь»</w:t>
            </w:r>
          </w:p>
        </w:tc>
        <w:tc>
          <w:tcPr>
            <w:tcW w:w="1621" w:type="dxa"/>
            <w:tcBorders>
              <w:top w:val="nil"/>
              <w:left w:val="nil"/>
              <w:bottom w:val="single" w:sz="4" w:space="0" w:color="auto"/>
              <w:right w:val="single" w:sz="4" w:space="0" w:color="auto"/>
            </w:tcBorders>
            <w:shd w:val="clear" w:color="auto" w:fill="auto"/>
            <w:noWrap/>
            <w:vAlign w:val="center"/>
            <w:hideMark/>
          </w:tcPr>
          <w:p w14:paraId="50B94F9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12.12.2019</w:t>
            </w:r>
          </w:p>
        </w:tc>
      </w:tr>
      <w:tr w:rsidR="00092858" w:rsidRPr="00164339" w14:paraId="43D8D86C"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1B8C0A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58</w:t>
            </w:r>
          </w:p>
        </w:tc>
        <w:tc>
          <w:tcPr>
            <w:tcW w:w="4306" w:type="dxa"/>
            <w:tcBorders>
              <w:top w:val="nil"/>
              <w:left w:val="nil"/>
              <w:bottom w:val="single" w:sz="4" w:space="0" w:color="auto"/>
              <w:right w:val="single" w:sz="4" w:space="0" w:color="auto"/>
            </w:tcBorders>
            <w:shd w:val="clear" w:color="auto" w:fill="auto"/>
            <w:vAlign w:val="center"/>
            <w:hideMark/>
          </w:tcPr>
          <w:p w14:paraId="07C2CF76"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Мусоросортировочная станция, расположенная по адресу: 10 км автодороги Нижневартовск-Мегион, район городской свалки</w:t>
            </w:r>
          </w:p>
        </w:tc>
        <w:tc>
          <w:tcPr>
            <w:tcW w:w="3136" w:type="dxa"/>
            <w:tcBorders>
              <w:top w:val="nil"/>
              <w:left w:val="nil"/>
              <w:bottom w:val="single" w:sz="4" w:space="0" w:color="auto"/>
              <w:right w:val="single" w:sz="4" w:space="0" w:color="auto"/>
            </w:tcBorders>
            <w:shd w:val="clear" w:color="auto" w:fill="auto"/>
            <w:vAlign w:val="center"/>
            <w:hideMark/>
          </w:tcPr>
          <w:p w14:paraId="579D95B7"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«Коммунальник»</w:t>
            </w:r>
          </w:p>
        </w:tc>
        <w:tc>
          <w:tcPr>
            <w:tcW w:w="1621" w:type="dxa"/>
            <w:tcBorders>
              <w:top w:val="nil"/>
              <w:left w:val="nil"/>
              <w:bottom w:val="single" w:sz="4" w:space="0" w:color="auto"/>
              <w:right w:val="single" w:sz="4" w:space="0" w:color="auto"/>
            </w:tcBorders>
            <w:shd w:val="clear" w:color="auto" w:fill="auto"/>
            <w:noWrap/>
            <w:vAlign w:val="center"/>
            <w:hideMark/>
          </w:tcPr>
          <w:p w14:paraId="538581F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27.11.2019</w:t>
            </w:r>
          </w:p>
        </w:tc>
      </w:tr>
      <w:tr w:rsidR="00092858" w:rsidRPr="00164339" w14:paraId="6641F63D"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0F3775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59</w:t>
            </w:r>
          </w:p>
        </w:tc>
        <w:tc>
          <w:tcPr>
            <w:tcW w:w="4306" w:type="dxa"/>
            <w:tcBorders>
              <w:top w:val="nil"/>
              <w:left w:val="nil"/>
              <w:bottom w:val="single" w:sz="4" w:space="0" w:color="auto"/>
              <w:right w:val="single" w:sz="4" w:space="0" w:color="auto"/>
            </w:tcBorders>
            <w:shd w:val="clear" w:color="auto" w:fill="auto"/>
            <w:vAlign w:val="center"/>
            <w:hideMark/>
          </w:tcPr>
          <w:p w14:paraId="4735D863"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№1 в микрорайоне 16П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77BB2601"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61ADDE9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16.09.2019</w:t>
            </w:r>
          </w:p>
        </w:tc>
      </w:tr>
      <w:tr w:rsidR="00092858" w:rsidRPr="00164339" w14:paraId="491ACD26"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B906DC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60</w:t>
            </w:r>
          </w:p>
        </w:tc>
        <w:tc>
          <w:tcPr>
            <w:tcW w:w="4306" w:type="dxa"/>
            <w:tcBorders>
              <w:top w:val="nil"/>
              <w:left w:val="nil"/>
              <w:bottom w:val="single" w:sz="4" w:space="0" w:color="auto"/>
              <w:right w:val="single" w:sz="4" w:space="0" w:color="auto"/>
            </w:tcBorders>
            <w:shd w:val="clear" w:color="auto" w:fill="auto"/>
            <w:vAlign w:val="center"/>
            <w:hideMark/>
          </w:tcPr>
          <w:p w14:paraId="3ECF7F06"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Автостоянка по адресу: Тюменская область, ХМАО-Югра, г. Нижневартовск, ЗПУ, панель №3, производственная база «Коммунальник»</w:t>
            </w:r>
          </w:p>
        </w:tc>
        <w:tc>
          <w:tcPr>
            <w:tcW w:w="3136" w:type="dxa"/>
            <w:tcBorders>
              <w:top w:val="nil"/>
              <w:left w:val="nil"/>
              <w:bottom w:val="single" w:sz="4" w:space="0" w:color="auto"/>
              <w:right w:val="single" w:sz="4" w:space="0" w:color="auto"/>
            </w:tcBorders>
            <w:shd w:val="clear" w:color="auto" w:fill="auto"/>
            <w:vAlign w:val="center"/>
            <w:hideMark/>
          </w:tcPr>
          <w:p w14:paraId="3948D0F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«Коммунальник»</w:t>
            </w:r>
          </w:p>
        </w:tc>
        <w:tc>
          <w:tcPr>
            <w:tcW w:w="1621" w:type="dxa"/>
            <w:tcBorders>
              <w:top w:val="nil"/>
              <w:left w:val="nil"/>
              <w:bottom w:val="single" w:sz="4" w:space="0" w:color="auto"/>
              <w:right w:val="single" w:sz="4" w:space="0" w:color="auto"/>
            </w:tcBorders>
            <w:shd w:val="clear" w:color="auto" w:fill="auto"/>
            <w:noWrap/>
            <w:vAlign w:val="center"/>
            <w:hideMark/>
          </w:tcPr>
          <w:p w14:paraId="398547A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17.02.2020</w:t>
            </w:r>
          </w:p>
        </w:tc>
      </w:tr>
      <w:tr w:rsidR="00092858" w:rsidRPr="00164339" w14:paraId="30B78D59"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243D11D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61</w:t>
            </w:r>
          </w:p>
        </w:tc>
        <w:tc>
          <w:tcPr>
            <w:tcW w:w="4306" w:type="dxa"/>
            <w:tcBorders>
              <w:top w:val="nil"/>
              <w:left w:val="nil"/>
              <w:bottom w:val="single" w:sz="4" w:space="0" w:color="auto"/>
              <w:right w:val="single" w:sz="4" w:space="0" w:color="auto"/>
            </w:tcBorders>
            <w:shd w:val="clear" w:color="auto" w:fill="auto"/>
            <w:vAlign w:val="center"/>
            <w:hideMark/>
          </w:tcPr>
          <w:p w14:paraId="55E1E8DA"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Комплексная застройка жилого квартала. Квартал 5П. Третья очередь застройки Старого Вартовска. Жилой дом №4. (Корректировка)</w:t>
            </w:r>
          </w:p>
        </w:tc>
        <w:tc>
          <w:tcPr>
            <w:tcW w:w="3136" w:type="dxa"/>
            <w:tcBorders>
              <w:top w:val="nil"/>
              <w:left w:val="nil"/>
              <w:bottom w:val="single" w:sz="4" w:space="0" w:color="auto"/>
              <w:right w:val="single" w:sz="4" w:space="0" w:color="auto"/>
            </w:tcBorders>
            <w:shd w:val="clear" w:color="auto" w:fill="auto"/>
            <w:vAlign w:val="center"/>
            <w:hideMark/>
          </w:tcPr>
          <w:p w14:paraId="56AED02E"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«Вариант»</w:t>
            </w:r>
          </w:p>
        </w:tc>
        <w:tc>
          <w:tcPr>
            <w:tcW w:w="1621" w:type="dxa"/>
            <w:tcBorders>
              <w:top w:val="nil"/>
              <w:left w:val="nil"/>
              <w:bottom w:val="single" w:sz="4" w:space="0" w:color="auto"/>
              <w:right w:val="single" w:sz="4" w:space="0" w:color="auto"/>
            </w:tcBorders>
            <w:shd w:val="clear" w:color="auto" w:fill="auto"/>
            <w:noWrap/>
            <w:vAlign w:val="center"/>
            <w:hideMark/>
          </w:tcPr>
          <w:p w14:paraId="0B755E8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11.12.2019</w:t>
            </w:r>
          </w:p>
        </w:tc>
      </w:tr>
      <w:tr w:rsidR="00092858" w:rsidRPr="00164339" w14:paraId="2D9F24EB"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0CB66D4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62</w:t>
            </w:r>
          </w:p>
        </w:tc>
        <w:tc>
          <w:tcPr>
            <w:tcW w:w="4306" w:type="dxa"/>
            <w:tcBorders>
              <w:top w:val="nil"/>
              <w:left w:val="nil"/>
              <w:bottom w:val="single" w:sz="4" w:space="0" w:color="auto"/>
              <w:right w:val="single" w:sz="4" w:space="0" w:color="auto"/>
            </w:tcBorders>
            <w:shd w:val="clear" w:color="auto" w:fill="auto"/>
            <w:vAlign w:val="center"/>
            <w:hideMark/>
          </w:tcPr>
          <w:p w14:paraId="4D8BA78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№4 в квартале №26 г. 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01A75C6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0C90E49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03.03.2020</w:t>
            </w:r>
          </w:p>
        </w:tc>
      </w:tr>
      <w:tr w:rsidR="00092858" w:rsidRPr="00164339" w14:paraId="48531565" w14:textId="77777777" w:rsidTr="00C21B1D">
        <w:trPr>
          <w:trHeight w:val="51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D580E1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63</w:t>
            </w:r>
          </w:p>
        </w:tc>
        <w:tc>
          <w:tcPr>
            <w:tcW w:w="4306" w:type="dxa"/>
            <w:tcBorders>
              <w:top w:val="nil"/>
              <w:left w:val="nil"/>
              <w:bottom w:val="single" w:sz="4" w:space="0" w:color="auto"/>
              <w:right w:val="single" w:sz="4" w:space="0" w:color="auto"/>
            </w:tcBorders>
            <w:shd w:val="clear" w:color="auto" w:fill="auto"/>
            <w:vAlign w:val="center"/>
            <w:hideMark/>
          </w:tcPr>
          <w:p w14:paraId="46219230"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№2 в квартале №26 г.Нижневартовска</w:t>
            </w:r>
          </w:p>
        </w:tc>
        <w:tc>
          <w:tcPr>
            <w:tcW w:w="3136" w:type="dxa"/>
            <w:tcBorders>
              <w:top w:val="nil"/>
              <w:left w:val="nil"/>
              <w:bottom w:val="single" w:sz="4" w:space="0" w:color="auto"/>
              <w:right w:val="single" w:sz="4" w:space="0" w:color="auto"/>
            </w:tcBorders>
            <w:shd w:val="clear" w:color="auto" w:fill="auto"/>
            <w:vAlign w:val="center"/>
            <w:hideMark/>
          </w:tcPr>
          <w:p w14:paraId="10F2070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ЗАО «НСД»</w:t>
            </w:r>
          </w:p>
        </w:tc>
        <w:tc>
          <w:tcPr>
            <w:tcW w:w="1621" w:type="dxa"/>
            <w:tcBorders>
              <w:top w:val="nil"/>
              <w:left w:val="nil"/>
              <w:bottom w:val="single" w:sz="4" w:space="0" w:color="auto"/>
              <w:right w:val="single" w:sz="4" w:space="0" w:color="auto"/>
            </w:tcBorders>
            <w:shd w:val="clear" w:color="auto" w:fill="auto"/>
            <w:noWrap/>
            <w:vAlign w:val="center"/>
            <w:hideMark/>
          </w:tcPr>
          <w:p w14:paraId="3004EF0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10.11.2020</w:t>
            </w:r>
          </w:p>
        </w:tc>
      </w:tr>
      <w:tr w:rsidR="00092858" w:rsidRPr="00164339" w14:paraId="3F3A7DD7" w14:textId="77777777" w:rsidTr="00C21B1D">
        <w:trPr>
          <w:trHeight w:val="536"/>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668977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64</w:t>
            </w:r>
          </w:p>
        </w:tc>
        <w:tc>
          <w:tcPr>
            <w:tcW w:w="4306" w:type="dxa"/>
            <w:tcBorders>
              <w:top w:val="nil"/>
              <w:left w:val="nil"/>
              <w:bottom w:val="single" w:sz="4" w:space="0" w:color="auto"/>
              <w:right w:val="single" w:sz="4" w:space="0" w:color="auto"/>
            </w:tcBorders>
            <w:shd w:val="clear" w:color="auto" w:fill="auto"/>
            <w:vAlign w:val="center"/>
            <w:hideMark/>
          </w:tcPr>
          <w:p w14:paraId="6587668D"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Храм во имя Николая Чудотворца</w:t>
            </w:r>
          </w:p>
        </w:tc>
        <w:tc>
          <w:tcPr>
            <w:tcW w:w="3136" w:type="dxa"/>
            <w:tcBorders>
              <w:top w:val="nil"/>
              <w:left w:val="nil"/>
              <w:bottom w:val="single" w:sz="4" w:space="0" w:color="auto"/>
              <w:right w:val="single" w:sz="4" w:space="0" w:color="auto"/>
            </w:tcBorders>
            <w:shd w:val="clear" w:color="auto" w:fill="auto"/>
            <w:vAlign w:val="center"/>
            <w:hideMark/>
          </w:tcPr>
          <w:p w14:paraId="1676238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«Римско-католический приход Святого Николая» в г. Нижневартовске</w:t>
            </w:r>
          </w:p>
        </w:tc>
        <w:tc>
          <w:tcPr>
            <w:tcW w:w="1621" w:type="dxa"/>
            <w:tcBorders>
              <w:top w:val="nil"/>
              <w:left w:val="nil"/>
              <w:bottom w:val="single" w:sz="4" w:space="0" w:color="auto"/>
              <w:right w:val="single" w:sz="4" w:space="0" w:color="auto"/>
            </w:tcBorders>
            <w:shd w:val="clear" w:color="auto" w:fill="auto"/>
            <w:noWrap/>
            <w:vAlign w:val="center"/>
            <w:hideMark/>
          </w:tcPr>
          <w:p w14:paraId="4D3D2ED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21.01.2020</w:t>
            </w:r>
          </w:p>
        </w:tc>
      </w:tr>
      <w:tr w:rsidR="00092858" w:rsidRPr="00164339" w14:paraId="37084D93"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1FA807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65</w:t>
            </w:r>
          </w:p>
        </w:tc>
        <w:tc>
          <w:tcPr>
            <w:tcW w:w="4306" w:type="dxa"/>
            <w:tcBorders>
              <w:top w:val="nil"/>
              <w:left w:val="nil"/>
              <w:bottom w:val="single" w:sz="4" w:space="0" w:color="auto"/>
              <w:right w:val="single" w:sz="4" w:space="0" w:color="auto"/>
            </w:tcBorders>
            <w:shd w:val="clear" w:color="auto" w:fill="auto"/>
            <w:vAlign w:val="center"/>
            <w:hideMark/>
          </w:tcPr>
          <w:p w14:paraId="42201E04"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Склад с бытовыми помещениями</w:t>
            </w:r>
          </w:p>
        </w:tc>
        <w:tc>
          <w:tcPr>
            <w:tcW w:w="3136" w:type="dxa"/>
            <w:tcBorders>
              <w:top w:val="nil"/>
              <w:left w:val="nil"/>
              <w:bottom w:val="single" w:sz="4" w:space="0" w:color="auto"/>
              <w:right w:val="single" w:sz="4" w:space="0" w:color="auto"/>
            </w:tcBorders>
            <w:shd w:val="clear" w:color="auto" w:fill="auto"/>
            <w:vAlign w:val="center"/>
            <w:hideMark/>
          </w:tcPr>
          <w:p w14:paraId="652C5ACA"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«Крафт-НВ»</w:t>
            </w:r>
          </w:p>
        </w:tc>
        <w:tc>
          <w:tcPr>
            <w:tcW w:w="1621" w:type="dxa"/>
            <w:tcBorders>
              <w:top w:val="nil"/>
              <w:left w:val="nil"/>
              <w:bottom w:val="single" w:sz="4" w:space="0" w:color="auto"/>
              <w:right w:val="single" w:sz="4" w:space="0" w:color="auto"/>
            </w:tcBorders>
            <w:shd w:val="clear" w:color="auto" w:fill="auto"/>
            <w:noWrap/>
            <w:vAlign w:val="center"/>
            <w:hideMark/>
          </w:tcPr>
          <w:p w14:paraId="71A3E15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24.12.2019</w:t>
            </w:r>
          </w:p>
        </w:tc>
      </w:tr>
      <w:tr w:rsidR="00092858" w:rsidRPr="00164339" w14:paraId="627EDF55" w14:textId="77777777" w:rsidTr="00C21B1D">
        <w:trPr>
          <w:trHeight w:val="381"/>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5494D63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lastRenderedPageBreak/>
              <w:t>66</w:t>
            </w:r>
          </w:p>
        </w:tc>
        <w:tc>
          <w:tcPr>
            <w:tcW w:w="4306" w:type="dxa"/>
            <w:tcBorders>
              <w:top w:val="nil"/>
              <w:left w:val="nil"/>
              <w:bottom w:val="single" w:sz="4" w:space="0" w:color="auto"/>
              <w:right w:val="single" w:sz="4" w:space="0" w:color="auto"/>
            </w:tcBorders>
            <w:shd w:val="clear" w:color="auto" w:fill="auto"/>
            <w:vAlign w:val="center"/>
            <w:hideMark/>
          </w:tcPr>
          <w:p w14:paraId="6CEA152D"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«Парковочные боксы для индивидуального автотранспорта. 10-14 этапы»</w:t>
            </w:r>
          </w:p>
        </w:tc>
        <w:tc>
          <w:tcPr>
            <w:tcW w:w="3136" w:type="dxa"/>
            <w:tcBorders>
              <w:top w:val="nil"/>
              <w:left w:val="nil"/>
              <w:bottom w:val="single" w:sz="4" w:space="0" w:color="auto"/>
              <w:right w:val="single" w:sz="4" w:space="0" w:color="auto"/>
            </w:tcBorders>
            <w:shd w:val="clear" w:color="auto" w:fill="auto"/>
            <w:vAlign w:val="center"/>
            <w:hideMark/>
          </w:tcPr>
          <w:p w14:paraId="6B3B577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Нижневартовский гаражный кооператив «Сибирь»</w:t>
            </w:r>
          </w:p>
        </w:tc>
        <w:tc>
          <w:tcPr>
            <w:tcW w:w="1621" w:type="dxa"/>
            <w:tcBorders>
              <w:top w:val="nil"/>
              <w:left w:val="nil"/>
              <w:bottom w:val="single" w:sz="4" w:space="0" w:color="auto"/>
              <w:right w:val="single" w:sz="4" w:space="0" w:color="auto"/>
            </w:tcBorders>
            <w:shd w:val="clear" w:color="auto" w:fill="auto"/>
            <w:noWrap/>
            <w:vAlign w:val="center"/>
            <w:hideMark/>
          </w:tcPr>
          <w:p w14:paraId="5E9703EF"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30.04.2020</w:t>
            </w:r>
          </w:p>
        </w:tc>
      </w:tr>
      <w:tr w:rsidR="00092858" w:rsidRPr="00164339" w14:paraId="6CA99669" w14:textId="77777777" w:rsidTr="00C21B1D">
        <w:trPr>
          <w:trHeight w:val="473"/>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84AB538"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67</w:t>
            </w:r>
          </w:p>
        </w:tc>
        <w:tc>
          <w:tcPr>
            <w:tcW w:w="4306" w:type="dxa"/>
            <w:tcBorders>
              <w:top w:val="nil"/>
              <w:left w:val="nil"/>
              <w:bottom w:val="single" w:sz="4" w:space="0" w:color="auto"/>
              <w:right w:val="single" w:sz="4" w:space="0" w:color="auto"/>
            </w:tcBorders>
            <w:shd w:val="clear" w:color="auto" w:fill="auto"/>
            <w:vAlign w:val="center"/>
            <w:hideMark/>
          </w:tcPr>
          <w:p w14:paraId="2516EA0E"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Парковочные боксы для индивидуального автотранспорта. 6-9 этап.</w:t>
            </w:r>
          </w:p>
        </w:tc>
        <w:tc>
          <w:tcPr>
            <w:tcW w:w="3136" w:type="dxa"/>
            <w:tcBorders>
              <w:top w:val="nil"/>
              <w:left w:val="nil"/>
              <w:bottom w:val="single" w:sz="4" w:space="0" w:color="auto"/>
              <w:right w:val="single" w:sz="4" w:space="0" w:color="auto"/>
            </w:tcBorders>
            <w:shd w:val="clear" w:color="auto" w:fill="auto"/>
            <w:vAlign w:val="center"/>
            <w:hideMark/>
          </w:tcPr>
          <w:p w14:paraId="7B1DE43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Нижневартовский гаражный кооператив «Сибирь»</w:t>
            </w:r>
          </w:p>
        </w:tc>
        <w:tc>
          <w:tcPr>
            <w:tcW w:w="1621" w:type="dxa"/>
            <w:tcBorders>
              <w:top w:val="nil"/>
              <w:left w:val="nil"/>
              <w:bottom w:val="single" w:sz="4" w:space="0" w:color="auto"/>
              <w:right w:val="single" w:sz="4" w:space="0" w:color="auto"/>
            </w:tcBorders>
            <w:shd w:val="clear" w:color="auto" w:fill="auto"/>
            <w:noWrap/>
            <w:vAlign w:val="center"/>
            <w:hideMark/>
          </w:tcPr>
          <w:p w14:paraId="44C8F69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30.04.2020</w:t>
            </w:r>
          </w:p>
        </w:tc>
      </w:tr>
      <w:tr w:rsidR="00092858" w:rsidRPr="00164339" w14:paraId="033908FB"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40FC2EE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68</w:t>
            </w:r>
          </w:p>
        </w:tc>
        <w:tc>
          <w:tcPr>
            <w:tcW w:w="4306" w:type="dxa"/>
            <w:tcBorders>
              <w:top w:val="nil"/>
              <w:left w:val="nil"/>
              <w:bottom w:val="single" w:sz="4" w:space="0" w:color="auto"/>
              <w:right w:val="single" w:sz="4" w:space="0" w:color="auto"/>
            </w:tcBorders>
            <w:shd w:val="clear" w:color="auto" w:fill="auto"/>
            <w:vAlign w:val="center"/>
            <w:hideMark/>
          </w:tcPr>
          <w:p w14:paraId="259F6DC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Жилой дом №2 в квартале 22. Комплексная застройка в ВПР 3 очередь строительства в г. Нижневартовске. 2 пусковой комплекс.</w:t>
            </w:r>
          </w:p>
        </w:tc>
        <w:tc>
          <w:tcPr>
            <w:tcW w:w="3136" w:type="dxa"/>
            <w:tcBorders>
              <w:top w:val="nil"/>
              <w:left w:val="nil"/>
              <w:bottom w:val="single" w:sz="4" w:space="0" w:color="auto"/>
              <w:right w:val="single" w:sz="4" w:space="0" w:color="auto"/>
            </w:tcBorders>
            <w:shd w:val="clear" w:color="auto" w:fill="auto"/>
            <w:vAlign w:val="center"/>
            <w:hideMark/>
          </w:tcPr>
          <w:p w14:paraId="7043C87B"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АО «ЮграИнвестСтройПроект»</w:t>
            </w:r>
          </w:p>
        </w:tc>
        <w:tc>
          <w:tcPr>
            <w:tcW w:w="1621" w:type="dxa"/>
            <w:tcBorders>
              <w:top w:val="nil"/>
              <w:left w:val="nil"/>
              <w:bottom w:val="single" w:sz="4" w:space="0" w:color="auto"/>
              <w:right w:val="single" w:sz="4" w:space="0" w:color="auto"/>
            </w:tcBorders>
            <w:shd w:val="clear" w:color="auto" w:fill="auto"/>
            <w:noWrap/>
            <w:vAlign w:val="center"/>
            <w:hideMark/>
          </w:tcPr>
          <w:p w14:paraId="736EF85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30.12.2019</w:t>
            </w:r>
          </w:p>
        </w:tc>
      </w:tr>
      <w:tr w:rsidR="00092858" w:rsidRPr="00164339" w14:paraId="60998C1A" w14:textId="77777777" w:rsidTr="00C21B1D">
        <w:trPr>
          <w:trHeight w:val="1020"/>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3E1A38A9"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69</w:t>
            </w:r>
          </w:p>
        </w:tc>
        <w:tc>
          <w:tcPr>
            <w:tcW w:w="4306" w:type="dxa"/>
            <w:tcBorders>
              <w:top w:val="nil"/>
              <w:left w:val="nil"/>
              <w:bottom w:val="single" w:sz="4" w:space="0" w:color="auto"/>
              <w:right w:val="single" w:sz="4" w:space="0" w:color="auto"/>
            </w:tcBorders>
            <w:shd w:val="clear" w:color="auto" w:fill="auto"/>
            <w:vAlign w:val="center"/>
            <w:hideMark/>
          </w:tcPr>
          <w:p w14:paraId="0EFC7D12"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Квартал №21.2. Многоэтажный жилой дом №5 с помещениями общественного назначения и подземной парковкой на придомовой территории</w:t>
            </w:r>
          </w:p>
        </w:tc>
        <w:tc>
          <w:tcPr>
            <w:tcW w:w="3136" w:type="dxa"/>
            <w:tcBorders>
              <w:top w:val="nil"/>
              <w:left w:val="nil"/>
              <w:bottom w:val="single" w:sz="4" w:space="0" w:color="auto"/>
              <w:right w:val="single" w:sz="4" w:space="0" w:color="auto"/>
            </w:tcBorders>
            <w:shd w:val="clear" w:color="auto" w:fill="auto"/>
            <w:vAlign w:val="center"/>
            <w:hideMark/>
          </w:tcPr>
          <w:p w14:paraId="0756E592"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«ГарантСтройМонтаж»</w:t>
            </w:r>
          </w:p>
        </w:tc>
        <w:tc>
          <w:tcPr>
            <w:tcW w:w="1621" w:type="dxa"/>
            <w:tcBorders>
              <w:top w:val="nil"/>
              <w:left w:val="nil"/>
              <w:bottom w:val="single" w:sz="4" w:space="0" w:color="auto"/>
              <w:right w:val="single" w:sz="4" w:space="0" w:color="auto"/>
            </w:tcBorders>
            <w:shd w:val="clear" w:color="auto" w:fill="auto"/>
            <w:noWrap/>
            <w:vAlign w:val="center"/>
            <w:hideMark/>
          </w:tcPr>
          <w:p w14:paraId="2BB1D733"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20.11.2019</w:t>
            </w:r>
          </w:p>
        </w:tc>
      </w:tr>
      <w:tr w:rsidR="00092858" w:rsidRPr="00164339" w14:paraId="255FB697" w14:textId="77777777" w:rsidTr="00C21B1D">
        <w:trPr>
          <w:trHeight w:val="25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7DA0B3B5"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70</w:t>
            </w:r>
          </w:p>
        </w:tc>
        <w:tc>
          <w:tcPr>
            <w:tcW w:w="4306" w:type="dxa"/>
            <w:tcBorders>
              <w:top w:val="nil"/>
              <w:left w:val="nil"/>
              <w:bottom w:val="single" w:sz="4" w:space="0" w:color="auto"/>
              <w:right w:val="single" w:sz="4" w:space="0" w:color="auto"/>
            </w:tcBorders>
            <w:shd w:val="clear" w:color="auto" w:fill="auto"/>
            <w:vAlign w:val="center"/>
            <w:hideMark/>
          </w:tcPr>
          <w:p w14:paraId="191B2709"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Ремонтно-механические мастерские №2</w:t>
            </w:r>
          </w:p>
        </w:tc>
        <w:tc>
          <w:tcPr>
            <w:tcW w:w="3136" w:type="dxa"/>
            <w:tcBorders>
              <w:top w:val="nil"/>
              <w:left w:val="nil"/>
              <w:bottom w:val="single" w:sz="4" w:space="0" w:color="auto"/>
              <w:right w:val="single" w:sz="4" w:space="0" w:color="auto"/>
            </w:tcBorders>
            <w:shd w:val="clear" w:color="auto" w:fill="auto"/>
            <w:vAlign w:val="center"/>
            <w:hideMark/>
          </w:tcPr>
          <w:p w14:paraId="41B5368C"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ООО «НТГМ»</w:t>
            </w:r>
          </w:p>
        </w:tc>
        <w:tc>
          <w:tcPr>
            <w:tcW w:w="1621" w:type="dxa"/>
            <w:tcBorders>
              <w:top w:val="nil"/>
              <w:left w:val="nil"/>
              <w:bottom w:val="single" w:sz="4" w:space="0" w:color="auto"/>
              <w:right w:val="single" w:sz="4" w:space="0" w:color="auto"/>
            </w:tcBorders>
            <w:shd w:val="clear" w:color="auto" w:fill="auto"/>
            <w:noWrap/>
            <w:vAlign w:val="center"/>
            <w:hideMark/>
          </w:tcPr>
          <w:p w14:paraId="5FFA6E20"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19.07.2020</w:t>
            </w:r>
          </w:p>
        </w:tc>
      </w:tr>
      <w:tr w:rsidR="004854B1" w:rsidRPr="00164339" w14:paraId="6F86E24D" w14:textId="77777777" w:rsidTr="00C21B1D">
        <w:trPr>
          <w:trHeight w:val="765"/>
          <w:jc w:val="center"/>
        </w:trPr>
        <w:tc>
          <w:tcPr>
            <w:tcW w:w="675" w:type="dxa"/>
            <w:tcBorders>
              <w:top w:val="nil"/>
              <w:left w:val="single" w:sz="4" w:space="0" w:color="auto"/>
              <w:bottom w:val="single" w:sz="4" w:space="0" w:color="auto"/>
              <w:right w:val="single" w:sz="4" w:space="0" w:color="auto"/>
            </w:tcBorders>
            <w:shd w:val="clear" w:color="auto" w:fill="auto"/>
            <w:noWrap/>
            <w:vAlign w:val="center"/>
            <w:hideMark/>
          </w:tcPr>
          <w:p w14:paraId="63EC8716"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71</w:t>
            </w:r>
          </w:p>
        </w:tc>
        <w:tc>
          <w:tcPr>
            <w:tcW w:w="4306" w:type="dxa"/>
            <w:tcBorders>
              <w:top w:val="nil"/>
              <w:left w:val="nil"/>
              <w:bottom w:val="single" w:sz="4" w:space="0" w:color="auto"/>
              <w:right w:val="single" w:sz="4" w:space="0" w:color="auto"/>
            </w:tcBorders>
            <w:shd w:val="clear" w:color="auto" w:fill="auto"/>
            <w:vAlign w:val="center"/>
            <w:hideMark/>
          </w:tcPr>
          <w:p w14:paraId="040734BB" w14:textId="77777777" w:rsidR="00E51A8B" w:rsidRPr="00164339" w:rsidRDefault="00E51A8B" w:rsidP="003E40AF">
            <w:pPr>
              <w:suppressAutoHyphens/>
              <w:ind w:firstLine="0"/>
              <w:rPr>
                <w:rFonts w:ascii="Times New Roman" w:hAnsi="Times New Roman"/>
                <w:sz w:val="24"/>
                <w:szCs w:val="24"/>
              </w:rPr>
            </w:pPr>
            <w:r w:rsidRPr="00164339">
              <w:rPr>
                <w:rFonts w:ascii="Times New Roman" w:hAnsi="Times New Roman"/>
                <w:sz w:val="24"/>
                <w:szCs w:val="24"/>
              </w:rPr>
              <w:t>Соборная мечеть на 800 мест в г. Нижневартовске.  I этап-блок «А». Корректировка</w:t>
            </w:r>
          </w:p>
        </w:tc>
        <w:tc>
          <w:tcPr>
            <w:tcW w:w="3136" w:type="dxa"/>
            <w:tcBorders>
              <w:top w:val="nil"/>
              <w:left w:val="nil"/>
              <w:bottom w:val="single" w:sz="4" w:space="0" w:color="auto"/>
              <w:right w:val="single" w:sz="4" w:space="0" w:color="auto"/>
            </w:tcBorders>
            <w:shd w:val="clear" w:color="auto" w:fill="auto"/>
            <w:vAlign w:val="center"/>
            <w:hideMark/>
          </w:tcPr>
          <w:p w14:paraId="237EA654"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«Махалля» г. Нижневартовска</w:t>
            </w:r>
          </w:p>
        </w:tc>
        <w:tc>
          <w:tcPr>
            <w:tcW w:w="1621" w:type="dxa"/>
            <w:tcBorders>
              <w:top w:val="nil"/>
              <w:left w:val="nil"/>
              <w:bottom w:val="single" w:sz="4" w:space="0" w:color="auto"/>
              <w:right w:val="single" w:sz="4" w:space="0" w:color="auto"/>
            </w:tcBorders>
            <w:shd w:val="clear" w:color="auto" w:fill="auto"/>
            <w:noWrap/>
            <w:vAlign w:val="center"/>
            <w:hideMark/>
          </w:tcPr>
          <w:p w14:paraId="4CBFA76D" w14:textId="77777777" w:rsidR="00E51A8B" w:rsidRPr="00164339" w:rsidRDefault="00E51A8B" w:rsidP="003E40AF">
            <w:pPr>
              <w:suppressAutoHyphens/>
              <w:ind w:firstLine="0"/>
              <w:jc w:val="center"/>
              <w:rPr>
                <w:rFonts w:ascii="Times New Roman" w:hAnsi="Times New Roman"/>
                <w:sz w:val="24"/>
                <w:szCs w:val="24"/>
              </w:rPr>
            </w:pPr>
            <w:r w:rsidRPr="00164339">
              <w:rPr>
                <w:rFonts w:ascii="Times New Roman" w:hAnsi="Times New Roman"/>
                <w:sz w:val="24"/>
                <w:szCs w:val="24"/>
              </w:rPr>
              <w:t>22.12.2019</w:t>
            </w:r>
          </w:p>
        </w:tc>
      </w:tr>
    </w:tbl>
    <w:p w14:paraId="24A49EC8" w14:textId="08278E67" w:rsidR="00E51A8B" w:rsidRPr="00F97379" w:rsidRDefault="00E51A8B" w:rsidP="003E40AF">
      <w:pPr>
        <w:pStyle w:val="afff0"/>
        <w:suppressAutoHyphens/>
        <w:rPr>
          <w:rFonts w:ascii="Times New Roman" w:hAnsi="Times New Roman"/>
          <w:sz w:val="28"/>
          <w:szCs w:val="28"/>
        </w:rPr>
      </w:pPr>
      <w:bookmarkStart w:id="61" w:name="_Ref26881904"/>
      <w:bookmarkStart w:id="62" w:name="_Ref34397852"/>
      <w:r w:rsidRPr="00F97379">
        <w:rPr>
          <w:rFonts w:ascii="Times New Roman" w:hAnsi="Times New Roman"/>
          <w:sz w:val="28"/>
          <w:szCs w:val="28"/>
        </w:rPr>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4</w:t>
      </w:r>
      <w:r w:rsidR="00FB3E59" w:rsidRPr="00F97379">
        <w:rPr>
          <w:rFonts w:ascii="Times New Roman" w:hAnsi="Times New Roman"/>
          <w:noProof/>
          <w:sz w:val="28"/>
          <w:szCs w:val="28"/>
        </w:rPr>
        <w:fldChar w:fldCharType="end"/>
      </w:r>
      <w:bookmarkEnd w:id="61"/>
      <w:bookmarkEnd w:id="62"/>
      <w:r w:rsidRPr="00F97379">
        <w:rPr>
          <w:rFonts w:ascii="Times New Roman" w:hAnsi="Times New Roman"/>
          <w:sz w:val="28"/>
          <w:szCs w:val="28"/>
        </w:rPr>
        <w:t xml:space="preserve"> – Инвестиционные проекты, планируемые к реализации на территории города Нижневартовска</w:t>
      </w:r>
    </w:p>
    <w:tbl>
      <w:tblPr>
        <w:tblW w:w="974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21"/>
        <w:gridCol w:w="2480"/>
        <w:gridCol w:w="2281"/>
        <w:gridCol w:w="2126"/>
        <w:gridCol w:w="2238"/>
      </w:tblGrid>
      <w:tr w:rsidR="003348A1" w:rsidRPr="003348A1" w14:paraId="5AAF50B9" w14:textId="77777777" w:rsidTr="00C0222E">
        <w:trPr>
          <w:jc w:val="center"/>
        </w:trPr>
        <w:tc>
          <w:tcPr>
            <w:tcW w:w="621" w:type="dxa"/>
            <w:shd w:val="clear" w:color="auto" w:fill="auto"/>
            <w:vAlign w:val="center"/>
          </w:tcPr>
          <w:p w14:paraId="537FA36E" w14:textId="77777777" w:rsidR="00E51A8B" w:rsidRPr="00EB5127" w:rsidRDefault="00E51A8B" w:rsidP="003348A1">
            <w:pPr>
              <w:pStyle w:val="afff5"/>
              <w:suppressAutoHyphens/>
              <w:ind w:firstLine="0"/>
              <w:jc w:val="center"/>
              <w:rPr>
                <w:rFonts w:ascii="Times New Roman" w:hAnsi="Times New Roman"/>
              </w:rPr>
            </w:pPr>
            <w:r w:rsidRPr="00EB5127">
              <w:rPr>
                <w:rFonts w:ascii="Times New Roman" w:hAnsi="Times New Roman"/>
              </w:rPr>
              <w:t>№</w:t>
            </w:r>
          </w:p>
          <w:p w14:paraId="5A6C2D68" w14:textId="5749BF11" w:rsidR="00164339" w:rsidRPr="00EB5127" w:rsidRDefault="00164339" w:rsidP="003348A1">
            <w:pPr>
              <w:pStyle w:val="afff5"/>
              <w:suppressAutoHyphens/>
              <w:ind w:firstLine="0"/>
              <w:jc w:val="center"/>
              <w:rPr>
                <w:rFonts w:ascii="Times New Roman" w:hAnsi="Times New Roman"/>
              </w:rPr>
            </w:pPr>
            <w:r w:rsidRPr="00EB5127">
              <w:rPr>
                <w:rFonts w:ascii="Times New Roman" w:hAnsi="Times New Roman"/>
              </w:rPr>
              <w:t>п/п</w:t>
            </w:r>
          </w:p>
        </w:tc>
        <w:tc>
          <w:tcPr>
            <w:tcW w:w="2480" w:type="dxa"/>
            <w:shd w:val="clear" w:color="auto" w:fill="auto"/>
            <w:vAlign w:val="center"/>
          </w:tcPr>
          <w:p w14:paraId="0316C4F4" w14:textId="77777777" w:rsidR="00E51A8B" w:rsidRPr="00EB5127" w:rsidRDefault="00E51A8B" w:rsidP="003E40AF">
            <w:pPr>
              <w:pStyle w:val="afff5"/>
              <w:suppressAutoHyphens/>
              <w:ind w:firstLine="0"/>
              <w:jc w:val="center"/>
              <w:rPr>
                <w:rFonts w:ascii="Times New Roman" w:hAnsi="Times New Roman"/>
              </w:rPr>
            </w:pPr>
            <w:r w:rsidRPr="00EB5127">
              <w:rPr>
                <w:rFonts w:ascii="Times New Roman" w:hAnsi="Times New Roman"/>
              </w:rPr>
              <w:t>Наименование</w:t>
            </w:r>
          </w:p>
        </w:tc>
        <w:tc>
          <w:tcPr>
            <w:tcW w:w="2281" w:type="dxa"/>
            <w:shd w:val="clear" w:color="auto" w:fill="auto"/>
            <w:vAlign w:val="center"/>
          </w:tcPr>
          <w:p w14:paraId="1B8E73C6" w14:textId="77777777" w:rsidR="00E51A8B" w:rsidRPr="00EB5127" w:rsidRDefault="00E51A8B" w:rsidP="003E40AF">
            <w:pPr>
              <w:pStyle w:val="afff5"/>
              <w:suppressAutoHyphens/>
              <w:ind w:firstLine="0"/>
              <w:jc w:val="center"/>
              <w:rPr>
                <w:rFonts w:ascii="Times New Roman" w:hAnsi="Times New Roman"/>
              </w:rPr>
            </w:pPr>
            <w:r w:rsidRPr="00EB5127">
              <w:rPr>
                <w:rFonts w:ascii="Times New Roman" w:hAnsi="Times New Roman"/>
              </w:rPr>
              <w:t>Местоположение</w:t>
            </w:r>
          </w:p>
        </w:tc>
        <w:tc>
          <w:tcPr>
            <w:tcW w:w="2126" w:type="dxa"/>
            <w:shd w:val="clear" w:color="auto" w:fill="auto"/>
            <w:vAlign w:val="center"/>
          </w:tcPr>
          <w:p w14:paraId="42FC3013" w14:textId="77777777" w:rsidR="00E51A8B" w:rsidRPr="00EB5127" w:rsidRDefault="00E51A8B" w:rsidP="003E40AF">
            <w:pPr>
              <w:pStyle w:val="afff5"/>
              <w:suppressAutoHyphens/>
              <w:ind w:firstLine="0"/>
              <w:jc w:val="center"/>
              <w:rPr>
                <w:rFonts w:ascii="Times New Roman" w:hAnsi="Times New Roman"/>
              </w:rPr>
            </w:pPr>
            <w:r w:rsidRPr="00EB5127">
              <w:rPr>
                <w:rFonts w:ascii="Times New Roman" w:hAnsi="Times New Roman"/>
              </w:rPr>
              <w:t>Инициатор</w:t>
            </w:r>
          </w:p>
        </w:tc>
        <w:tc>
          <w:tcPr>
            <w:tcW w:w="2238" w:type="dxa"/>
            <w:shd w:val="clear" w:color="auto" w:fill="auto"/>
            <w:vAlign w:val="center"/>
          </w:tcPr>
          <w:p w14:paraId="5FCD1BC5" w14:textId="77777777" w:rsidR="00E51A8B" w:rsidRPr="00EB5127" w:rsidRDefault="00E51A8B" w:rsidP="003E40AF">
            <w:pPr>
              <w:pStyle w:val="afff5"/>
              <w:suppressAutoHyphens/>
              <w:ind w:firstLine="0"/>
              <w:jc w:val="center"/>
              <w:rPr>
                <w:rFonts w:ascii="Times New Roman" w:hAnsi="Times New Roman"/>
              </w:rPr>
            </w:pPr>
            <w:r w:rsidRPr="00EB5127">
              <w:rPr>
                <w:rFonts w:ascii="Times New Roman" w:hAnsi="Times New Roman"/>
              </w:rPr>
              <w:t>Описание</w:t>
            </w:r>
          </w:p>
        </w:tc>
      </w:tr>
      <w:tr w:rsidR="003348A1" w:rsidRPr="003348A1" w14:paraId="0BCDB704" w14:textId="77777777" w:rsidTr="00C0222E">
        <w:trPr>
          <w:jc w:val="center"/>
        </w:trPr>
        <w:tc>
          <w:tcPr>
            <w:tcW w:w="621" w:type="dxa"/>
            <w:shd w:val="clear" w:color="auto" w:fill="auto"/>
            <w:vAlign w:val="center"/>
          </w:tcPr>
          <w:p w14:paraId="12B8A23A"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1</w:t>
            </w:r>
          </w:p>
        </w:tc>
        <w:tc>
          <w:tcPr>
            <w:tcW w:w="2480" w:type="dxa"/>
            <w:shd w:val="clear" w:color="auto" w:fill="auto"/>
            <w:vAlign w:val="center"/>
          </w:tcPr>
          <w:p w14:paraId="50343674" w14:textId="77777777" w:rsidR="00E51A8B" w:rsidRPr="003348A1" w:rsidRDefault="00E51A8B" w:rsidP="00C0222E">
            <w:pPr>
              <w:pStyle w:val="afff5"/>
              <w:suppressAutoHyphens/>
              <w:ind w:firstLine="0"/>
              <w:jc w:val="left"/>
              <w:rPr>
                <w:rFonts w:ascii="Times New Roman" w:hAnsi="Times New Roman"/>
              </w:rPr>
            </w:pPr>
            <w:r w:rsidRPr="003348A1">
              <w:rPr>
                <w:rFonts w:ascii="Times New Roman" w:eastAsia="Tahoma" w:hAnsi="Times New Roman"/>
              </w:rPr>
              <w:t>Запуск оборудования для нового кондитерского цеха (производство новых видов кондитерских изделий: вафли, печенье)</w:t>
            </w:r>
          </w:p>
        </w:tc>
        <w:tc>
          <w:tcPr>
            <w:tcW w:w="2281" w:type="dxa"/>
            <w:shd w:val="clear" w:color="auto" w:fill="auto"/>
            <w:vAlign w:val="center"/>
          </w:tcPr>
          <w:p w14:paraId="7E19E07F" w14:textId="3153C81C" w:rsidR="00E51A8B" w:rsidRPr="003348A1" w:rsidRDefault="00E51A8B" w:rsidP="003348A1">
            <w:pPr>
              <w:pStyle w:val="afff5"/>
              <w:suppressAutoHyphens/>
              <w:ind w:firstLine="0"/>
              <w:rPr>
                <w:rFonts w:ascii="Times New Roman" w:hAnsi="Times New Roman"/>
              </w:rPr>
            </w:pPr>
            <w:r w:rsidRPr="003348A1">
              <w:rPr>
                <w:rFonts w:ascii="Times New Roman" w:eastAsia="Tahoma" w:hAnsi="Times New Roman"/>
              </w:rPr>
              <w:t xml:space="preserve">г. </w:t>
            </w:r>
            <w:r w:rsidR="003348A1">
              <w:rPr>
                <w:rFonts w:ascii="Times New Roman" w:eastAsia="Tahoma" w:hAnsi="Times New Roman"/>
              </w:rPr>
              <w:t>Н</w:t>
            </w:r>
            <w:r w:rsidRPr="003348A1">
              <w:rPr>
                <w:rFonts w:ascii="Times New Roman" w:eastAsia="Tahoma" w:hAnsi="Times New Roman"/>
              </w:rPr>
              <w:t>ижневартовск, ул. Индустриальная, д. 54</w:t>
            </w:r>
          </w:p>
        </w:tc>
        <w:tc>
          <w:tcPr>
            <w:tcW w:w="2126" w:type="dxa"/>
            <w:shd w:val="clear" w:color="auto" w:fill="auto"/>
            <w:vAlign w:val="center"/>
          </w:tcPr>
          <w:p w14:paraId="41C6589B"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Производственный цех «Колосок»</w:t>
            </w:r>
          </w:p>
        </w:tc>
        <w:tc>
          <w:tcPr>
            <w:tcW w:w="2238" w:type="dxa"/>
            <w:shd w:val="clear" w:color="auto" w:fill="auto"/>
            <w:vAlign w:val="center"/>
          </w:tcPr>
          <w:p w14:paraId="7141FE82" w14:textId="77777777" w:rsidR="00E51A8B" w:rsidRPr="003348A1" w:rsidRDefault="00E51A8B" w:rsidP="003E40AF">
            <w:pPr>
              <w:suppressAutoHyphens/>
              <w:ind w:firstLine="0"/>
              <w:rPr>
                <w:rFonts w:ascii="Times New Roman" w:eastAsia="Tahoma" w:hAnsi="Times New Roman"/>
                <w:sz w:val="24"/>
                <w:szCs w:val="24"/>
              </w:rPr>
            </w:pPr>
            <w:r w:rsidRPr="003348A1">
              <w:rPr>
                <w:rFonts w:ascii="Times New Roman" w:eastAsia="Tahoma" w:hAnsi="Times New Roman"/>
                <w:sz w:val="24"/>
                <w:szCs w:val="24"/>
              </w:rPr>
              <w:t>Производство хлеба и мучных кондитерских изделий, тортов и пирожных недлительного хранения. Мощность (готовой продукции в сутки) - 12 тонн хлеба и хлебобулочных изделий. Количество создаваемых рабочих мест – 145</w:t>
            </w:r>
          </w:p>
        </w:tc>
      </w:tr>
      <w:tr w:rsidR="003348A1" w:rsidRPr="003348A1" w14:paraId="51F5F684" w14:textId="77777777" w:rsidTr="00C0222E">
        <w:trPr>
          <w:jc w:val="center"/>
        </w:trPr>
        <w:tc>
          <w:tcPr>
            <w:tcW w:w="621" w:type="dxa"/>
            <w:shd w:val="clear" w:color="auto" w:fill="auto"/>
            <w:vAlign w:val="center"/>
          </w:tcPr>
          <w:p w14:paraId="6DF2DC9B"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2</w:t>
            </w:r>
          </w:p>
        </w:tc>
        <w:tc>
          <w:tcPr>
            <w:tcW w:w="2480" w:type="dxa"/>
            <w:shd w:val="clear" w:color="auto" w:fill="auto"/>
            <w:vAlign w:val="center"/>
          </w:tcPr>
          <w:p w14:paraId="19062371" w14:textId="77777777" w:rsidR="00E51A8B" w:rsidRPr="003348A1" w:rsidRDefault="00E51A8B" w:rsidP="00C0222E">
            <w:pPr>
              <w:pStyle w:val="afff5"/>
              <w:suppressAutoHyphens/>
              <w:ind w:firstLine="0"/>
              <w:jc w:val="left"/>
              <w:rPr>
                <w:rFonts w:ascii="Times New Roman" w:eastAsia="Tahoma" w:hAnsi="Times New Roman"/>
              </w:rPr>
            </w:pPr>
            <w:r w:rsidRPr="003348A1">
              <w:rPr>
                <w:rFonts w:ascii="Times New Roman" w:eastAsia="Tahoma" w:hAnsi="Times New Roman"/>
              </w:rPr>
              <w:t>Реконструкция и модернизация производственных помещений цеха № 6 на 48 тыс. голов кур-несушек</w:t>
            </w:r>
          </w:p>
        </w:tc>
        <w:tc>
          <w:tcPr>
            <w:tcW w:w="2281" w:type="dxa"/>
            <w:shd w:val="clear" w:color="auto" w:fill="auto"/>
            <w:vAlign w:val="center"/>
          </w:tcPr>
          <w:p w14:paraId="1B8A6691"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г. Нижневартовск, ул. Лопарева, д. 8/1</w:t>
            </w:r>
          </w:p>
        </w:tc>
        <w:tc>
          <w:tcPr>
            <w:tcW w:w="2126" w:type="dxa"/>
            <w:shd w:val="clear" w:color="auto" w:fill="auto"/>
            <w:vAlign w:val="center"/>
          </w:tcPr>
          <w:p w14:paraId="278D8B37"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ООО «Птицефабрика Нижневартовская»</w:t>
            </w:r>
          </w:p>
        </w:tc>
        <w:tc>
          <w:tcPr>
            <w:tcW w:w="2238" w:type="dxa"/>
            <w:shd w:val="clear" w:color="auto" w:fill="auto"/>
            <w:vAlign w:val="center"/>
          </w:tcPr>
          <w:p w14:paraId="7C227BD8" w14:textId="62BF392F" w:rsidR="00E51A8B" w:rsidRPr="003348A1" w:rsidRDefault="00E51A8B" w:rsidP="003348A1">
            <w:pPr>
              <w:pStyle w:val="afff5"/>
              <w:suppressAutoHyphens/>
              <w:ind w:firstLine="0"/>
              <w:jc w:val="left"/>
              <w:rPr>
                <w:rFonts w:ascii="Times New Roman" w:eastAsia="Tahoma" w:hAnsi="Times New Roman"/>
              </w:rPr>
            </w:pPr>
            <w:r w:rsidRPr="003348A1">
              <w:rPr>
                <w:rFonts w:ascii="Times New Roman" w:eastAsia="Tahoma" w:hAnsi="Times New Roman"/>
              </w:rPr>
              <w:t>Разведение сельскохозяйственной птицы. Мощность (готовой продукции в сутки) - мясо птицы - 2,4 тонн</w:t>
            </w:r>
            <w:r w:rsidR="003348A1">
              <w:rPr>
                <w:rFonts w:ascii="Times New Roman" w:eastAsia="Tahoma" w:hAnsi="Times New Roman"/>
              </w:rPr>
              <w:t xml:space="preserve">ы, яйцо куриное - 60,2 тыс. шт. </w:t>
            </w:r>
            <w:r w:rsidRPr="003348A1">
              <w:rPr>
                <w:rFonts w:ascii="Times New Roman" w:eastAsia="Tahoma" w:hAnsi="Times New Roman"/>
              </w:rPr>
              <w:t xml:space="preserve">Количество </w:t>
            </w:r>
            <w:r w:rsidRPr="003348A1">
              <w:rPr>
                <w:rFonts w:ascii="Times New Roman" w:eastAsia="Tahoma" w:hAnsi="Times New Roman"/>
              </w:rPr>
              <w:lastRenderedPageBreak/>
              <w:t>создаваемых рабочих мест – 80</w:t>
            </w:r>
          </w:p>
        </w:tc>
      </w:tr>
      <w:tr w:rsidR="003348A1" w:rsidRPr="003348A1" w14:paraId="32462E51" w14:textId="77777777" w:rsidTr="00C0222E">
        <w:trPr>
          <w:jc w:val="center"/>
        </w:trPr>
        <w:tc>
          <w:tcPr>
            <w:tcW w:w="621" w:type="dxa"/>
            <w:shd w:val="clear" w:color="auto" w:fill="auto"/>
            <w:vAlign w:val="center"/>
          </w:tcPr>
          <w:p w14:paraId="63FF191E"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lastRenderedPageBreak/>
              <w:t>3</w:t>
            </w:r>
          </w:p>
        </w:tc>
        <w:tc>
          <w:tcPr>
            <w:tcW w:w="2480" w:type="dxa"/>
            <w:shd w:val="clear" w:color="auto" w:fill="auto"/>
            <w:vAlign w:val="center"/>
          </w:tcPr>
          <w:p w14:paraId="4C7374B5"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Расширение ассортимента кондитерской продукции, запуск линии по производству сырья для кондитерской промышленности</w:t>
            </w:r>
          </w:p>
        </w:tc>
        <w:tc>
          <w:tcPr>
            <w:tcW w:w="2281" w:type="dxa"/>
            <w:shd w:val="clear" w:color="auto" w:fill="auto"/>
            <w:vAlign w:val="center"/>
          </w:tcPr>
          <w:p w14:paraId="0451114F"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г. Нижневартовск, ул. Лопарева, д. 5/1</w:t>
            </w:r>
          </w:p>
        </w:tc>
        <w:tc>
          <w:tcPr>
            <w:tcW w:w="2126" w:type="dxa"/>
            <w:shd w:val="clear" w:color="auto" w:fill="auto"/>
            <w:vAlign w:val="center"/>
          </w:tcPr>
          <w:p w14:paraId="3511B71A" w14:textId="77777777" w:rsidR="00E51A8B" w:rsidRPr="003348A1" w:rsidRDefault="00E51A8B" w:rsidP="003E40AF">
            <w:pPr>
              <w:suppressAutoHyphens/>
              <w:ind w:firstLine="0"/>
              <w:jc w:val="center"/>
              <w:rPr>
                <w:rFonts w:ascii="Times New Roman" w:eastAsia="Tahoma" w:hAnsi="Times New Roman"/>
                <w:sz w:val="24"/>
                <w:szCs w:val="24"/>
              </w:rPr>
            </w:pPr>
            <w:r w:rsidRPr="003348A1">
              <w:rPr>
                <w:rFonts w:ascii="Times New Roman" w:eastAsia="Tahoma" w:hAnsi="Times New Roman"/>
                <w:sz w:val="24"/>
                <w:szCs w:val="24"/>
              </w:rPr>
              <w:t>ИП Алексеевич Екатерина Михайловна (кондитерский цех «Екатерина»)</w:t>
            </w:r>
          </w:p>
        </w:tc>
        <w:tc>
          <w:tcPr>
            <w:tcW w:w="2238" w:type="dxa"/>
            <w:shd w:val="clear" w:color="auto" w:fill="auto"/>
            <w:vAlign w:val="center"/>
          </w:tcPr>
          <w:p w14:paraId="03AA2B27" w14:textId="4C6A5DC7" w:rsidR="00E51A8B" w:rsidRPr="003348A1" w:rsidRDefault="00E51A8B" w:rsidP="00C21B1D">
            <w:pPr>
              <w:pStyle w:val="afff5"/>
              <w:suppressAutoHyphens/>
              <w:ind w:firstLine="0"/>
              <w:jc w:val="left"/>
              <w:rPr>
                <w:rFonts w:ascii="Times New Roman" w:eastAsia="Tahoma" w:hAnsi="Times New Roman"/>
              </w:rPr>
            </w:pPr>
            <w:r w:rsidRPr="003348A1">
              <w:rPr>
                <w:rFonts w:ascii="Times New Roman" w:eastAsia="Tahoma" w:hAnsi="Times New Roman"/>
              </w:rPr>
              <w:t>Производство хлеба и</w:t>
            </w:r>
            <w:r w:rsidR="003348A1">
              <w:rPr>
                <w:rFonts w:ascii="Times New Roman" w:eastAsia="Tahoma" w:hAnsi="Times New Roman"/>
              </w:rPr>
              <w:t xml:space="preserve"> </w:t>
            </w:r>
            <w:r w:rsidRPr="003348A1">
              <w:rPr>
                <w:rFonts w:ascii="Times New Roman" w:eastAsia="Tahoma" w:hAnsi="Times New Roman"/>
              </w:rPr>
              <w:t>мучных кондитерских изделий, тортов и пирожных недлительного хранения. Мощность (готовой продукции в сутки) - 0,7 тонн кондитерских изделий. Количество создаваемых рабочих мест – 80</w:t>
            </w:r>
          </w:p>
        </w:tc>
      </w:tr>
      <w:tr w:rsidR="003348A1" w:rsidRPr="003348A1" w14:paraId="4A0509ED" w14:textId="77777777" w:rsidTr="00C0222E">
        <w:trPr>
          <w:jc w:val="center"/>
        </w:trPr>
        <w:tc>
          <w:tcPr>
            <w:tcW w:w="621" w:type="dxa"/>
            <w:shd w:val="clear" w:color="auto" w:fill="auto"/>
            <w:vAlign w:val="center"/>
          </w:tcPr>
          <w:p w14:paraId="496BA747"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4</w:t>
            </w:r>
          </w:p>
        </w:tc>
        <w:tc>
          <w:tcPr>
            <w:tcW w:w="2480" w:type="dxa"/>
            <w:shd w:val="clear" w:color="auto" w:fill="auto"/>
            <w:vAlign w:val="center"/>
          </w:tcPr>
          <w:p w14:paraId="41FD1E11"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Создание объекта «Общеобразовательная школа на 1125 учащихся»</w:t>
            </w:r>
          </w:p>
        </w:tc>
        <w:tc>
          <w:tcPr>
            <w:tcW w:w="2281" w:type="dxa"/>
            <w:shd w:val="clear" w:color="auto" w:fill="auto"/>
            <w:vAlign w:val="center"/>
          </w:tcPr>
          <w:p w14:paraId="267752C3"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г. Нижневартовск, 10В микрорайон</w:t>
            </w:r>
          </w:p>
        </w:tc>
        <w:tc>
          <w:tcPr>
            <w:tcW w:w="2126" w:type="dxa"/>
            <w:shd w:val="clear" w:color="auto" w:fill="auto"/>
            <w:vAlign w:val="center"/>
          </w:tcPr>
          <w:p w14:paraId="4AAEBB7C" w14:textId="77777777" w:rsidR="00E51A8B" w:rsidRPr="003348A1" w:rsidRDefault="00E51A8B" w:rsidP="003E40AF">
            <w:pPr>
              <w:pStyle w:val="afff5"/>
              <w:suppressAutoHyphens/>
              <w:ind w:firstLine="0"/>
              <w:rPr>
                <w:rFonts w:ascii="Times New Roman" w:eastAsia="Tahoma" w:hAnsi="Times New Roman"/>
              </w:rPr>
            </w:pPr>
            <w:r w:rsidRPr="003348A1">
              <w:rPr>
                <w:rFonts w:ascii="Times New Roman" w:eastAsia="Tahoma" w:hAnsi="Times New Roman"/>
              </w:rPr>
              <w:t>Администрация г. Нижневартовска</w:t>
            </w:r>
          </w:p>
        </w:tc>
        <w:tc>
          <w:tcPr>
            <w:tcW w:w="2238" w:type="dxa"/>
            <w:shd w:val="clear" w:color="auto" w:fill="auto"/>
            <w:vAlign w:val="center"/>
          </w:tcPr>
          <w:p w14:paraId="2C5B6A2D" w14:textId="77777777" w:rsidR="00E51A8B" w:rsidRPr="003348A1" w:rsidRDefault="00E51A8B" w:rsidP="00C21B1D">
            <w:pPr>
              <w:pStyle w:val="afff5"/>
              <w:suppressAutoHyphens/>
              <w:ind w:firstLine="0"/>
              <w:jc w:val="left"/>
              <w:rPr>
                <w:rFonts w:ascii="Times New Roman" w:eastAsia="Tahoma" w:hAnsi="Times New Roman"/>
              </w:rPr>
            </w:pPr>
            <w:r w:rsidRPr="003348A1">
              <w:rPr>
                <w:rFonts w:ascii="Times New Roman" w:eastAsia="Tahoma" w:hAnsi="Times New Roman"/>
              </w:rPr>
              <w:t>Общеобразовательная организация с углубленным изучением отдельных предметов (гимназия) с универсальной безбарьерной средой. Предполагаемая площадь здания - 14646,7 м кв. Проект реализуется на условиях концессионного соглашения. Количество создаваемых рабочих мест – 80</w:t>
            </w:r>
          </w:p>
        </w:tc>
      </w:tr>
      <w:tr w:rsidR="003348A1" w:rsidRPr="003348A1" w14:paraId="11F2B56B" w14:textId="77777777" w:rsidTr="00C0222E">
        <w:trPr>
          <w:jc w:val="center"/>
        </w:trPr>
        <w:tc>
          <w:tcPr>
            <w:tcW w:w="621" w:type="dxa"/>
            <w:shd w:val="clear" w:color="auto" w:fill="auto"/>
            <w:vAlign w:val="center"/>
          </w:tcPr>
          <w:p w14:paraId="3E5AB12C"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5</w:t>
            </w:r>
          </w:p>
        </w:tc>
        <w:tc>
          <w:tcPr>
            <w:tcW w:w="2480" w:type="dxa"/>
            <w:shd w:val="clear" w:color="auto" w:fill="auto"/>
            <w:vAlign w:val="center"/>
          </w:tcPr>
          <w:p w14:paraId="384BCA4A"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Создание объекта «Общеобразовательная школа на 1125 учащихся»</w:t>
            </w:r>
          </w:p>
        </w:tc>
        <w:tc>
          <w:tcPr>
            <w:tcW w:w="2281" w:type="dxa"/>
            <w:shd w:val="clear" w:color="auto" w:fill="auto"/>
            <w:vAlign w:val="center"/>
          </w:tcPr>
          <w:p w14:paraId="4E9C4289"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г. Нижневартовск, 20 квартал</w:t>
            </w:r>
          </w:p>
        </w:tc>
        <w:tc>
          <w:tcPr>
            <w:tcW w:w="2126" w:type="dxa"/>
            <w:shd w:val="clear" w:color="auto" w:fill="auto"/>
            <w:vAlign w:val="center"/>
          </w:tcPr>
          <w:p w14:paraId="5BB170D0"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Администрация г. Нижневартовска</w:t>
            </w:r>
          </w:p>
        </w:tc>
        <w:tc>
          <w:tcPr>
            <w:tcW w:w="2238" w:type="dxa"/>
            <w:shd w:val="clear" w:color="auto" w:fill="auto"/>
            <w:vAlign w:val="center"/>
          </w:tcPr>
          <w:p w14:paraId="4141BCBF"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hAnsi="Times New Roman"/>
              </w:rPr>
              <w:t xml:space="preserve">Общеобразовательная организация с углубленным изучением отдельных предметов (гимназия) с универсальной безбарьерной средой. Предполагаемая площадь здания - </w:t>
            </w:r>
            <w:r w:rsidRPr="003348A1">
              <w:rPr>
                <w:rFonts w:ascii="Times New Roman" w:hAnsi="Times New Roman"/>
              </w:rPr>
              <w:lastRenderedPageBreak/>
              <w:t>14646,7 м кв. Проект реализуется на условиях концессионного соглашения. Количество создаваемых рабочих мест – 157</w:t>
            </w:r>
          </w:p>
        </w:tc>
      </w:tr>
      <w:tr w:rsidR="003348A1" w:rsidRPr="003348A1" w14:paraId="69CF0A51" w14:textId="77777777" w:rsidTr="00C0222E">
        <w:trPr>
          <w:jc w:val="center"/>
        </w:trPr>
        <w:tc>
          <w:tcPr>
            <w:tcW w:w="621" w:type="dxa"/>
            <w:shd w:val="clear" w:color="auto" w:fill="auto"/>
            <w:vAlign w:val="center"/>
          </w:tcPr>
          <w:p w14:paraId="27268F08"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lastRenderedPageBreak/>
              <w:t>6</w:t>
            </w:r>
          </w:p>
        </w:tc>
        <w:tc>
          <w:tcPr>
            <w:tcW w:w="2480" w:type="dxa"/>
            <w:shd w:val="clear" w:color="auto" w:fill="auto"/>
            <w:vAlign w:val="center"/>
          </w:tcPr>
          <w:p w14:paraId="0D49F27D"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Создание объекта «Многофункциональный комплекс»</w:t>
            </w:r>
          </w:p>
        </w:tc>
        <w:tc>
          <w:tcPr>
            <w:tcW w:w="2281" w:type="dxa"/>
            <w:shd w:val="clear" w:color="auto" w:fill="auto"/>
            <w:vAlign w:val="center"/>
          </w:tcPr>
          <w:p w14:paraId="68E84AF2"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г. Нижневартовск, 27 квартал</w:t>
            </w:r>
          </w:p>
        </w:tc>
        <w:tc>
          <w:tcPr>
            <w:tcW w:w="2126" w:type="dxa"/>
            <w:shd w:val="clear" w:color="auto" w:fill="auto"/>
            <w:vAlign w:val="center"/>
          </w:tcPr>
          <w:p w14:paraId="32902631"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Администрация г. Нижневартовска</w:t>
            </w:r>
          </w:p>
        </w:tc>
        <w:tc>
          <w:tcPr>
            <w:tcW w:w="2238" w:type="dxa"/>
            <w:shd w:val="clear" w:color="auto" w:fill="auto"/>
            <w:vAlign w:val="center"/>
          </w:tcPr>
          <w:p w14:paraId="5F15FE70"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hAnsi="Times New Roman"/>
              </w:rPr>
              <w:t>Объект спорта на 5000 зрителей: общая площадь - 15800 кв. м; единовременная пропускная способность - 477 чел./смена; количество спортсменов, которые будут проходить спортивную подготовку на базе спортивного сооружения - 1 300 человек. Проект реализуется на условиях концессионного соглашения. Количество создаваемых рабочих мест – 39</w:t>
            </w:r>
          </w:p>
        </w:tc>
      </w:tr>
      <w:tr w:rsidR="003348A1" w:rsidRPr="003348A1" w14:paraId="55A6F32A" w14:textId="77777777" w:rsidTr="00C0222E">
        <w:trPr>
          <w:jc w:val="center"/>
        </w:trPr>
        <w:tc>
          <w:tcPr>
            <w:tcW w:w="621" w:type="dxa"/>
            <w:shd w:val="clear" w:color="auto" w:fill="auto"/>
            <w:vAlign w:val="center"/>
          </w:tcPr>
          <w:p w14:paraId="46CBBA64"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7</w:t>
            </w:r>
          </w:p>
        </w:tc>
        <w:tc>
          <w:tcPr>
            <w:tcW w:w="2480" w:type="dxa"/>
            <w:shd w:val="clear" w:color="auto" w:fill="auto"/>
            <w:vAlign w:val="center"/>
          </w:tcPr>
          <w:p w14:paraId="10BA5690"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Создание объекта «Центр боевых искусств»</w:t>
            </w:r>
          </w:p>
        </w:tc>
        <w:tc>
          <w:tcPr>
            <w:tcW w:w="2281" w:type="dxa"/>
            <w:shd w:val="clear" w:color="auto" w:fill="auto"/>
            <w:vAlign w:val="center"/>
          </w:tcPr>
          <w:p w14:paraId="579789AF"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г. Нижневартовск, на пересечении улиц Спортивной и Пермской</w:t>
            </w:r>
          </w:p>
        </w:tc>
        <w:tc>
          <w:tcPr>
            <w:tcW w:w="2126" w:type="dxa"/>
            <w:shd w:val="clear" w:color="auto" w:fill="auto"/>
            <w:vAlign w:val="center"/>
          </w:tcPr>
          <w:p w14:paraId="6B89E154"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Администрация г. Нижневартовска</w:t>
            </w:r>
          </w:p>
        </w:tc>
        <w:tc>
          <w:tcPr>
            <w:tcW w:w="2238" w:type="dxa"/>
            <w:shd w:val="clear" w:color="auto" w:fill="auto"/>
            <w:vAlign w:val="center"/>
          </w:tcPr>
          <w:p w14:paraId="23963CCB"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hAnsi="Times New Roman"/>
              </w:rPr>
              <w:t>Создание спортивного центра, специализирующегося на развитии различных видов единоборств. Проект реализуется на условиях концессионного соглашения. Количество создаваемых рабочих мест – 39</w:t>
            </w:r>
          </w:p>
        </w:tc>
      </w:tr>
      <w:tr w:rsidR="003348A1" w:rsidRPr="003348A1" w14:paraId="5EACCF56" w14:textId="77777777" w:rsidTr="00C0222E">
        <w:trPr>
          <w:jc w:val="center"/>
        </w:trPr>
        <w:tc>
          <w:tcPr>
            <w:tcW w:w="621" w:type="dxa"/>
            <w:shd w:val="clear" w:color="auto" w:fill="auto"/>
            <w:vAlign w:val="center"/>
          </w:tcPr>
          <w:p w14:paraId="00CB6DAD"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t>8</w:t>
            </w:r>
          </w:p>
        </w:tc>
        <w:tc>
          <w:tcPr>
            <w:tcW w:w="2480" w:type="dxa"/>
            <w:shd w:val="clear" w:color="auto" w:fill="auto"/>
            <w:vAlign w:val="center"/>
          </w:tcPr>
          <w:p w14:paraId="173B2A0A"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Реконструкция объекта «Городской парк Победы»</w:t>
            </w:r>
          </w:p>
        </w:tc>
        <w:tc>
          <w:tcPr>
            <w:tcW w:w="2281" w:type="dxa"/>
            <w:shd w:val="clear" w:color="auto" w:fill="auto"/>
            <w:vAlign w:val="center"/>
          </w:tcPr>
          <w:p w14:paraId="53C89135"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г. Нижневартовск, парковая зона</w:t>
            </w:r>
          </w:p>
        </w:tc>
        <w:tc>
          <w:tcPr>
            <w:tcW w:w="2126" w:type="dxa"/>
            <w:shd w:val="clear" w:color="auto" w:fill="auto"/>
            <w:vAlign w:val="center"/>
          </w:tcPr>
          <w:p w14:paraId="50777FD9"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Администрация г. Нижневартовска</w:t>
            </w:r>
          </w:p>
        </w:tc>
        <w:tc>
          <w:tcPr>
            <w:tcW w:w="2238" w:type="dxa"/>
            <w:shd w:val="clear" w:color="auto" w:fill="auto"/>
            <w:vAlign w:val="center"/>
          </w:tcPr>
          <w:p w14:paraId="1370850C"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hAnsi="Times New Roman"/>
              </w:rPr>
              <w:t xml:space="preserve">Организация отдыха граждан с целью обеспечения </w:t>
            </w:r>
            <w:r w:rsidRPr="003348A1">
              <w:rPr>
                <w:rFonts w:ascii="Times New Roman" w:hAnsi="Times New Roman"/>
              </w:rPr>
              <w:lastRenderedPageBreak/>
              <w:t>повышения комфортности условий использования, поддержания и улучшения санитарного и эстетического состояния территории, проведение культурных и спортивных мероприятий. Проект реализуется на условиях концессионного соглашения. Количество создаваемых рабочих мест – 33</w:t>
            </w:r>
          </w:p>
        </w:tc>
      </w:tr>
      <w:tr w:rsidR="003348A1" w:rsidRPr="003348A1" w14:paraId="3DF04A0E" w14:textId="77777777" w:rsidTr="00C0222E">
        <w:trPr>
          <w:jc w:val="center"/>
        </w:trPr>
        <w:tc>
          <w:tcPr>
            <w:tcW w:w="621" w:type="dxa"/>
            <w:shd w:val="clear" w:color="auto" w:fill="auto"/>
            <w:vAlign w:val="center"/>
          </w:tcPr>
          <w:p w14:paraId="269AF601" w14:textId="77777777" w:rsidR="00E51A8B" w:rsidRPr="003348A1" w:rsidRDefault="00E51A8B" w:rsidP="003348A1">
            <w:pPr>
              <w:pStyle w:val="afff5"/>
              <w:suppressAutoHyphens/>
              <w:ind w:firstLine="0"/>
              <w:jc w:val="center"/>
              <w:rPr>
                <w:rFonts w:ascii="Times New Roman" w:hAnsi="Times New Roman"/>
              </w:rPr>
            </w:pPr>
            <w:r w:rsidRPr="003348A1">
              <w:rPr>
                <w:rFonts w:ascii="Times New Roman" w:hAnsi="Times New Roman"/>
              </w:rPr>
              <w:lastRenderedPageBreak/>
              <w:t>9</w:t>
            </w:r>
          </w:p>
        </w:tc>
        <w:tc>
          <w:tcPr>
            <w:tcW w:w="2480" w:type="dxa"/>
            <w:shd w:val="clear" w:color="auto" w:fill="auto"/>
            <w:vAlign w:val="center"/>
          </w:tcPr>
          <w:p w14:paraId="21DC3D16"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Индустриальный парк</w:t>
            </w:r>
          </w:p>
        </w:tc>
        <w:tc>
          <w:tcPr>
            <w:tcW w:w="2281" w:type="dxa"/>
            <w:shd w:val="clear" w:color="auto" w:fill="auto"/>
            <w:vAlign w:val="center"/>
          </w:tcPr>
          <w:p w14:paraId="19203BBA"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г. Нижневартовск, южнее автодороги Сургут-Нижневартовск, промышленная зона ГПЗ</w:t>
            </w:r>
          </w:p>
        </w:tc>
        <w:tc>
          <w:tcPr>
            <w:tcW w:w="2126" w:type="dxa"/>
            <w:shd w:val="clear" w:color="auto" w:fill="auto"/>
            <w:vAlign w:val="center"/>
          </w:tcPr>
          <w:p w14:paraId="04A01408"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Администрация г. Нижневартовска</w:t>
            </w:r>
          </w:p>
        </w:tc>
        <w:tc>
          <w:tcPr>
            <w:tcW w:w="2238" w:type="dxa"/>
            <w:shd w:val="clear" w:color="auto" w:fill="auto"/>
            <w:vAlign w:val="center"/>
          </w:tcPr>
          <w:p w14:paraId="0C2D38FF"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hAnsi="Times New Roman"/>
              </w:rPr>
              <w:t>Создание и развитие индустриального парка, объектов промышленной инфраструктуры, предназначенных для промышленного производства или модернизации промышленного производства и управляемых управляющей компанией на территории г. Нижневартовска, с целью оказания высокотехнологичных услуг в сфере нефтесервиса. Количество создаваемых рабочих мест – 700</w:t>
            </w:r>
          </w:p>
        </w:tc>
      </w:tr>
      <w:tr w:rsidR="003348A1" w:rsidRPr="003348A1" w14:paraId="59AC7D52" w14:textId="77777777" w:rsidTr="00C0222E">
        <w:trPr>
          <w:jc w:val="center"/>
        </w:trPr>
        <w:tc>
          <w:tcPr>
            <w:tcW w:w="621" w:type="dxa"/>
            <w:shd w:val="clear" w:color="auto" w:fill="auto"/>
            <w:vAlign w:val="center"/>
          </w:tcPr>
          <w:p w14:paraId="4655D680"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10</w:t>
            </w:r>
          </w:p>
        </w:tc>
        <w:tc>
          <w:tcPr>
            <w:tcW w:w="2480" w:type="dxa"/>
            <w:shd w:val="clear" w:color="auto" w:fill="auto"/>
            <w:vAlign w:val="center"/>
          </w:tcPr>
          <w:p w14:paraId="6612B70D"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Крытый сельскохозяйственный рынок</w:t>
            </w:r>
          </w:p>
        </w:tc>
        <w:tc>
          <w:tcPr>
            <w:tcW w:w="2281" w:type="dxa"/>
            <w:shd w:val="clear" w:color="auto" w:fill="auto"/>
            <w:vAlign w:val="center"/>
          </w:tcPr>
          <w:p w14:paraId="770563A8"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 xml:space="preserve">г. Нижневартовск, восточный планировочный район (III очередь строительства), 5К </w:t>
            </w:r>
            <w:r w:rsidRPr="003348A1">
              <w:rPr>
                <w:rFonts w:ascii="Times New Roman" w:eastAsia="Tahoma" w:hAnsi="Times New Roman"/>
              </w:rPr>
              <w:lastRenderedPageBreak/>
              <w:t>квартал</w:t>
            </w:r>
          </w:p>
        </w:tc>
        <w:tc>
          <w:tcPr>
            <w:tcW w:w="2126" w:type="dxa"/>
            <w:shd w:val="clear" w:color="auto" w:fill="auto"/>
            <w:vAlign w:val="center"/>
          </w:tcPr>
          <w:p w14:paraId="24CD207D"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lastRenderedPageBreak/>
              <w:t>Администрация г. Нижневартовска</w:t>
            </w:r>
          </w:p>
        </w:tc>
        <w:tc>
          <w:tcPr>
            <w:tcW w:w="2238" w:type="dxa"/>
            <w:shd w:val="clear" w:color="auto" w:fill="auto"/>
            <w:vAlign w:val="center"/>
          </w:tcPr>
          <w:p w14:paraId="6C642A02"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eastAsia="Tahoma" w:hAnsi="Times New Roman"/>
              </w:rPr>
              <w:t>Размещение крытого сельскохозяйственного рынка</w:t>
            </w:r>
          </w:p>
        </w:tc>
      </w:tr>
      <w:tr w:rsidR="003348A1" w:rsidRPr="003348A1" w14:paraId="0F67F932" w14:textId="77777777" w:rsidTr="00C0222E">
        <w:trPr>
          <w:jc w:val="center"/>
        </w:trPr>
        <w:tc>
          <w:tcPr>
            <w:tcW w:w="621" w:type="dxa"/>
            <w:shd w:val="clear" w:color="auto" w:fill="auto"/>
            <w:vAlign w:val="center"/>
          </w:tcPr>
          <w:p w14:paraId="49509086"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lastRenderedPageBreak/>
              <w:t>11</w:t>
            </w:r>
          </w:p>
        </w:tc>
        <w:tc>
          <w:tcPr>
            <w:tcW w:w="2480" w:type="dxa"/>
            <w:shd w:val="clear" w:color="auto" w:fill="auto"/>
            <w:vAlign w:val="center"/>
          </w:tcPr>
          <w:p w14:paraId="32C54770"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Объекты теплоснабжения, централизованные системы горячего водоснабжения, отдельные объекты таких систем</w:t>
            </w:r>
          </w:p>
        </w:tc>
        <w:tc>
          <w:tcPr>
            <w:tcW w:w="2281" w:type="dxa"/>
            <w:shd w:val="clear" w:color="auto" w:fill="auto"/>
            <w:vAlign w:val="center"/>
          </w:tcPr>
          <w:p w14:paraId="55525699"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г. Нижневартовск</w:t>
            </w:r>
          </w:p>
        </w:tc>
        <w:tc>
          <w:tcPr>
            <w:tcW w:w="2126" w:type="dxa"/>
            <w:shd w:val="clear" w:color="auto" w:fill="auto"/>
            <w:vAlign w:val="center"/>
          </w:tcPr>
          <w:p w14:paraId="52D10D4A"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Администрация г. Нижневартовска</w:t>
            </w:r>
          </w:p>
        </w:tc>
        <w:tc>
          <w:tcPr>
            <w:tcW w:w="2238" w:type="dxa"/>
            <w:shd w:val="clear" w:color="auto" w:fill="auto"/>
            <w:vAlign w:val="center"/>
          </w:tcPr>
          <w:p w14:paraId="38F7A454"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eastAsia="Tahoma" w:hAnsi="Times New Roman"/>
              </w:rPr>
              <w:t>Развитие систем коммунальной инфраструктуры города Нижневартовск, обеспечивающее предоставление качественных коммунальных услуг в соответствии с экологическими требованиями при доступных для населения тарифах</w:t>
            </w:r>
          </w:p>
        </w:tc>
      </w:tr>
      <w:tr w:rsidR="003348A1" w:rsidRPr="003348A1" w14:paraId="54B88E31" w14:textId="77777777" w:rsidTr="00C0222E">
        <w:trPr>
          <w:jc w:val="center"/>
        </w:trPr>
        <w:tc>
          <w:tcPr>
            <w:tcW w:w="621" w:type="dxa"/>
            <w:shd w:val="clear" w:color="auto" w:fill="auto"/>
            <w:vAlign w:val="center"/>
          </w:tcPr>
          <w:p w14:paraId="22CF9C01" w14:textId="77777777" w:rsidR="00E51A8B" w:rsidRPr="003348A1" w:rsidRDefault="00E51A8B" w:rsidP="003E40AF">
            <w:pPr>
              <w:pStyle w:val="afff5"/>
              <w:suppressAutoHyphens/>
              <w:ind w:firstLine="0"/>
              <w:rPr>
                <w:rFonts w:ascii="Times New Roman" w:hAnsi="Times New Roman"/>
              </w:rPr>
            </w:pPr>
            <w:r w:rsidRPr="003348A1">
              <w:rPr>
                <w:rFonts w:ascii="Times New Roman" w:hAnsi="Times New Roman"/>
              </w:rPr>
              <w:t>12</w:t>
            </w:r>
          </w:p>
        </w:tc>
        <w:tc>
          <w:tcPr>
            <w:tcW w:w="2480" w:type="dxa"/>
            <w:shd w:val="clear" w:color="auto" w:fill="auto"/>
            <w:vAlign w:val="center"/>
          </w:tcPr>
          <w:p w14:paraId="11A0859E"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Централизованные системы холодного водоснабжения и водоотведения, отдельные объекты таких систем</w:t>
            </w:r>
          </w:p>
        </w:tc>
        <w:tc>
          <w:tcPr>
            <w:tcW w:w="2281" w:type="dxa"/>
            <w:shd w:val="clear" w:color="auto" w:fill="auto"/>
            <w:vAlign w:val="center"/>
          </w:tcPr>
          <w:p w14:paraId="5632BB2A"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г. Нижневартовск</w:t>
            </w:r>
          </w:p>
        </w:tc>
        <w:tc>
          <w:tcPr>
            <w:tcW w:w="2126" w:type="dxa"/>
            <w:shd w:val="clear" w:color="auto" w:fill="auto"/>
            <w:vAlign w:val="center"/>
          </w:tcPr>
          <w:p w14:paraId="73432002" w14:textId="77777777" w:rsidR="00E51A8B" w:rsidRPr="003348A1" w:rsidRDefault="00E51A8B" w:rsidP="003E40AF">
            <w:pPr>
              <w:pStyle w:val="afff5"/>
              <w:suppressAutoHyphens/>
              <w:ind w:firstLine="0"/>
              <w:rPr>
                <w:rFonts w:ascii="Times New Roman" w:hAnsi="Times New Roman"/>
              </w:rPr>
            </w:pPr>
            <w:r w:rsidRPr="003348A1">
              <w:rPr>
                <w:rFonts w:ascii="Times New Roman" w:eastAsia="Tahoma" w:hAnsi="Times New Roman"/>
              </w:rPr>
              <w:t>Администрация г. Нижневартовска</w:t>
            </w:r>
          </w:p>
        </w:tc>
        <w:tc>
          <w:tcPr>
            <w:tcW w:w="2238" w:type="dxa"/>
            <w:shd w:val="clear" w:color="auto" w:fill="auto"/>
            <w:vAlign w:val="center"/>
          </w:tcPr>
          <w:p w14:paraId="712FE030" w14:textId="77777777" w:rsidR="00E51A8B" w:rsidRPr="003348A1" w:rsidRDefault="00E51A8B" w:rsidP="00C21B1D">
            <w:pPr>
              <w:pStyle w:val="afff5"/>
              <w:suppressAutoHyphens/>
              <w:ind w:firstLine="0"/>
              <w:jc w:val="left"/>
              <w:rPr>
                <w:rFonts w:ascii="Times New Roman" w:hAnsi="Times New Roman"/>
              </w:rPr>
            </w:pPr>
            <w:r w:rsidRPr="003348A1">
              <w:rPr>
                <w:rFonts w:ascii="Times New Roman" w:eastAsia="Tahoma" w:hAnsi="Times New Roman"/>
              </w:rPr>
              <w:t>Развитие систем коммунальной инфраструктуры города Нижневартовск, обеспечивающее предоставление качественных коммунальных услуг в соответствии с экологическими требованиями при доступных для населения тарифах</w:t>
            </w:r>
          </w:p>
        </w:tc>
      </w:tr>
    </w:tbl>
    <w:p w14:paraId="4733D846" w14:textId="6BBF5E4D" w:rsidR="00E51A8B" w:rsidRPr="00F97379" w:rsidRDefault="00E51A8B" w:rsidP="003E40AF">
      <w:pPr>
        <w:pStyle w:val="afff0"/>
        <w:suppressAutoHyphens/>
        <w:rPr>
          <w:rFonts w:ascii="Times New Roman" w:hAnsi="Times New Roman"/>
          <w:sz w:val="28"/>
          <w:szCs w:val="28"/>
        </w:rPr>
      </w:pPr>
      <w:bookmarkStart w:id="63" w:name="_Ref26881906"/>
      <w:bookmarkStart w:id="64" w:name="_Ref34397854"/>
      <w:r w:rsidRPr="00F97379">
        <w:rPr>
          <w:rFonts w:ascii="Times New Roman" w:hAnsi="Times New Roman"/>
          <w:sz w:val="28"/>
          <w:szCs w:val="28"/>
        </w:rPr>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5</w:t>
      </w:r>
      <w:r w:rsidR="00FB3E59" w:rsidRPr="00F97379">
        <w:rPr>
          <w:rFonts w:ascii="Times New Roman" w:hAnsi="Times New Roman"/>
          <w:noProof/>
          <w:sz w:val="28"/>
          <w:szCs w:val="28"/>
        </w:rPr>
        <w:fldChar w:fldCharType="end"/>
      </w:r>
      <w:bookmarkEnd w:id="63"/>
      <w:bookmarkEnd w:id="64"/>
      <w:r w:rsidRPr="00F97379">
        <w:rPr>
          <w:rFonts w:ascii="Times New Roman" w:hAnsi="Times New Roman"/>
          <w:sz w:val="28"/>
          <w:szCs w:val="28"/>
        </w:rPr>
        <w:t xml:space="preserve"> – Перечень инвестиционных площадок на территории города Нижневартовска</w:t>
      </w:r>
    </w:p>
    <w:tbl>
      <w:tblPr>
        <w:tblW w:w="9808"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80"/>
        <w:gridCol w:w="4762"/>
        <w:gridCol w:w="2835"/>
        <w:gridCol w:w="1531"/>
      </w:tblGrid>
      <w:tr w:rsidR="00092858" w:rsidRPr="00F97379" w14:paraId="6D0E3D0F" w14:textId="77777777" w:rsidTr="00C21B1D">
        <w:trPr>
          <w:trHeight w:val="227"/>
        </w:trPr>
        <w:tc>
          <w:tcPr>
            <w:tcW w:w="680" w:type="dxa"/>
            <w:shd w:val="clear" w:color="auto" w:fill="auto"/>
            <w:noWrap/>
            <w:vAlign w:val="center"/>
            <w:hideMark/>
          </w:tcPr>
          <w:p w14:paraId="0A99AC30" w14:textId="77777777" w:rsidR="00E51A8B" w:rsidRPr="00EB5127" w:rsidRDefault="00E51A8B" w:rsidP="003E40AF">
            <w:pPr>
              <w:suppressAutoHyphens/>
              <w:ind w:firstLine="0"/>
              <w:jc w:val="center"/>
              <w:rPr>
                <w:rFonts w:ascii="Times New Roman" w:eastAsia="Times New Roman" w:hAnsi="Times New Roman"/>
                <w:sz w:val="24"/>
                <w:szCs w:val="28"/>
              </w:rPr>
            </w:pPr>
            <w:r w:rsidRPr="00EB5127">
              <w:rPr>
                <w:rFonts w:ascii="Times New Roman" w:eastAsia="Times New Roman" w:hAnsi="Times New Roman"/>
                <w:sz w:val="24"/>
                <w:szCs w:val="28"/>
              </w:rPr>
              <w:t>№</w:t>
            </w:r>
          </w:p>
          <w:p w14:paraId="2AFCD38B" w14:textId="57D914F6" w:rsidR="003348A1" w:rsidRPr="00EB5127" w:rsidRDefault="003348A1" w:rsidP="003E40AF">
            <w:pPr>
              <w:suppressAutoHyphens/>
              <w:ind w:firstLine="0"/>
              <w:jc w:val="center"/>
              <w:rPr>
                <w:rFonts w:ascii="Times New Roman" w:eastAsia="Times New Roman" w:hAnsi="Times New Roman"/>
                <w:sz w:val="24"/>
                <w:szCs w:val="28"/>
              </w:rPr>
            </w:pPr>
            <w:r w:rsidRPr="00EB5127">
              <w:rPr>
                <w:rFonts w:ascii="Times New Roman" w:eastAsia="Times New Roman" w:hAnsi="Times New Roman"/>
                <w:sz w:val="24"/>
                <w:szCs w:val="28"/>
              </w:rPr>
              <w:t>п/п</w:t>
            </w:r>
          </w:p>
        </w:tc>
        <w:tc>
          <w:tcPr>
            <w:tcW w:w="4762" w:type="dxa"/>
            <w:shd w:val="clear" w:color="auto" w:fill="auto"/>
            <w:noWrap/>
            <w:vAlign w:val="center"/>
            <w:hideMark/>
          </w:tcPr>
          <w:p w14:paraId="404C345E" w14:textId="77777777" w:rsidR="00E51A8B" w:rsidRPr="00EB5127" w:rsidRDefault="00E51A8B" w:rsidP="003E40AF">
            <w:pPr>
              <w:suppressAutoHyphens/>
              <w:ind w:firstLine="0"/>
              <w:jc w:val="center"/>
              <w:rPr>
                <w:rFonts w:ascii="Times New Roman" w:eastAsia="Times New Roman" w:hAnsi="Times New Roman"/>
                <w:sz w:val="24"/>
                <w:szCs w:val="28"/>
              </w:rPr>
            </w:pPr>
            <w:r w:rsidRPr="00EB5127">
              <w:rPr>
                <w:rFonts w:ascii="Times New Roman" w:eastAsia="Times New Roman" w:hAnsi="Times New Roman"/>
                <w:sz w:val="24"/>
                <w:szCs w:val="28"/>
              </w:rPr>
              <w:t>Наименование</w:t>
            </w:r>
          </w:p>
        </w:tc>
        <w:tc>
          <w:tcPr>
            <w:tcW w:w="2835" w:type="dxa"/>
            <w:shd w:val="clear" w:color="auto" w:fill="auto"/>
            <w:noWrap/>
            <w:vAlign w:val="center"/>
            <w:hideMark/>
          </w:tcPr>
          <w:p w14:paraId="4681CED1" w14:textId="77777777" w:rsidR="00E51A8B" w:rsidRPr="00EB5127" w:rsidRDefault="00E51A8B" w:rsidP="003E40AF">
            <w:pPr>
              <w:suppressAutoHyphens/>
              <w:ind w:firstLine="0"/>
              <w:jc w:val="center"/>
              <w:rPr>
                <w:rFonts w:ascii="Times New Roman" w:eastAsia="Times New Roman" w:hAnsi="Times New Roman"/>
                <w:sz w:val="24"/>
                <w:szCs w:val="28"/>
              </w:rPr>
            </w:pPr>
            <w:r w:rsidRPr="00EB5127">
              <w:rPr>
                <w:rFonts w:ascii="Times New Roman" w:eastAsia="Times New Roman" w:hAnsi="Times New Roman"/>
                <w:sz w:val="24"/>
                <w:szCs w:val="28"/>
              </w:rPr>
              <w:t>Местоположение</w:t>
            </w:r>
          </w:p>
        </w:tc>
        <w:tc>
          <w:tcPr>
            <w:tcW w:w="1531" w:type="dxa"/>
            <w:shd w:val="clear" w:color="auto" w:fill="auto"/>
            <w:noWrap/>
            <w:vAlign w:val="center"/>
            <w:hideMark/>
          </w:tcPr>
          <w:p w14:paraId="7CE80B81" w14:textId="77777777" w:rsidR="00E51A8B" w:rsidRPr="00EB5127" w:rsidRDefault="00E51A8B" w:rsidP="003E40AF">
            <w:pPr>
              <w:suppressAutoHyphens/>
              <w:ind w:firstLine="0"/>
              <w:jc w:val="center"/>
              <w:rPr>
                <w:rFonts w:ascii="Times New Roman" w:eastAsia="Times New Roman" w:hAnsi="Times New Roman"/>
                <w:sz w:val="24"/>
                <w:szCs w:val="28"/>
              </w:rPr>
            </w:pPr>
            <w:r w:rsidRPr="00EB5127">
              <w:rPr>
                <w:rFonts w:ascii="Times New Roman" w:eastAsia="Times New Roman" w:hAnsi="Times New Roman"/>
                <w:sz w:val="24"/>
                <w:szCs w:val="28"/>
              </w:rPr>
              <w:t>Площадь, га</w:t>
            </w:r>
          </w:p>
        </w:tc>
      </w:tr>
      <w:tr w:rsidR="00092858" w:rsidRPr="00F97379" w14:paraId="7E9458AA" w14:textId="77777777" w:rsidTr="00C21B1D">
        <w:trPr>
          <w:trHeight w:val="600"/>
        </w:trPr>
        <w:tc>
          <w:tcPr>
            <w:tcW w:w="680" w:type="dxa"/>
            <w:shd w:val="clear" w:color="auto" w:fill="auto"/>
            <w:noWrap/>
            <w:vAlign w:val="center"/>
            <w:hideMark/>
          </w:tcPr>
          <w:p w14:paraId="5649698D"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1</w:t>
            </w:r>
          </w:p>
        </w:tc>
        <w:tc>
          <w:tcPr>
            <w:tcW w:w="4762" w:type="dxa"/>
            <w:shd w:val="clear" w:color="auto" w:fill="auto"/>
            <w:vAlign w:val="center"/>
            <w:hideMark/>
          </w:tcPr>
          <w:p w14:paraId="59631EDD"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агропромышленного комплекса</w:t>
            </w:r>
          </w:p>
        </w:tc>
        <w:tc>
          <w:tcPr>
            <w:tcW w:w="2835" w:type="dxa"/>
            <w:shd w:val="clear" w:color="auto" w:fill="auto"/>
            <w:vAlign w:val="center"/>
            <w:hideMark/>
          </w:tcPr>
          <w:p w14:paraId="4AA3D98E"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в районе Северо-Западного промышленного узла</w:t>
            </w:r>
          </w:p>
        </w:tc>
        <w:tc>
          <w:tcPr>
            <w:tcW w:w="1531" w:type="dxa"/>
            <w:shd w:val="clear" w:color="auto" w:fill="auto"/>
            <w:noWrap/>
            <w:vAlign w:val="center"/>
            <w:hideMark/>
          </w:tcPr>
          <w:p w14:paraId="0ADDEB30"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2,72</w:t>
            </w:r>
          </w:p>
        </w:tc>
      </w:tr>
      <w:tr w:rsidR="00092858" w:rsidRPr="00F97379" w14:paraId="5B7D61EC" w14:textId="77777777" w:rsidTr="00C21B1D">
        <w:trPr>
          <w:trHeight w:val="600"/>
        </w:trPr>
        <w:tc>
          <w:tcPr>
            <w:tcW w:w="680" w:type="dxa"/>
            <w:shd w:val="clear" w:color="auto" w:fill="auto"/>
            <w:noWrap/>
            <w:vAlign w:val="center"/>
            <w:hideMark/>
          </w:tcPr>
          <w:p w14:paraId="1C1A75DC"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2</w:t>
            </w:r>
          </w:p>
        </w:tc>
        <w:tc>
          <w:tcPr>
            <w:tcW w:w="4762" w:type="dxa"/>
            <w:shd w:val="clear" w:color="auto" w:fill="auto"/>
            <w:vAlign w:val="center"/>
            <w:hideMark/>
          </w:tcPr>
          <w:p w14:paraId="3E283564"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нефтегазоперерабатывающего комплекса</w:t>
            </w:r>
          </w:p>
        </w:tc>
        <w:tc>
          <w:tcPr>
            <w:tcW w:w="2835" w:type="dxa"/>
            <w:shd w:val="clear" w:color="auto" w:fill="auto"/>
            <w:vAlign w:val="center"/>
            <w:hideMark/>
          </w:tcPr>
          <w:p w14:paraId="27950736"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северо-западный промышленный узел</w:t>
            </w:r>
          </w:p>
        </w:tc>
        <w:tc>
          <w:tcPr>
            <w:tcW w:w="1531" w:type="dxa"/>
            <w:shd w:val="clear" w:color="auto" w:fill="auto"/>
            <w:noWrap/>
            <w:vAlign w:val="center"/>
            <w:hideMark/>
          </w:tcPr>
          <w:p w14:paraId="1B4259D8"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16,53</w:t>
            </w:r>
          </w:p>
        </w:tc>
      </w:tr>
      <w:tr w:rsidR="00092858" w:rsidRPr="00F97379" w14:paraId="1FC95843" w14:textId="77777777" w:rsidTr="00C21B1D">
        <w:trPr>
          <w:trHeight w:val="600"/>
        </w:trPr>
        <w:tc>
          <w:tcPr>
            <w:tcW w:w="680" w:type="dxa"/>
            <w:shd w:val="clear" w:color="auto" w:fill="auto"/>
            <w:noWrap/>
            <w:vAlign w:val="center"/>
            <w:hideMark/>
          </w:tcPr>
          <w:p w14:paraId="74228C3F"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3</w:t>
            </w:r>
          </w:p>
        </w:tc>
        <w:tc>
          <w:tcPr>
            <w:tcW w:w="4762" w:type="dxa"/>
            <w:shd w:val="clear" w:color="auto" w:fill="auto"/>
            <w:vAlign w:val="center"/>
            <w:hideMark/>
          </w:tcPr>
          <w:p w14:paraId="6C6B5434"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строительного комплекса</w:t>
            </w:r>
          </w:p>
        </w:tc>
        <w:tc>
          <w:tcPr>
            <w:tcW w:w="2835" w:type="dxa"/>
            <w:shd w:val="clear" w:color="auto" w:fill="auto"/>
            <w:vAlign w:val="center"/>
            <w:hideMark/>
          </w:tcPr>
          <w:p w14:paraId="6C8A50BD"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западный промышленный узел города, панель 9</w:t>
            </w:r>
          </w:p>
        </w:tc>
        <w:tc>
          <w:tcPr>
            <w:tcW w:w="1531" w:type="dxa"/>
            <w:shd w:val="clear" w:color="auto" w:fill="auto"/>
            <w:noWrap/>
            <w:vAlign w:val="center"/>
            <w:hideMark/>
          </w:tcPr>
          <w:p w14:paraId="11485AA0"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2,18</w:t>
            </w:r>
          </w:p>
        </w:tc>
      </w:tr>
      <w:tr w:rsidR="00092858" w:rsidRPr="00F97379" w14:paraId="0A84F1BF" w14:textId="77777777" w:rsidTr="00C21B1D">
        <w:trPr>
          <w:trHeight w:val="600"/>
        </w:trPr>
        <w:tc>
          <w:tcPr>
            <w:tcW w:w="680" w:type="dxa"/>
            <w:shd w:val="clear" w:color="auto" w:fill="auto"/>
            <w:noWrap/>
            <w:vAlign w:val="center"/>
            <w:hideMark/>
          </w:tcPr>
          <w:p w14:paraId="0A4BB54B"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4</w:t>
            </w:r>
          </w:p>
        </w:tc>
        <w:tc>
          <w:tcPr>
            <w:tcW w:w="4762" w:type="dxa"/>
            <w:shd w:val="clear" w:color="auto" w:fill="auto"/>
            <w:vAlign w:val="center"/>
            <w:hideMark/>
          </w:tcPr>
          <w:p w14:paraId="1576C581"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строительного комплекса</w:t>
            </w:r>
          </w:p>
        </w:tc>
        <w:tc>
          <w:tcPr>
            <w:tcW w:w="2835" w:type="dxa"/>
            <w:shd w:val="clear" w:color="auto" w:fill="auto"/>
            <w:vAlign w:val="center"/>
            <w:hideMark/>
          </w:tcPr>
          <w:p w14:paraId="0883B5BE"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западный промышленный узел города, панель 7</w:t>
            </w:r>
          </w:p>
        </w:tc>
        <w:tc>
          <w:tcPr>
            <w:tcW w:w="1531" w:type="dxa"/>
            <w:shd w:val="clear" w:color="auto" w:fill="auto"/>
            <w:noWrap/>
            <w:vAlign w:val="center"/>
            <w:hideMark/>
          </w:tcPr>
          <w:p w14:paraId="3FDFDF43"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4,72</w:t>
            </w:r>
          </w:p>
        </w:tc>
      </w:tr>
      <w:tr w:rsidR="00092858" w:rsidRPr="00F97379" w14:paraId="63C29C66" w14:textId="77777777" w:rsidTr="00C21B1D">
        <w:trPr>
          <w:trHeight w:val="600"/>
        </w:trPr>
        <w:tc>
          <w:tcPr>
            <w:tcW w:w="680" w:type="dxa"/>
            <w:shd w:val="clear" w:color="auto" w:fill="auto"/>
            <w:noWrap/>
            <w:vAlign w:val="center"/>
            <w:hideMark/>
          </w:tcPr>
          <w:p w14:paraId="293AEF26"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lastRenderedPageBreak/>
              <w:t>5</w:t>
            </w:r>
          </w:p>
        </w:tc>
        <w:tc>
          <w:tcPr>
            <w:tcW w:w="4762" w:type="dxa"/>
            <w:shd w:val="clear" w:color="auto" w:fill="auto"/>
            <w:vAlign w:val="center"/>
            <w:hideMark/>
          </w:tcPr>
          <w:p w14:paraId="54F55893"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производственной деятельности</w:t>
            </w:r>
          </w:p>
        </w:tc>
        <w:tc>
          <w:tcPr>
            <w:tcW w:w="2835" w:type="dxa"/>
            <w:shd w:val="clear" w:color="auto" w:fill="auto"/>
            <w:vAlign w:val="center"/>
            <w:hideMark/>
          </w:tcPr>
          <w:p w14:paraId="6353DC16"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западный промышленный узел, панель №13</w:t>
            </w:r>
          </w:p>
        </w:tc>
        <w:tc>
          <w:tcPr>
            <w:tcW w:w="1531" w:type="dxa"/>
            <w:shd w:val="clear" w:color="auto" w:fill="auto"/>
            <w:noWrap/>
            <w:vAlign w:val="center"/>
            <w:hideMark/>
          </w:tcPr>
          <w:p w14:paraId="232F2C48"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0,7</w:t>
            </w:r>
          </w:p>
        </w:tc>
      </w:tr>
      <w:tr w:rsidR="00092858" w:rsidRPr="00F97379" w14:paraId="112ECC93" w14:textId="77777777" w:rsidTr="00C21B1D">
        <w:trPr>
          <w:trHeight w:val="600"/>
        </w:trPr>
        <w:tc>
          <w:tcPr>
            <w:tcW w:w="680" w:type="dxa"/>
            <w:shd w:val="clear" w:color="auto" w:fill="auto"/>
            <w:noWrap/>
            <w:vAlign w:val="center"/>
            <w:hideMark/>
          </w:tcPr>
          <w:p w14:paraId="3BF6D184"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6</w:t>
            </w:r>
          </w:p>
        </w:tc>
        <w:tc>
          <w:tcPr>
            <w:tcW w:w="4762" w:type="dxa"/>
            <w:shd w:val="clear" w:color="auto" w:fill="auto"/>
            <w:vAlign w:val="center"/>
            <w:hideMark/>
          </w:tcPr>
          <w:p w14:paraId="06D09457"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в сфере развития транспортно-логистического комплекса</w:t>
            </w:r>
          </w:p>
        </w:tc>
        <w:tc>
          <w:tcPr>
            <w:tcW w:w="2835" w:type="dxa"/>
            <w:shd w:val="clear" w:color="auto" w:fill="auto"/>
            <w:vAlign w:val="center"/>
            <w:hideMark/>
          </w:tcPr>
          <w:p w14:paraId="0AD789DA"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 улица Интернациональная, №7д/П</w:t>
            </w:r>
          </w:p>
        </w:tc>
        <w:tc>
          <w:tcPr>
            <w:tcW w:w="1531" w:type="dxa"/>
            <w:shd w:val="clear" w:color="auto" w:fill="auto"/>
            <w:noWrap/>
            <w:vAlign w:val="center"/>
            <w:hideMark/>
          </w:tcPr>
          <w:p w14:paraId="09D0252C"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0,31</w:t>
            </w:r>
          </w:p>
        </w:tc>
      </w:tr>
      <w:tr w:rsidR="00092858" w:rsidRPr="00F97379" w14:paraId="741D4721" w14:textId="77777777" w:rsidTr="00C21B1D">
        <w:trPr>
          <w:trHeight w:val="1200"/>
        </w:trPr>
        <w:tc>
          <w:tcPr>
            <w:tcW w:w="680" w:type="dxa"/>
            <w:shd w:val="clear" w:color="auto" w:fill="auto"/>
            <w:noWrap/>
            <w:vAlign w:val="center"/>
            <w:hideMark/>
          </w:tcPr>
          <w:p w14:paraId="4B6AD0BC"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7</w:t>
            </w:r>
          </w:p>
        </w:tc>
        <w:tc>
          <w:tcPr>
            <w:tcW w:w="4762" w:type="dxa"/>
            <w:shd w:val="clear" w:color="auto" w:fill="auto"/>
            <w:vAlign w:val="center"/>
            <w:hideMark/>
          </w:tcPr>
          <w:p w14:paraId="5BD69203"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для размещения общеобразовательной школы на 1125 учащихся в 10В микрорайоне г. Нижневартовска (общеобразовательной организации с универсальной безбарьерной средой)</w:t>
            </w:r>
          </w:p>
        </w:tc>
        <w:tc>
          <w:tcPr>
            <w:tcW w:w="2835" w:type="dxa"/>
            <w:shd w:val="clear" w:color="auto" w:fill="auto"/>
            <w:vAlign w:val="center"/>
            <w:hideMark/>
          </w:tcPr>
          <w:p w14:paraId="51AC7580"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w:t>
            </w:r>
          </w:p>
        </w:tc>
        <w:tc>
          <w:tcPr>
            <w:tcW w:w="1531" w:type="dxa"/>
            <w:shd w:val="clear" w:color="auto" w:fill="auto"/>
            <w:noWrap/>
            <w:vAlign w:val="center"/>
            <w:hideMark/>
          </w:tcPr>
          <w:p w14:paraId="6024855E"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1,57</w:t>
            </w:r>
          </w:p>
        </w:tc>
      </w:tr>
      <w:tr w:rsidR="00092858" w:rsidRPr="00F97379" w14:paraId="71E259A1" w14:textId="77777777" w:rsidTr="00C21B1D">
        <w:trPr>
          <w:trHeight w:val="1200"/>
        </w:trPr>
        <w:tc>
          <w:tcPr>
            <w:tcW w:w="680" w:type="dxa"/>
            <w:shd w:val="clear" w:color="auto" w:fill="auto"/>
            <w:noWrap/>
            <w:vAlign w:val="center"/>
            <w:hideMark/>
          </w:tcPr>
          <w:p w14:paraId="223EB0FB"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8</w:t>
            </w:r>
          </w:p>
        </w:tc>
        <w:tc>
          <w:tcPr>
            <w:tcW w:w="4762" w:type="dxa"/>
            <w:shd w:val="clear" w:color="auto" w:fill="auto"/>
            <w:vAlign w:val="center"/>
            <w:hideMark/>
          </w:tcPr>
          <w:p w14:paraId="5A18478D"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для размещения общеобразовательной школы на 1125 учащихся в 9А микрорайоне г. Нижневартовска (общеобразовательная организаций с универсальной безбарьерной средой)</w:t>
            </w:r>
          </w:p>
        </w:tc>
        <w:tc>
          <w:tcPr>
            <w:tcW w:w="2835" w:type="dxa"/>
            <w:shd w:val="clear" w:color="auto" w:fill="auto"/>
            <w:vAlign w:val="center"/>
            <w:hideMark/>
          </w:tcPr>
          <w:p w14:paraId="707DD92A"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w:t>
            </w:r>
          </w:p>
        </w:tc>
        <w:tc>
          <w:tcPr>
            <w:tcW w:w="1531" w:type="dxa"/>
            <w:shd w:val="clear" w:color="auto" w:fill="auto"/>
            <w:noWrap/>
            <w:vAlign w:val="center"/>
            <w:hideMark/>
          </w:tcPr>
          <w:p w14:paraId="27012482"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1,52</w:t>
            </w:r>
          </w:p>
        </w:tc>
      </w:tr>
      <w:tr w:rsidR="00092858" w:rsidRPr="00F97379" w14:paraId="0963DF05" w14:textId="77777777" w:rsidTr="00C21B1D">
        <w:trPr>
          <w:trHeight w:val="600"/>
        </w:trPr>
        <w:tc>
          <w:tcPr>
            <w:tcW w:w="680" w:type="dxa"/>
            <w:shd w:val="clear" w:color="auto" w:fill="auto"/>
            <w:noWrap/>
            <w:vAlign w:val="center"/>
            <w:hideMark/>
          </w:tcPr>
          <w:p w14:paraId="13955D7E"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9</w:t>
            </w:r>
          </w:p>
        </w:tc>
        <w:tc>
          <w:tcPr>
            <w:tcW w:w="4762" w:type="dxa"/>
            <w:shd w:val="clear" w:color="auto" w:fill="auto"/>
            <w:vAlign w:val="center"/>
            <w:hideMark/>
          </w:tcPr>
          <w:p w14:paraId="643062BE" w14:textId="77777777" w:rsidR="00E51A8B" w:rsidRPr="003348A1" w:rsidRDefault="00E51A8B" w:rsidP="003E40AF">
            <w:pPr>
              <w:suppressAutoHyphens/>
              <w:ind w:firstLine="0"/>
              <w:rPr>
                <w:rFonts w:ascii="Times New Roman" w:eastAsia="Times New Roman" w:hAnsi="Times New Roman"/>
                <w:sz w:val="24"/>
                <w:szCs w:val="28"/>
              </w:rPr>
            </w:pPr>
            <w:r w:rsidRPr="003348A1">
              <w:rPr>
                <w:rFonts w:ascii="Times New Roman" w:eastAsia="Times New Roman" w:hAnsi="Times New Roman"/>
                <w:sz w:val="24"/>
                <w:szCs w:val="28"/>
              </w:rPr>
              <w:t>Инвестиционная площадка под реконструкцию Парка победы</w:t>
            </w:r>
          </w:p>
        </w:tc>
        <w:tc>
          <w:tcPr>
            <w:tcW w:w="2835" w:type="dxa"/>
            <w:shd w:val="clear" w:color="auto" w:fill="auto"/>
            <w:vAlign w:val="center"/>
            <w:hideMark/>
          </w:tcPr>
          <w:p w14:paraId="2F49072A"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г. Нижневартовск</w:t>
            </w:r>
          </w:p>
        </w:tc>
        <w:tc>
          <w:tcPr>
            <w:tcW w:w="1531" w:type="dxa"/>
            <w:shd w:val="clear" w:color="auto" w:fill="auto"/>
            <w:noWrap/>
            <w:vAlign w:val="center"/>
            <w:hideMark/>
          </w:tcPr>
          <w:p w14:paraId="1FA49E91" w14:textId="77777777" w:rsidR="00E51A8B" w:rsidRPr="003348A1" w:rsidRDefault="00E51A8B" w:rsidP="003E40AF">
            <w:pPr>
              <w:suppressAutoHyphens/>
              <w:ind w:firstLine="0"/>
              <w:jc w:val="center"/>
              <w:rPr>
                <w:rFonts w:ascii="Times New Roman" w:eastAsia="Times New Roman" w:hAnsi="Times New Roman"/>
                <w:sz w:val="24"/>
                <w:szCs w:val="28"/>
              </w:rPr>
            </w:pPr>
            <w:r w:rsidRPr="003348A1">
              <w:rPr>
                <w:rFonts w:ascii="Times New Roman" w:eastAsia="Times New Roman" w:hAnsi="Times New Roman"/>
                <w:sz w:val="24"/>
                <w:szCs w:val="28"/>
              </w:rPr>
              <w:t>9,26</w:t>
            </w:r>
          </w:p>
        </w:tc>
      </w:tr>
      <w:tr w:rsidR="00092858" w:rsidRPr="00F97379" w14:paraId="7A04C669" w14:textId="77777777" w:rsidTr="00C21B1D">
        <w:trPr>
          <w:trHeight w:val="1200"/>
        </w:trPr>
        <w:tc>
          <w:tcPr>
            <w:tcW w:w="680" w:type="dxa"/>
            <w:shd w:val="clear" w:color="auto" w:fill="auto"/>
            <w:noWrap/>
            <w:vAlign w:val="center"/>
            <w:hideMark/>
          </w:tcPr>
          <w:p w14:paraId="576F7B1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w:t>
            </w:r>
          </w:p>
        </w:tc>
        <w:tc>
          <w:tcPr>
            <w:tcW w:w="4762" w:type="dxa"/>
            <w:shd w:val="clear" w:color="auto" w:fill="auto"/>
            <w:vAlign w:val="center"/>
            <w:hideMark/>
          </w:tcPr>
          <w:p w14:paraId="6AD1E4A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общеобразовательной школы на 1125 учащихся в квартале №20 г. Нижневартовска (общеобразовательной организации с универсальной безбарьерной средой)</w:t>
            </w:r>
          </w:p>
        </w:tc>
        <w:tc>
          <w:tcPr>
            <w:tcW w:w="2835" w:type="dxa"/>
            <w:shd w:val="clear" w:color="auto" w:fill="auto"/>
            <w:vAlign w:val="center"/>
            <w:hideMark/>
          </w:tcPr>
          <w:p w14:paraId="113D45C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6AA301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1,98</w:t>
            </w:r>
          </w:p>
        </w:tc>
      </w:tr>
      <w:tr w:rsidR="00092858" w:rsidRPr="00F97379" w14:paraId="0394CE16" w14:textId="77777777" w:rsidTr="00C21B1D">
        <w:trPr>
          <w:trHeight w:val="1200"/>
        </w:trPr>
        <w:tc>
          <w:tcPr>
            <w:tcW w:w="680" w:type="dxa"/>
            <w:shd w:val="clear" w:color="auto" w:fill="auto"/>
            <w:noWrap/>
            <w:vAlign w:val="center"/>
            <w:hideMark/>
          </w:tcPr>
          <w:p w14:paraId="243CB05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w:t>
            </w:r>
          </w:p>
        </w:tc>
        <w:tc>
          <w:tcPr>
            <w:tcW w:w="4762" w:type="dxa"/>
            <w:shd w:val="clear" w:color="auto" w:fill="auto"/>
            <w:vAlign w:val="center"/>
            <w:hideMark/>
          </w:tcPr>
          <w:p w14:paraId="4745DFBC"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общеобразовательной школы на 1125 учащихся в квартале №25 г. Нижневартовска (общеобразовательной организации с универсальной безбарьерной средой)</w:t>
            </w:r>
          </w:p>
        </w:tc>
        <w:tc>
          <w:tcPr>
            <w:tcW w:w="2835" w:type="dxa"/>
            <w:shd w:val="clear" w:color="auto" w:fill="auto"/>
            <w:vAlign w:val="center"/>
            <w:hideMark/>
          </w:tcPr>
          <w:p w14:paraId="5EA4F8E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9EC917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1,92</w:t>
            </w:r>
          </w:p>
        </w:tc>
      </w:tr>
      <w:tr w:rsidR="00092858" w:rsidRPr="00F97379" w14:paraId="178225F7" w14:textId="77777777" w:rsidTr="00C21B1D">
        <w:trPr>
          <w:trHeight w:val="600"/>
        </w:trPr>
        <w:tc>
          <w:tcPr>
            <w:tcW w:w="680" w:type="dxa"/>
            <w:shd w:val="clear" w:color="auto" w:fill="auto"/>
            <w:noWrap/>
            <w:vAlign w:val="center"/>
            <w:hideMark/>
          </w:tcPr>
          <w:p w14:paraId="7EB2C54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w:t>
            </w:r>
          </w:p>
        </w:tc>
        <w:tc>
          <w:tcPr>
            <w:tcW w:w="4762" w:type="dxa"/>
            <w:shd w:val="clear" w:color="auto" w:fill="auto"/>
            <w:vAlign w:val="center"/>
            <w:hideMark/>
          </w:tcPr>
          <w:p w14:paraId="2B474A3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детского сада на 320 мест в квартале 26 г. Нижневартовска</w:t>
            </w:r>
          </w:p>
        </w:tc>
        <w:tc>
          <w:tcPr>
            <w:tcW w:w="2835" w:type="dxa"/>
            <w:shd w:val="clear" w:color="auto" w:fill="auto"/>
            <w:vAlign w:val="center"/>
            <w:hideMark/>
          </w:tcPr>
          <w:p w14:paraId="68F667B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FF57B2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1,11</w:t>
            </w:r>
          </w:p>
        </w:tc>
      </w:tr>
      <w:tr w:rsidR="00092858" w:rsidRPr="00F97379" w14:paraId="6529B378" w14:textId="77777777" w:rsidTr="00C21B1D">
        <w:trPr>
          <w:trHeight w:val="600"/>
        </w:trPr>
        <w:tc>
          <w:tcPr>
            <w:tcW w:w="680" w:type="dxa"/>
            <w:shd w:val="clear" w:color="auto" w:fill="auto"/>
            <w:noWrap/>
            <w:vAlign w:val="center"/>
            <w:hideMark/>
          </w:tcPr>
          <w:p w14:paraId="76F7414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w:t>
            </w:r>
          </w:p>
        </w:tc>
        <w:tc>
          <w:tcPr>
            <w:tcW w:w="4762" w:type="dxa"/>
            <w:shd w:val="clear" w:color="auto" w:fill="auto"/>
            <w:vAlign w:val="center"/>
            <w:hideMark/>
          </w:tcPr>
          <w:p w14:paraId="06913F9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D41D0F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северный промышленный узел города, 12 км Самотлорской дороги</w:t>
            </w:r>
          </w:p>
        </w:tc>
        <w:tc>
          <w:tcPr>
            <w:tcW w:w="1531" w:type="dxa"/>
            <w:shd w:val="clear" w:color="auto" w:fill="auto"/>
            <w:noWrap/>
            <w:vAlign w:val="center"/>
            <w:hideMark/>
          </w:tcPr>
          <w:p w14:paraId="30F9406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0,51</w:t>
            </w:r>
          </w:p>
        </w:tc>
      </w:tr>
      <w:tr w:rsidR="00092858" w:rsidRPr="00F97379" w14:paraId="6B63AED0" w14:textId="77777777" w:rsidTr="00C21B1D">
        <w:trPr>
          <w:trHeight w:val="600"/>
        </w:trPr>
        <w:tc>
          <w:tcPr>
            <w:tcW w:w="680" w:type="dxa"/>
            <w:shd w:val="clear" w:color="auto" w:fill="auto"/>
            <w:noWrap/>
            <w:vAlign w:val="center"/>
            <w:hideMark/>
          </w:tcPr>
          <w:p w14:paraId="0BD6F7E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w:t>
            </w:r>
          </w:p>
        </w:tc>
        <w:tc>
          <w:tcPr>
            <w:tcW w:w="4762" w:type="dxa"/>
            <w:shd w:val="clear" w:color="auto" w:fill="auto"/>
            <w:vAlign w:val="center"/>
            <w:hideMark/>
          </w:tcPr>
          <w:p w14:paraId="50F2508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B0860E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улица 2ПС, №8/5</w:t>
            </w:r>
          </w:p>
        </w:tc>
        <w:tc>
          <w:tcPr>
            <w:tcW w:w="1531" w:type="dxa"/>
            <w:shd w:val="clear" w:color="auto" w:fill="auto"/>
            <w:noWrap/>
            <w:vAlign w:val="center"/>
            <w:hideMark/>
          </w:tcPr>
          <w:p w14:paraId="0B7A3C3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0,53</w:t>
            </w:r>
          </w:p>
        </w:tc>
      </w:tr>
      <w:tr w:rsidR="00092858" w:rsidRPr="00F97379" w14:paraId="3C6F4442" w14:textId="77777777" w:rsidTr="00C21B1D">
        <w:trPr>
          <w:trHeight w:val="600"/>
        </w:trPr>
        <w:tc>
          <w:tcPr>
            <w:tcW w:w="680" w:type="dxa"/>
            <w:shd w:val="clear" w:color="auto" w:fill="auto"/>
            <w:noWrap/>
            <w:vAlign w:val="center"/>
            <w:hideMark/>
          </w:tcPr>
          <w:p w14:paraId="6A36564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w:t>
            </w:r>
          </w:p>
        </w:tc>
        <w:tc>
          <w:tcPr>
            <w:tcW w:w="4762" w:type="dxa"/>
            <w:shd w:val="clear" w:color="auto" w:fill="auto"/>
            <w:vAlign w:val="center"/>
            <w:hideMark/>
          </w:tcPr>
          <w:p w14:paraId="4199A1A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коммунально-складского назначения</w:t>
            </w:r>
          </w:p>
        </w:tc>
        <w:tc>
          <w:tcPr>
            <w:tcW w:w="2835" w:type="dxa"/>
            <w:shd w:val="clear" w:color="auto" w:fill="auto"/>
            <w:vAlign w:val="center"/>
            <w:hideMark/>
          </w:tcPr>
          <w:p w14:paraId="3DDBBA7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район подстанции «Сибирская», №8</w:t>
            </w:r>
          </w:p>
        </w:tc>
        <w:tc>
          <w:tcPr>
            <w:tcW w:w="1531" w:type="dxa"/>
            <w:shd w:val="clear" w:color="auto" w:fill="auto"/>
            <w:noWrap/>
            <w:vAlign w:val="center"/>
            <w:hideMark/>
          </w:tcPr>
          <w:p w14:paraId="318E556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0,84</w:t>
            </w:r>
          </w:p>
        </w:tc>
      </w:tr>
      <w:tr w:rsidR="00092858" w:rsidRPr="00F97379" w14:paraId="10C73CA5" w14:textId="77777777" w:rsidTr="00C21B1D">
        <w:trPr>
          <w:trHeight w:val="600"/>
        </w:trPr>
        <w:tc>
          <w:tcPr>
            <w:tcW w:w="680" w:type="dxa"/>
            <w:shd w:val="clear" w:color="auto" w:fill="auto"/>
            <w:noWrap/>
            <w:vAlign w:val="center"/>
            <w:hideMark/>
          </w:tcPr>
          <w:p w14:paraId="139A6AC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w:t>
            </w:r>
          </w:p>
        </w:tc>
        <w:tc>
          <w:tcPr>
            <w:tcW w:w="4762" w:type="dxa"/>
            <w:shd w:val="clear" w:color="auto" w:fill="auto"/>
            <w:vAlign w:val="center"/>
            <w:hideMark/>
          </w:tcPr>
          <w:p w14:paraId="25FEFCC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агропромышленного комплекса</w:t>
            </w:r>
          </w:p>
        </w:tc>
        <w:tc>
          <w:tcPr>
            <w:tcW w:w="2835" w:type="dxa"/>
            <w:shd w:val="clear" w:color="auto" w:fill="auto"/>
            <w:vAlign w:val="center"/>
            <w:hideMark/>
          </w:tcPr>
          <w:p w14:paraId="4233554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Старого Вартовска</w:t>
            </w:r>
          </w:p>
        </w:tc>
        <w:tc>
          <w:tcPr>
            <w:tcW w:w="1531" w:type="dxa"/>
            <w:shd w:val="clear" w:color="auto" w:fill="auto"/>
            <w:noWrap/>
            <w:vAlign w:val="center"/>
            <w:hideMark/>
          </w:tcPr>
          <w:p w14:paraId="465A499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2,78</w:t>
            </w:r>
          </w:p>
        </w:tc>
      </w:tr>
      <w:tr w:rsidR="00092858" w:rsidRPr="00F97379" w14:paraId="1321EB1E" w14:textId="77777777" w:rsidTr="00C21B1D">
        <w:trPr>
          <w:trHeight w:val="600"/>
        </w:trPr>
        <w:tc>
          <w:tcPr>
            <w:tcW w:w="680" w:type="dxa"/>
            <w:shd w:val="clear" w:color="auto" w:fill="auto"/>
            <w:noWrap/>
            <w:vAlign w:val="center"/>
            <w:hideMark/>
          </w:tcPr>
          <w:p w14:paraId="466E3E4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17</w:t>
            </w:r>
          </w:p>
        </w:tc>
        <w:tc>
          <w:tcPr>
            <w:tcW w:w="4762" w:type="dxa"/>
            <w:shd w:val="clear" w:color="auto" w:fill="auto"/>
            <w:vAlign w:val="center"/>
            <w:hideMark/>
          </w:tcPr>
          <w:p w14:paraId="0E58672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индустриального парка</w:t>
            </w:r>
          </w:p>
        </w:tc>
        <w:tc>
          <w:tcPr>
            <w:tcW w:w="2835" w:type="dxa"/>
            <w:shd w:val="clear" w:color="auto" w:fill="auto"/>
            <w:vAlign w:val="center"/>
            <w:hideMark/>
          </w:tcPr>
          <w:p w14:paraId="707983C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северный промышленный узел</w:t>
            </w:r>
          </w:p>
        </w:tc>
        <w:tc>
          <w:tcPr>
            <w:tcW w:w="1531" w:type="dxa"/>
            <w:shd w:val="clear" w:color="auto" w:fill="auto"/>
            <w:noWrap/>
            <w:vAlign w:val="center"/>
            <w:hideMark/>
          </w:tcPr>
          <w:p w14:paraId="00C14FE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26,37</w:t>
            </w:r>
          </w:p>
        </w:tc>
      </w:tr>
      <w:tr w:rsidR="00092858" w:rsidRPr="00F97379" w14:paraId="7C599AC9" w14:textId="77777777" w:rsidTr="00C21B1D">
        <w:trPr>
          <w:trHeight w:val="300"/>
        </w:trPr>
        <w:tc>
          <w:tcPr>
            <w:tcW w:w="680" w:type="dxa"/>
            <w:shd w:val="clear" w:color="auto" w:fill="auto"/>
            <w:noWrap/>
            <w:vAlign w:val="center"/>
            <w:hideMark/>
          </w:tcPr>
          <w:p w14:paraId="17458DD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18</w:t>
            </w:r>
          </w:p>
        </w:tc>
        <w:tc>
          <w:tcPr>
            <w:tcW w:w="4762" w:type="dxa"/>
            <w:shd w:val="clear" w:color="auto" w:fill="auto"/>
            <w:vAlign w:val="center"/>
            <w:hideMark/>
          </w:tcPr>
          <w:p w14:paraId="625FD32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медицины</w:t>
            </w:r>
          </w:p>
        </w:tc>
        <w:tc>
          <w:tcPr>
            <w:tcW w:w="2835" w:type="dxa"/>
            <w:shd w:val="clear" w:color="auto" w:fill="auto"/>
            <w:vAlign w:val="center"/>
            <w:hideMark/>
          </w:tcPr>
          <w:p w14:paraId="11335C8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панель 25</w:t>
            </w:r>
          </w:p>
        </w:tc>
        <w:tc>
          <w:tcPr>
            <w:tcW w:w="1531" w:type="dxa"/>
            <w:shd w:val="clear" w:color="auto" w:fill="auto"/>
            <w:noWrap/>
            <w:vAlign w:val="center"/>
            <w:hideMark/>
          </w:tcPr>
          <w:p w14:paraId="7A71D73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2,99</w:t>
            </w:r>
          </w:p>
        </w:tc>
      </w:tr>
      <w:tr w:rsidR="00092858" w:rsidRPr="00F97379" w14:paraId="47B74074" w14:textId="77777777" w:rsidTr="00C21B1D">
        <w:trPr>
          <w:trHeight w:val="300"/>
        </w:trPr>
        <w:tc>
          <w:tcPr>
            <w:tcW w:w="680" w:type="dxa"/>
            <w:shd w:val="clear" w:color="auto" w:fill="auto"/>
            <w:noWrap/>
            <w:vAlign w:val="center"/>
            <w:hideMark/>
          </w:tcPr>
          <w:p w14:paraId="14941A5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w:t>
            </w:r>
          </w:p>
        </w:tc>
        <w:tc>
          <w:tcPr>
            <w:tcW w:w="4762" w:type="dxa"/>
            <w:shd w:val="clear" w:color="auto" w:fill="auto"/>
            <w:vAlign w:val="center"/>
            <w:hideMark/>
          </w:tcPr>
          <w:p w14:paraId="10C439A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медицины</w:t>
            </w:r>
          </w:p>
        </w:tc>
        <w:tc>
          <w:tcPr>
            <w:tcW w:w="2835" w:type="dxa"/>
            <w:shd w:val="clear" w:color="auto" w:fill="auto"/>
            <w:vAlign w:val="center"/>
            <w:hideMark/>
          </w:tcPr>
          <w:p w14:paraId="52E57E2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панель 25</w:t>
            </w:r>
          </w:p>
        </w:tc>
        <w:tc>
          <w:tcPr>
            <w:tcW w:w="1531" w:type="dxa"/>
            <w:shd w:val="clear" w:color="auto" w:fill="auto"/>
            <w:noWrap/>
            <w:vAlign w:val="center"/>
            <w:hideMark/>
          </w:tcPr>
          <w:p w14:paraId="4925BC5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2,25</w:t>
            </w:r>
          </w:p>
        </w:tc>
      </w:tr>
      <w:tr w:rsidR="00092858" w:rsidRPr="00F97379" w14:paraId="2CF3ED4F" w14:textId="77777777" w:rsidTr="00C21B1D">
        <w:trPr>
          <w:trHeight w:val="600"/>
        </w:trPr>
        <w:tc>
          <w:tcPr>
            <w:tcW w:w="680" w:type="dxa"/>
            <w:shd w:val="clear" w:color="auto" w:fill="auto"/>
            <w:noWrap/>
            <w:vAlign w:val="center"/>
            <w:hideMark/>
          </w:tcPr>
          <w:p w14:paraId="5C307CB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20</w:t>
            </w:r>
          </w:p>
        </w:tc>
        <w:tc>
          <w:tcPr>
            <w:tcW w:w="4762" w:type="dxa"/>
            <w:shd w:val="clear" w:color="auto" w:fill="auto"/>
            <w:vAlign w:val="center"/>
            <w:hideMark/>
          </w:tcPr>
          <w:p w14:paraId="4B2DDC9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агропромышленного комплекса</w:t>
            </w:r>
          </w:p>
        </w:tc>
        <w:tc>
          <w:tcPr>
            <w:tcW w:w="2835" w:type="dxa"/>
            <w:shd w:val="clear" w:color="auto" w:fill="auto"/>
            <w:vAlign w:val="center"/>
            <w:hideMark/>
          </w:tcPr>
          <w:p w14:paraId="397356D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Старого Вартовска</w:t>
            </w:r>
          </w:p>
        </w:tc>
        <w:tc>
          <w:tcPr>
            <w:tcW w:w="1531" w:type="dxa"/>
            <w:shd w:val="clear" w:color="auto" w:fill="auto"/>
            <w:noWrap/>
            <w:vAlign w:val="center"/>
            <w:hideMark/>
          </w:tcPr>
          <w:p w14:paraId="18D7E18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w:t>
            </w:r>
          </w:p>
        </w:tc>
      </w:tr>
      <w:tr w:rsidR="00092858" w:rsidRPr="00F97379" w14:paraId="1506E311" w14:textId="77777777" w:rsidTr="00C21B1D">
        <w:trPr>
          <w:trHeight w:val="600"/>
        </w:trPr>
        <w:tc>
          <w:tcPr>
            <w:tcW w:w="680" w:type="dxa"/>
            <w:shd w:val="clear" w:color="auto" w:fill="auto"/>
            <w:noWrap/>
            <w:vAlign w:val="center"/>
            <w:hideMark/>
          </w:tcPr>
          <w:p w14:paraId="24E3AD7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21</w:t>
            </w:r>
          </w:p>
        </w:tc>
        <w:tc>
          <w:tcPr>
            <w:tcW w:w="4762" w:type="dxa"/>
            <w:shd w:val="clear" w:color="auto" w:fill="auto"/>
            <w:vAlign w:val="center"/>
            <w:hideMark/>
          </w:tcPr>
          <w:p w14:paraId="4D81954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агропромышленного комплекса</w:t>
            </w:r>
          </w:p>
        </w:tc>
        <w:tc>
          <w:tcPr>
            <w:tcW w:w="2835" w:type="dxa"/>
            <w:shd w:val="clear" w:color="auto" w:fill="auto"/>
            <w:vAlign w:val="center"/>
            <w:hideMark/>
          </w:tcPr>
          <w:p w14:paraId="7F498F3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Старого Вартовска</w:t>
            </w:r>
          </w:p>
        </w:tc>
        <w:tc>
          <w:tcPr>
            <w:tcW w:w="1531" w:type="dxa"/>
            <w:shd w:val="clear" w:color="auto" w:fill="auto"/>
            <w:noWrap/>
            <w:vAlign w:val="center"/>
            <w:hideMark/>
          </w:tcPr>
          <w:p w14:paraId="44087F4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1,16</w:t>
            </w:r>
          </w:p>
        </w:tc>
      </w:tr>
      <w:tr w:rsidR="00092858" w:rsidRPr="00F97379" w14:paraId="3CDD69B0" w14:textId="77777777" w:rsidTr="00C21B1D">
        <w:trPr>
          <w:trHeight w:val="600"/>
        </w:trPr>
        <w:tc>
          <w:tcPr>
            <w:tcW w:w="680" w:type="dxa"/>
            <w:shd w:val="clear" w:color="auto" w:fill="auto"/>
            <w:noWrap/>
            <w:vAlign w:val="center"/>
            <w:hideMark/>
          </w:tcPr>
          <w:p w14:paraId="4441BFB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22</w:t>
            </w:r>
          </w:p>
        </w:tc>
        <w:tc>
          <w:tcPr>
            <w:tcW w:w="4762" w:type="dxa"/>
            <w:shd w:val="clear" w:color="auto" w:fill="auto"/>
            <w:vAlign w:val="center"/>
            <w:hideMark/>
          </w:tcPr>
          <w:p w14:paraId="2964C6B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складских объектов (складирование песка)</w:t>
            </w:r>
          </w:p>
        </w:tc>
        <w:tc>
          <w:tcPr>
            <w:tcW w:w="2835" w:type="dxa"/>
            <w:shd w:val="clear" w:color="auto" w:fill="auto"/>
            <w:vAlign w:val="center"/>
            <w:hideMark/>
          </w:tcPr>
          <w:p w14:paraId="1A274DC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0DF2D6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26,34</w:t>
            </w:r>
          </w:p>
        </w:tc>
      </w:tr>
      <w:tr w:rsidR="00092858" w:rsidRPr="00F97379" w14:paraId="7EF851BD" w14:textId="77777777" w:rsidTr="00C21B1D">
        <w:trPr>
          <w:trHeight w:val="600"/>
        </w:trPr>
        <w:tc>
          <w:tcPr>
            <w:tcW w:w="680" w:type="dxa"/>
            <w:shd w:val="clear" w:color="auto" w:fill="auto"/>
            <w:noWrap/>
            <w:vAlign w:val="center"/>
            <w:hideMark/>
          </w:tcPr>
          <w:p w14:paraId="152C514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23</w:t>
            </w:r>
          </w:p>
        </w:tc>
        <w:tc>
          <w:tcPr>
            <w:tcW w:w="4762" w:type="dxa"/>
            <w:shd w:val="clear" w:color="auto" w:fill="auto"/>
            <w:vAlign w:val="center"/>
            <w:hideMark/>
          </w:tcPr>
          <w:p w14:paraId="6037613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79A6DC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A7328F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3,95</w:t>
            </w:r>
          </w:p>
        </w:tc>
      </w:tr>
      <w:tr w:rsidR="00092858" w:rsidRPr="00F97379" w14:paraId="1D4FFE46" w14:textId="77777777" w:rsidTr="00C21B1D">
        <w:trPr>
          <w:trHeight w:val="600"/>
        </w:trPr>
        <w:tc>
          <w:tcPr>
            <w:tcW w:w="680" w:type="dxa"/>
            <w:shd w:val="clear" w:color="auto" w:fill="auto"/>
            <w:noWrap/>
            <w:vAlign w:val="center"/>
            <w:hideMark/>
          </w:tcPr>
          <w:p w14:paraId="1764CC1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24</w:t>
            </w:r>
          </w:p>
        </w:tc>
        <w:tc>
          <w:tcPr>
            <w:tcW w:w="4762" w:type="dxa"/>
            <w:shd w:val="clear" w:color="auto" w:fill="auto"/>
            <w:vAlign w:val="center"/>
            <w:hideMark/>
          </w:tcPr>
          <w:p w14:paraId="10F5DDE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34DC6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9C7B3F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4,24</w:t>
            </w:r>
          </w:p>
        </w:tc>
      </w:tr>
      <w:tr w:rsidR="00092858" w:rsidRPr="00F97379" w14:paraId="1A704D07" w14:textId="77777777" w:rsidTr="00C21B1D">
        <w:trPr>
          <w:trHeight w:val="600"/>
        </w:trPr>
        <w:tc>
          <w:tcPr>
            <w:tcW w:w="680" w:type="dxa"/>
            <w:shd w:val="clear" w:color="auto" w:fill="auto"/>
            <w:noWrap/>
            <w:vAlign w:val="center"/>
            <w:hideMark/>
          </w:tcPr>
          <w:p w14:paraId="20DA7A5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25</w:t>
            </w:r>
          </w:p>
        </w:tc>
        <w:tc>
          <w:tcPr>
            <w:tcW w:w="4762" w:type="dxa"/>
            <w:shd w:val="clear" w:color="auto" w:fill="auto"/>
            <w:vAlign w:val="center"/>
            <w:hideMark/>
          </w:tcPr>
          <w:p w14:paraId="7894AE0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AE437F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045378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1,83</w:t>
            </w:r>
          </w:p>
        </w:tc>
      </w:tr>
      <w:tr w:rsidR="00092858" w:rsidRPr="00F97379" w14:paraId="1655E4E4" w14:textId="77777777" w:rsidTr="00C21B1D">
        <w:trPr>
          <w:trHeight w:val="600"/>
        </w:trPr>
        <w:tc>
          <w:tcPr>
            <w:tcW w:w="680" w:type="dxa"/>
            <w:shd w:val="clear" w:color="auto" w:fill="auto"/>
            <w:noWrap/>
            <w:vAlign w:val="center"/>
            <w:hideMark/>
          </w:tcPr>
          <w:p w14:paraId="6147B93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w:t>
            </w:r>
          </w:p>
        </w:tc>
        <w:tc>
          <w:tcPr>
            <w:tcW w:w="4762" w:type="dxa"/>
            <w:shd w:val="clear" w:color="auto" w:fill="auto"/>
            <w:vAlign w:val="center"/>
            <w:hideMark/>
          </w:tcPr>
          <w:p w14:paraId="179A661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94BC07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A23B14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1,27</w:t>
            </w:r>
          </w:p>
        </w:tc>
      </w:tr>
      <w:tr w:rsidR="00092858" w:rsidRPr="00F97379" w14:paraId="038BE96B" w14:textId="77777777" w:rsidTr="00C21B1D">
        <w:trPr>
          <w:trHeight w:val="600"/>
        </w:trPr>
        <w:tc>
          <w:tcPr>
            <w:tcW w:w="680" w:type="dxa"/>
            <w:shd w:val="clear" w:color="auto" w:fill="auto"/>
            <w:noWrap/>
            <w:vAlign w:val="center"/>
            <w:hideMark/>
          </w:tcPr>
          <w:p w14:paraId="783AB35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w:t>
            </w:r>
          </w:p>
        </w:tc>
        <w:tc>
          <w:tcPr>
            <w:tcW w:w="4762" w:type="dxa"/>
            <w:shd w:val="clear" w:color="auto" w:fill="auto"/>
            <w:vAlign w:val="center"/>
            <w:hideMark/>
          </w:tcPr>
          <w:p w14:paraId="7EFF6A3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799EC9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7160A0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1,71</w:t>
            </w:r>
          </w:p>
        </w:tc>
      </w:tr>
      <w:tr w:rsidR="00092858" w:rsidRPr="00F97379" w14:paraId="6F99A392" w14:textId="77777777" w:rsidTr="00C21B1D">
        <w:trPr>
          <w:trHeight w:val="600"/>
        </w:trPr>
        <w:tc>
          <w:tcPr>
            <w:tcW w:w="680" w:type="dxa"/>
            <w:shd w:val="clear" w:color="auto" w:fill="auto"/>
            <w:noWrap/>
            <w:vAlign w:val="center"/>
            <w:hideMark/>
          </w:tcPr>
          <w:p w14:paraId="298661C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28</w:t>
            </w:r>
          </w:p>
        </w:tc>
        <w:tc>
          <w:tcPr>
            <w:tcW w:w="4762" w:type="dxa"/>
            <w:shd w:val="clear" w:color="auto" w:fill="auto"/>
            <w:vAlign w:val="center"/>
            <w:hideMark/>
          </w:tcPr>
          <w:p w14:paraId="2362A43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A432C1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DFF8B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4,51</w:t>
            </w:r>
          </w:p>
        </w:tc>
      </w:tr>
      <w:tr w:rsidR="00092858" w:rsidRPr="00F97379" w14:paraId="0688E9E1" w14:textId="77777777" w:rsidTr="00C21B1D">
        <w:trPr>
          <w:trHeight w:val="600"/>
        </w:trPr>
        <w:tc>
          <w:tcPr>
            <w:tcW w:w="680" w:type="dxa"/>
            <w:shd w:val="clear" w:color="auto" w:fill="auto"/>
            <w:noWrap/>
            <w:vAlign w:val="center"/>
            <w:hideMark/>
          </w:tcPr>
          <w:p w14:paraId="742501D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29</w:t>
            </w:r>
          </w:p>
        </w:tc>
        <w:tc>
          <w:tcPr>
            <w:tcW w:w="4762" w:type="dxa"/>
            <w:shd w:val="clear" w:color="auto" w:fill="auto"/>
            <w:vAlign w:val="center"/>
            <w:hideMark/>
          </w:tcPr>
          <w:p w14:paraId="4AC45AD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9DEAE5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ED2580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1,37</w:t>
            </w:r>
          </w:p>
        </w:tc>
      </w:tr>
      <w:tr w:rsidR="00092858" w:rsidRPr="00F97379" w14:paraId="5B21D5CC" w14:textId="77777777" w:rsidTr="00C21B1D">
        <w:trPr>
          <w:trHeight w:val="600"/>
        </w:trPr>
        <w:tc>
          <w:tcPr>
            <w:tcW w:w="680" w:type="dxa"/>
            <w:shd w:val="clear" w:color="auto" w:fill="auto"/>
            <w:noWrap/>
            <w:vAlign w:val="center"/>
            <w:hideMark/>
          </w:tcPr>
          <w:p w14:paraId="4D81199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30</w:t>
            </w:r>
          </w:p>
        </w:tc>
        <w:tc>
          <w:tcPr>
            <w:tcW w:w="4762" w:type="dxa"/>
            <w:shd w:val="clear" w:color="auto" w:fill="auto"/>
            <w:vAlign w:val="center"/>
            <w:hideMark/>
          </w:tcPr>
          <w:p w14:paraId="6CBF2F7C"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D8D976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BF5AE0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1,97</w:t>
            </w:r>
          </w:p>
        </w:tc>
      </w:tr>
      <w:tr w:rsidR="00092858" w:rsidRPr="00F97379" w14:paraId="0D1A01DE" w14:textId="77777777" w:rsidTr="00C21B1D">
        <w:trPr>
          <w:trHeight w:val="600"/>
        </w:trPr>
        <w:tc>
          <w:tcPr>
            <w:tcW w:w="680" w:type="dxa"/>
            <w:shd w:val="clear" w:color="auto" w:fill="auto"/>
            <w:noWrap/>
            <w:vAlign w:val="center"/>
            <w:hideMark/>
          </w:tcPr>
          <w:p w14:paraId="3C13E71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31</w:t>
            </w:r>
          </w:p>
        </w:tc>
        <w:tc>
          <w:tcPr>
            <w:tcW w:w="4762" w:type="dxa"/>
            <w:shd w:val="clear" w:color="auto" w:fill="auto"/>
            <w:vAlign w:val="center"/>
            <w:hideMark/>
          </w:tcPr>
          <w:p w14:paraId="62958AD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DFB3A8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A006B1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12,33</w:t>
            </w:r>
          </w:p>
        </w:tc>
      </w:tr>
      <w:tr w:rsidR="00092858" w:rsidRPr="00F97379" w14:paraId="47D0713F" w14:textId="77777777" w:rsidTr="00C21B1D">
        <w:trPr>
          <w:trHeight w:val="600"/>
        </w:trPr>
        <w:tc>
          <w:tcPr>
            <w:tcW w:w="680" w:type="dxa"/>
            <w:shd w:val="clear" w:color="auto" w:fill="auto"/>
            <w:noWrap/>
            <w:vAlign w:val="center"/>
            <w:hideMark/>
          </w:tcPr>
          <w:p w14:paraId="39C65C5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32</w:t>
            </w:r>
          </w:p>
        </w:tc>
        <w:tc>
          <w:tcPr>
            <w:tcW w:w="4762" w:type="dxa"/>
            <w:shd w:val="clear" w:color="auto" w:fill="auto"/>
            <w:vAlign w:val="center"/>
            <w:hideMark/>
          </w:tcPr>
          <w:p w14:paraId="09D071E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1CADB88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F8BF8B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4,39</w:t>
            </w:r>
          </w:p>
        </w:tc>
      </w:tr>
      <w:tr w:rsidR="00092858" w:rsidRPr="00F97379" w14:paraId="394D92F1" w14:textId="77777777" w:rsidTr="00C21B1D">
        <w:trPr>
          <w:trHeight w:val="600"/>
        </w:trPr>
        <w:tc>
          <w:tcPr>
            <w:tcW w:w="680" w:type="dxa"/>
            <w:shd w:val="clear" w:color="auto" w:fill="auto"/>
            <w:noWrap/>
            <w:vAlign w:val="center"/>
            <w:hideMark/>
          </w:tcPr>
          <w:p w14:paraId="22955AA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33</w:t>
            </w:r>
          </w:p>
        </w:tc>
        <w:tc>
          <w:tcPr>
            <w:tcW w:w="4762" w:type="dxa"/>
            <w:shd w:val="clear" w:color="auto" w:fill="auto"/>
            <w:vAlign w:val="center"/>
            <w:hideMark/>
          </w:tcPr>
          <w:p w14:paraId="56C3673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15AE1A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68F7A2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5,07</w:t>
            </w:r>
          </w:p>
        </w:tc>
      </w:tr>
      <w:tr w:rsidR="00092858" w:rsidRPr="00F97379" w14:paraId="2E1DA0E9" w14:textId="77777777" w:rsidTr="00C21B1D">
        <w:trPr>
          <w:trHeight w:val="600"/>
        </w:trPr>
        <w:tc>
          <w:tcPr>
            <w:tcW w:w="680" w:type="dxa"/>
            <w:shd w:val="clear" w:color="auto" w:fill="auto"/>
            <w:noWrap/>
            <w:vAlign w:val="center"/>
            <w:hideMark/>
          </w:tcPr>
          <w:p w14:paraId="700AF58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34</w:t>
            </w:r>
          </w:p>
        </w:tc>
        <w:tc>
          <w:tcPr>
            <w:tcW w:w="4762" w:type="dxa"/>
            <w:shd w:val="clear" w:color="auto" w:fill="auto"/>
            <w:vAlign w:val="center"/>
            <w:hideMark/>
          </w:tcPr>
          <w:p w14:paraId="6F7AFF6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CA61DA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BCCE29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4,11</w:t>
            </w:r>
          </w:p>
        </w:tc>
      </w:tr>
      <w:tr w:rsidR="00092858" w:rsidRPr="00F97379" w14:paraId="2409EF8C" w14:textId="77777777" w:rsidTr="00C21B1D">
        <w:trPr>
          <w:trHeight w:val="600"/>
        </w:trPr>
        <w:tc>
          <w:tcPr>
            <w:tcW w:w="680" w:type="dxa"/>
            <w:shd w:val="clear" w:color="auto" w:fill="auto"/>
            <w:noWrap/>
            <w:vAlign w:val="center"/>
            <w:hideMark/>
          </w:tcPr>
          <w:p w14:paraId="41B2CD4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35</w:t>
            </w:r>
          </w:p>
        </w:tc>
        <w:tc>
          <w:tcPr>
            <w:tcW w:w="4762" w:type="dxa"/>
            <w:shd w:val="clear" w:color="auto" w:fill="auto"/>
            <w:vAlign w:val="center"/>
            <w:hideMark/>
          </w:tcPr>
          <w:p w14:paraId="037922D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939442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4F7732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0,92</w:t>
            </w:r>
          </w:p>
        </w:tc>
      </w:tr>
      <w:tr w:rsidR="00092858" w:rsidRPr="00F97379" w14:paraId="584BE9D8" w14:textId="77777777" w:rsidTr="00C21B1D">
        <w:trPr>
          <w:trHeight w:val="600"/>
        </w:trPr>
        <w:tc>
          <w:tcPr>
            <w:tcW w:w="680" w:type="dxa"/>
            <w:shd w:val="clear" w:color="auto" w:fill="auto"/>
            <w:noWrap/>
            <w:vAlign w:val="center"/>
            <w:hideMark/>
          </w:tcPr>
          <w:p w14:paraId="2C3786C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36</w:t>
            </w:r>
          </w:p>
        </w:tc>
        <w:tc>
          <w:tcPr>
            <w:tcW w:w="4762" w:type="dxa"/>
            <w:shd w:val="clear" w:color="auto" w:fill="auto"/>
            <w:vAlign w:val="center"/>
            <w:hideMark/>
          </w:tcPr>
          <w:p w14:paraId="693B687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723C96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2F2D11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0,69</w:t>
            </w:r>
          </w:p>
        </w:tc>
      </w:tr>
      <w:tr w:rsidR="00092858" w:rsidRPr="00F97379" w14:paraId="28E2DA60" w14:textId="77777777" w:rsidTr="00C21B1D">
        <w:trPr>
          <w:trHeight w:val="600"/>
        </w:trPr>
        <w:tc>
          <w:tcPr>
            <w:tcW w:w="680" w:type="dxa"/>
            <w:shd w:val="clear" w:color="auto" w:fill="auto"/>
            <w:noWrap/>
            <w:vAlign w:val="center"/>
            <w:hideMark/>
          </w:tcPr>
          <w:p w14:paraId="7356EDC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37</w:t>
            </w:r>
          </w:p>
        </w:tc>
        <w:tc>
          <w:tcPr>
            <w:tcW w:w="4762" w:type="dxa"/>
            <w:shd w:val="clear" w:color="auto" w:fill="auto"/>
            <w:vAlign w:val="center"/>
            <w:hideMark/>
          </w:tcPr>
          <w:p w14:paraId="68ED54E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3DFA2D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57732C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0,51</w:t>
            </w:r>
          </w:p>
        </w:tc>
      </w:tr>
      <w:tr w:rsidR="00092858" w:rsidRPr="00F97379" w14:paraId="787804EA" w14:textId="77777777" w:rsidTr="00C21B1D">
        <w:trPr>
          <w:trHeight w:val="600"/>
        </w:trPr>
        <w:tc>
          <w:tcPr>
            <w:tcW w:w="680" w:type="dxa"/>
            <w:shd w:val="clear" w:color="auto" w:fill="auto"/>
            <w:noWrap/>
            <w:vAlign w:val="center"/>
            <w:hideMark/>
          </w:tcPr>
          <w:p w14:paraId="21E05A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38</w:t>
            </w:r>
          </w:p>
        </w:tc>
        <w:tc>
          <w:tcPr>
            <w:tcW w:w="4762" w:type="dxa"/>
            <w:shd w:val="clear" w:color="auto" w:fill="auto"/>
            <w:vAlign w:val="center"/>
            <w:hideMark/>
          </w:tcPr>
          <w:p w14:paraId="36FEF6F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E5450F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3B316A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1,16</w:t>
            </w:r>
          </w:p>
        </w:tc>
      </w:tr>
      <w:tr w:rsidR="00092858" w:rsidRPr="00F97379" w14:paraId="1EFE730E" w14:textId="77777777" w:rsidTr="00C21B1D">
        <w:trPr>
          <w:trHeight w:val="600"/>
        </w:trPr>
        <w:tc>
          <w:tcPr>
            <w:tcW w:w="680" w:type="dxa"/>
            <w:shd w:val="clear" w:color="auto" w:fill="auto"/>
            <w:noWrap/>
            <w:vAlign w:val="center"/>
            <w:hideMark/>
          </w:tcPr>
          <w:p w14:paraId="2F616A7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39</w:t>
            </w:r>
          </w:p>
        </w:tc>
        <w:tc>
          <w:tcPr>
            <w:tcW w:w="4762" w:type="dxa"/>
            <w:shd w:val="clear" w:color="auto" w:fill="auto"/>
            <w:vAlign w:val="center"/>
            <w:hideMark/>
          </w:tcPr>
          <w:p w14:paraId="473E087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1D7574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D3D2D4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4,59</w:t>
            </w:r>
          </w:p>
        </w:tc>
      </w:tr>
      <w:tr w:rsidR="00092858" w:rsidRPr="00F97379" w14:paraId="5E224A52" w14:textId="77777777" w:rsidTr="00C21B1D">
        <w:trPr>
          <w:trHeight w:val="600"/>
        </w:trPr>
        <w:tc>
          <w:tcPr>
            <w:tcW w:w="680" w:type="dxa"/>
            <w:shd w:val="clear" w:color="auto" w:fill="auto"/>
            <w:noWrap/>
            <w:vAlign w:val="center"/>
            <w:hideMark/>
          </w:tcPr>
          <w:p w14:paraId="2290A26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40</w:t>
            </w:r>
          </w:p>
        </w:tc>
        <w:tc>
          <w:tcPr>
            <w:tcW w:w="4762" w:type="dxa"/>
            <w:shd w:val="clear" w:color="auto" w:fill="auto"/>
            <w:vAlign w:val="center"/>
            <w:hideMark/>
          </w:tcPr>
          <w:p w14:paraId="21B2F36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92F9F4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2FEA5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2,09</w:t>
            </w:r>
          </w:p>
        </w:tc>
      </w:tr>
      <w:tr w:rsidR="00092858" w:rsidRPr="00F97379" w14:paraId="3584081F" w14:textId="77777777" w:rsidTr="00C21B1D">
        <w:trPr>
          <w:trHeight w:val="600"/>
        </w:trPr>
        <w:tc>
          <w:tcPr>
            <w:tcW w:w="680" w:type="dxa"/>
            <w:shd w:val="clear" w:color="auto" w:fill="auto"/>
            <w:noWrap/>
            <w:vAlign w:val="center"/>
            <w:hideMark/>
          </w:tcPr>
          <w:p w14:paraId="648A10C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41</w:t>
            </w:r>
          </w:p>
        </w:tc>
        <w:tc>
          <w:tcPr>
            <w:tcW w:w="4762" w:type="dxa"/>
            <w:shd w:val="clear" w:color="auto" w:fill="auto"/>
            <w:vAlign w:val="center"/>
            <w:hideMark/>
          </w:tcPr>
          <w:p w14:paraId="1FB30FE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37576F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C62CDF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1,88</w:t>
            </w:r>
          </w:p>
        </w:tc>
      </w:tr>
      <w:tr w:rsidR="00092858" w:rsidRPr="00F97379" w14:paraId="67768F12" w14:textId="77777777" w:rsidTr="00C21B1D">
        <w:trPr>
          <w:trHeight w:val="600"/>
        </w:trPr>
        <w:tc>
          <w:tcPr>
            <w:tcW w:w="680" w:type="dxa"/>
            <w:shd w:val="clear" w:color="auto" w:fill="auto"/>
            <w:noWrap/>
            <w:vAlign w:val="center"/>
            <w:hideMark/>
          </w:tcPr>
          <w:p w14:paraId="2538581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42</w:t>
            </w:r>
          </w:p>
        </w:tc>
        <w:tc>
          <w:tcPr>
            <w:tcW w:w="4762" w:type="dxa"/>
            <w:shd w:val="clear" w:color="auto" w:fill="auto"/>
            <w:vAlign w:val="center"/>
            <w:hideMark/>
          </w:tcPr>
          <w:p w14:paraId="7D993BF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A9EF82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FA2E6A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9,22</w:t>
            </w:r>
          </w:p>
        </w:tc>
      </w:tr>
      <w:tr w:rsidR="00092858" w:rsidRPr="00F97379" w14:paraId="2341606D" w14:textId="77777777" w:rsidTr="00C21B1D">
        <w:trPr>
          <w:trHeight w:val="600"/>
        </w:trPr>
        <w:tc>
          <w:tcPr>
            <w:tcW w:w="680" w:type="dxa"/>
            <w:shd w:val="clear" w:color="auto" w:fill="auto"/>
            <w:noWrap/>
            <w:vAlign w:val="center"/>
            <w:hideMark/>
          </w:tcPr>
          <w:p w14:paraId="4A5B848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43</w:t>
            </w:r>
          </w:p>
        </w:tc>
        <w:tc>
          <w:tcPr>
            <w:tcW w:w="4762" w:type="dxa"/>
            <w:shd w:val="clear" w:color="auto" w:fill="auto"/>
            <w:vAlign w:val="center"/>
            <w:hideMark/>
          </w:tcPr>
          <w:p w14:paraId="33F8D4F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C0FB77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1FF1E7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8,47</w:t>
            </w:r>
          </w:p>
        </w:tc>
      </w:tr>
      <w:tr w:rsidR="00092858" w:rsidRPr="00F97379" w14:paraId="5DFC7EBF" w14:textId="77777777" w:rsidTr="00C21B1D">
        <w:trPr>
          <w:trHeight w:val="600"/>
        </w:trPr>
        <w:tc>
          <w:tcPr>
            <w:tcW w:w="680" w:type="dxa"/>
            <w:shd w:val="clear" w:color="auto" w:fill="auto"/>
            <w:noWrap/>
            <w:vAlign w:val="center"/>
            <w:hideMark/>
          </w:tcPr>
          <w:p w14:paraId="1E1D063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44</w:t>
            </w:r>
          </w:p>
        </w:tc>
        <w:tc>
          <w:tcPr>
            <w:tcW w:w="4762" w:type="dxa"/>
            <w:shd w:val="clear" w:color="auto" w:fill="auto"/>
            <w:vAlign w:val="center"/>
            <w:hideMark/>
          </w:tcPr>
          <w:p w14:paraId="5A847D4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7C67B4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4737FD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1,38</w:t>
            </w:r>
          </w:p>
        </w:tc>
      </w:tr>
      <w:tr w:rsidR="00092858" w:rsidRPr="00F97379" w14:paraId="16AE1FE4" w14:textId="77777777" w:rsidTr="00C21B1D">
        <w:trPr>
          <w:trHeight w:val="600"/>
        </w:trPr>
        <w:tc>
          <w:tcPr>
            <w:tcW w:w="680" w:type="dxa"/>
            <w:shd w:val="clear" w:color="auto" w:fill="auto"/>
            <w:noWrap/>
            <w:vAlign w:val="center"/>
            <w:hideMark/>
          </w:tcPr>
          <w:p w14:paraId="3A975A3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45</w:t>
            </w:r>
          </w:p>
        </w:tc>
        <w:tc>
          <w:tcPr>
            <w:tcW w:w="4762" w:type="dxa"/>
            <w:shd w:val="clear" w:color="auto" w:fill="auto"/>
            <w:vAlign w:val="center"/>
            <w:hideMark/>
          </w:tcPr>
          <w:p w14:paraId="5B6C372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18DEC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CA590B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0,3</w:t>
            </w:r>
          </w:p>
        </w:tc>
      </w:tr>
      <w:tr w:rsidR="00092858" w:rsidRPr="00F97379" w14:paraId="11982F26" w14:textId="77777777" w:rsidTr="00C21B1D">
        <w:trPr>
          <w:trHeight w:val="600"/>
        </w:trPr>
        <w:tc>
          <w:tcPr>
            <w:tcW w:w="680" w:type="dxa"/>
            <w:shd w:val="clear" w:color="auto" w:fill="auto"/>
            <w:noWrap/>
            <w:vAlign w:val="center"/>
            <w:hideMark/>
          </w:tcPr>
          <w:p w14:paraId="310A2C0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46</w:t>
            </w:r>
          </w:p>
        </w:tc>
        <w:tc>
          <w:tcPr>
            <w:tcW w:w="4762" w:type="dxa"/>
            <w:shd w:val="clear" w:color="auto" w:fill="auto"/>
            <w:vAlign w:val="center"/>
            <w:hideMark/>
          </w:tcPr>
          <w:p w14:paraId="6E478C8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9E66F7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84F9F1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6,6</w:t>
            </w:r>
          </w:p>
        </w:tc>
      </w:tr>
      <w:tr w:rsidR="00092858" w:rsidRPr="00F97379" w14:paraId="72781FBE" w14:textId="77777777" w:rsidTr="00C21B1D">
        <w:trPr>
          <w:trHeight w:val="600"/>
        </w:trPr>
        <w:tc>
          <w:tcPr>
            <w:tcW w:w="680" w:type="dxa"/>
            <w:shd w:val="clear" w:color="auto" w:fill="auto"/>
            <w:noWrap/>
            <w:vAlign w:val="center"/>
            <w:hideMark/>
          </w:tcPr>
          <w:p w14:paraId="165571D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47</w:t>
            </w:r>
          </w:p>
        </w:tc>
        <w:tc>
          <w:tcPr>
            <w:tcW w:w="4762" w:type="dxa"/>
            <w:shd w:val="clear" w:color="auto" w:fill="auto"/>
            <w:vAlign w:val="center"/>
            <w:hideMark/>
          </w:tcPr>
          <w:p w14:paraId="66FCFEF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2CD92D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385E39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0,61</w:t>
            </w:r>
          </w:p>
        </w:tc>
      </w:tr>
      <w:tr w:rsidR="00092858" w:rsidRPr="00F97379" w14:paraId="3C734698" w14:textId="77777777" w:rsidTr="00C21B1D">
        <w:trPr>
          <w:trHeight w:val="600"/>
        </w:trPr>
        <w:tc>
          <w:tcPr>
            <w:tcW w:w="680" w:type="dxa"/>
            <w:shd w:val="clear" w:color="auto" w:fill="auto"/>
            <w:noWrap/>
            <w:vAlign w:val="center"/>
            <w:hideMark/>
          </w:tcPr>
          <w:p w14:paraId="0566B5C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48</w:t>
            </w:r>
          </w:p>
        </w:tc>
        <w:tc>
          <w:tcPr>
            <w:tcW w:w="4762" w:type="dxa"/>
            <w:shd w:val="clear" w:color="auto" w:fill="auto"/>
            <w:vAlign w:val="center"/>
            <w:hideMark/>
          </w:tcPr>
          <w:p w14:paraId="505899F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21675A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2ADB12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0,55</w:t>
            </w:r>
          </w:p>
        </w:tc>
      </w:tr>
      <w:tr w:rsidR="00092858" w:rsidRPr="00F97379" w14:paraId="51F524D0" w14:textId="77777777" w:rsidTr="00C21B1D">
        <w:trPr>
          <w:trHeight w:val="600"/>
        </w:trPr>
        <w:tc>
          <w:tcPr>
            <w:tcW w:w="680" w:type="dxa"/>
            <w:shd w:val="clear" w:color="auto" w:fill="auto"/>
            <w:noWrap/>
            <w:vAlign w:val="center"/>
            <w:hideMark/>
          </w:tcPr>
          <w:p w14:paraId="2D680B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49</w:t>
            </w:r>
          </w:p>
        </w:tc>
        <w:tc>
          <w:tcPr>
            <w:tcW w:w="4762" w:type="dxa"/>
            <w:shd w:val="clear" w:color="auto" w:fill="auto"/>
            <w:vAlign w:val="center"/>
            <w:hideMark/>
          </w:tcPr>
          <w:p w14:paraId="0BA0A96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D907D2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B1D669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0,68</w:t>
            </w:r>
          </w:p>
        </w:tc>
      </w:tr>
      <w:tr w:rsidR="00092858" w:rsidRPr="00F97379" w14:paraId="2C8FD782" w14:textId="77777777" w:rsidTr="00C21B1D">
        <w:trPr>
          <w:trHeight w:val="600"/>
        </w:trPr>
        <w:tc>
          <w:tcPr>
            <w:tcW w:w="680" w:type="dxa"/>
            <w:shd w:val="clear" w:color="auto" w:fill="auto"/>
            <w:noWrap/>
            <w:vAlign w:val="center"/>
            <w:hideMark/>
          </w:tcPr>
          <w:p w14:paraId="449232B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50</w:t>
            </w:r>
          </w:p>
        </w:tc>
        <w:tc>
          <w:tcPr>
            <w:tcW w:w="4762" w:type="dxa"/>
            <w:shd w:val="clear" w:color="auto" w:fill="auto"/>
            <w:vAlign w:val="center"/>
            <w:hideMark/>
          </w:tcPr>
          <w:p w14:paraId="37B0EA6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91C58C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F87172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4,59</w:t>
            </w:r>
          </w:p>
        </w:tc>
      </w:tr>
      <w:tr w:rsidR="00092858" w:rsidRPr="00F97379" w14:paraId="5B0BB406" w14:textId="77777777" w:rsidTr="00C21B1D">
        <w:trPr>
          <w:trHeight w:val="600"/>
        </w:trPr>
        <w:tc>
          <w:tcPr>
            <w:tcW w:w="680" w:type="dxa"/>
            <w:shd w:val="clear" w:color="auto" w:fill="auto"/>
            <w:noWrap/>
            <w:vAlign w:val="center"/>
            <w:hideMark/>
          </w:tcPr>
          <w:p w14:paraId="254B73D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51</w:t>
            </w:r>
          </w:p>
        </w:tc>
        <w:tc>
          <w:tcPr>
            <w:tcW w:w="4762" w:type="dxa"/>
            <w:shd w:val="clear" w:color="auto" w:fill="auto"/>
            <w:vAlign w:val="center"/>
            <w:hideMark/>
          </w:tcPr>
          <w:p w14:paraId="5AA6C76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B3BC5C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F1E5E1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3,28</w:t>
            </w:r>
          </w:p>
        </w:tc>
      </w:tr>
      <w:tr w:rsidR="00092858" w:rsidRPr="00F97379" w14:paraId="442D7EA3" w14:textId="77777777" w:rsidTr="00C21B1D">
        <w:trPr>
          <w:trHeight w:val="600"/>
        </w:trPr>
        <w:tc>
          <w:tcPr>
            <w:tcW w:w="680" w:type="dxa"/>
            <w:shd w:val="clear" w:color="auto" w:fill="auto"/>
            <w:noWrap/>
            <w:vAlign w:val="center"/>
            <w:hideMark/>
          </w:tcPr>
          <w:p w14:paraId="6B06421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52</w:t>
            </w:r>
          </w:p>
        </w:tc>
        <w:tc>
          <w:tcPr>
            <w:tcW w:w="4762" w:type="dxa"/>
            <w:shd w:val="clear" w:color="auto" w:fill="auto"/>
            <w:vAlign w:val="center"/>
            <w:hideMark/>
          </w:tcPr>
          <w:p w14:paraId="6A2151A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B45640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01B58E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1,42</w:t>
            </w:r>
          </w:p>
        </w:tc>
      </w:tr>
      <w:tr w:rsidR="00092858" w:rsidRPr="00F97379" w14:paraId="38D2DAAE" w14:textId="77777777" w:rsidTr="00C21B1D">
        <w:trPr>
          <w:trHeight w:val="600"/>
        </w:trPr>
        <w:tc>
          <w:tcPr>
            <w:tcW w:w="680" w:type="dxa"/>
            <w:shd w:val="clear" w:color="auto" w:fill="auto"/>
            <w:noWrap/>
            <w:vAlign w:val="center"/>
            <w:hideMark/>
          </w:tcPr>
          <w:p w14:paraId="2060175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53</w:t>
            </w:r>
          </w:p>
        </w:tc>
        <w:tc>
          <w:tcPr>
            <w:tcW w:w="4762" w:type="dxa"/>
            <w:shd w:val="clear" w:color="auto" w:fill="auto"/>
            <w:vAlign w:val="center"/>
            <w:hideMark/>
          </w:tcPr>
          <w:p w14:paraId="216B720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202CDE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0A158A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0,51</w:t>
            </w:r>
          </w:p>
        </w:tc>
      </w:tr>
      <w:tr w:rsidR="00092858" w:rsidRPr="00F97379" w14:paraId="2D7F71A5" w14:textId="77777777" w:rsidTr="00C21B1D">
        <w:trPr>
          <w:trHeight w:val="600"/>
        </w:trPr>
        <w:tc>
          <w:tcPr>
            <w:tcW w:w="680" w:type="dxa"/>
            <w:shd w:val="clear" w:color="auto" w:fill="auto"/>
            <w:noWrap/>
            <w:vAlign w:val="center"/>
            <w:hideMark/>
          </w:tcPr>
          <w:p w14:paraId="0C1C212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54</w:t>
            </w:r>
          </w:p>
        </w:tc>
        <w:tc>
          <w:tcPr>
            <w:tcW w:w="4762" w:type="dxa"/>
            <w:shd w:val="clear" w:color="auto" w:fill="auto"/>
            <w:vAlign w:val="center"/>
            <w:hideMark/>
          </w:tcPr>
          <w:p w14:paraId="2E3083C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63C1C0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B0BC48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1,03</w:t>
            </w:r>
          </w:p>
        </w:tc>
      </w:tr>
      <w:tr w:rsidR="00092858" w:rsidRPr="00F97379" w14:paraId="3AA29356" w14:textId="77777777" w:rsidTr="00C21B1D">
        <w:trPr>
          <w:trHeight w:val="600"/>
        </w:trPr>
        <w:tc>
          <w:tcPr>
            <w:tcW w:w="680" w:type="dxa"/>
            <w:shd w:val="clear" w:color="auto" w:fill="auto"/>
            <w:noWrap/>
            <w:vAlign w:val="center"/>
            <w:hideMark/>
          </w:tcPr>
          <w:p w14:paraId="0D37916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55</w:t>
            </w:r>
          </w:p>
        </w:tc>
        <w:tc>
          <w:tcPr>
            <w:tcW w:w="4762" w:type="dxa"/>
            <w:shd w:val="clear" w:color="auto" w:fill="auto"/>
            <w:vAlign w:val="center"/>
            <w:hideMark/>
          </w:tcPr>
          <w:p w14:paraId="27D2A4D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70AA65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E9B65F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3,78</w:t>
            </w:r>
          </w:p>
        </w:tc>
      </w:tr>
      <w:tr w:rsidR="00092858" w:rsidRPr="00F97379" w14:paraId="7953E455" w14:textId="77777777" w:rsidTr="00C21B1D">
        <w:trPr>
          <w:trHeight w:val="600"/>
        </w:trPr>
        <w:tc>
          <w:tcPr>
            <w:tcW w:w="680" w:type="dxa"/>
            <w:shd w:val="clear" w:color="auto" w:fill="auto"/>
            <w:noWrap/>
            <w:vAlign w:val="center"/>
            <w:hideMark/>
          </w:tcPr>
          <w:p w14:paraId="09FB1A5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56</w:t>
            </w:r>
          </w:p>
        </w:tc>
        <w:tc>
          <w:tcPr>
            <w:tcW w:w="4762" w:type="dxa"/>
            <w:shd w:val="clear" w:color="auto" w:fill="auto"/>
            <w:vAlign w:val="center"/>
            <w:hideMark/>
          </w:tcPr>
          <w:p w14:paraId="012E5C1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A909C9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8D39DA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1,41</w:t>
            </w:r>
          </w:p>
        </w:tc>
      </w:tr>
      <w:tr w:rsidR="00092858" w:rsidRPr="00F97379" w14:paraId="079EE218" w14:textId="77777777" w:rsidTr="00C21B1D">
        <w:trPr>
          <w:trHeight w:val="600"/>
        </w:trPr>
        <w:tc>
          <w:tcPr>
            <w:tcW w:w="680" w:type="dxa"/>
            <w:shd w:val="clear" w:color="auto" w:fill="auto"/>
            <w:noWrap/>
            <w:vAlign w:val="center"/>
            <w:hideMark/>
          </w:tcPr>
          <w:p w14:paraId="226B9AD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57</w:t>
            </w:r>
          </w:p>
        </w:tc>
        <w:tc>
          <w:tcPr>
            <w:tcW w:w="4762" w:type="dxa"/>
            <w:shd w:val="clear" w:color="auto" w:fill="auto"/>
            <w:vAlign w:val="center"/>
            <w:hideMark/>
          </w:tcPr>
          <w:p w14:paraId="151F539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DD59D0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6F59D4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0,8</w:t>
            </w:r>
          </w:p>
        </w:tc>
      </w:tr>
      <w:tr w:rsidR="00092858" w:rsidRPr="00F97379" w14:paraId="18170C55" w14:textId="77777777" w:rsidTr="00C21B1D">
        <w:trPr>
          <w:trHeight w:val="600"/>
        </w:trPr>
        <w:tc>
          <w:tcPr>
            <w:tcW w:w="680" w:type="dxa"/>
            <w:shd w:val="clear" w:color="auto" w:fill="auto"/>
            <w:noWrap/>
            <w:vAlign w:val="center"/>
            <w:hideMark/>
          </w:tcPr>
          <w:p w14:paraId="7554628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58</w:t>
            </w:r>
          </w:p>
        </w:tc>
        <w:tc>
          <w:tcPr>
            <w:tcW w:w="4762" w:type="dxa"/>
            <w:shd w:val="clear" w:color="auto" w:fill="auto"/>
            <w:vAlign w:val="center"/>
            <w:hideMark/>
          </w:tcPr>
          <w:p w14:paraId="4154842C"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25F6F9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247D08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8,13</w:t>
            </w:r>
          </w:p>
        </w:tc>
      </w:tr>
      <w:tr w:rsidR="00092858" w:rsidRPr="00F97379" w14:paraId="2329A2F8" w14:textId="77777777" w:rsidTr="00C21B1D">
        <w:trPr>
          <w:trHeight w:val="600"/>
        </w:trPr>
        <w:tc>
          <w:tcPr>
            <w:tcW w:w="680" w:type="dxa"/>
            <w:shd w:val="clear" w:color="auto" w:fill="auto"/>
            <w:noWrap/>
            <w:vAlign w:val="center"/>
            <w:hideMark/>
          </w:tcPr>
          <w:p w14:paraId="4740CB1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59</w:t>
            </w:r>
          </w:p>
        </w:tc>
        <w:tc>
          <w:tcPr>
            <w:tcW w:w="4762" w:type="dxa"/>
            <w:shd w:val="clear" w:color="auto" w:fill="auto"/>
            <w:vAlign w:val="center"/>
            <w:hideMark/>
          </w:tcPr>
          <w:p w14:paraId="1BBBC9E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E3E9F7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378FA5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10,2</w:t>
            </w:r>
          </w:p>
        </w:tc>
      </w:tr>
      <w:tr w:rsidR="00092858" w:rsidRPr="00F97379" w14:paraId="171024F7" w14:textId="77777777" w:rsidTr="00C21B1D">
        <w:trPr>
          <w:trHeight w:val="600"/>
        </w:trPr>
        <w:tc>
          <w:tcPr>
            <w:tcW w:w="680" w:type="dxa"/>
            <w:shd w:val="clear" w:color="auto" w:fill="auto"/>
            <w:noWrap/>
            <w:vAlign w:val="center"/>
            <w:hideMark/>
          </w:tcPr>
          <w:p w14:paraId="0F5DCE2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60</w:t>
            </w:r>
          </w:p>
        </w:tc>
        <w:tc>
          <w:tcPr>
            <w:tcW w:w="4762" w:type="dxa"/>
            <w:shd w:val="clear" w:color="auto" w:fill="auto"/>
            <w:vAlign w:val="center"/>
            <w:hideMark/>
          </w:tcPr>
          <w:p w14:paraId="1CB966C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питомника плодовых растений</w:t>
            </w:r>
          </w:p>
        </w:tc>
        <w:tc>
          <w:tcPr>
            <w:tcW w:w="2835" w:type="dxa"/>
            <w:shd w:val="clear" w:color="auto" w:fill="auto"/>
            <w:vAlign w:val="center"/>
            <w:hideMark/>
          </w:tcPr>
          <w:p w14:paraId="0FA8F99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07C2E7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7,29</w:t>
            </w:r>
          </w:p>
        </w:tc>
      </w:tr>
      <w:tr w:rsidR="00092858" w:rsidRPr="00F97379" w14:paraId="10151211" w14:textId="77777777" w:rsidTr="00C21B1D">
        <w:trPr>
          <w:trHeight w:val="600"/>
        </w:trPr>
        <w:tc>
          <w:tcPr>
            <w:tcW w:w="680" w:type="dxa"/>
            <w:shd w:val="clear" w:color="auto" w:fill="auto"/>
            <w:noWrap/>
            <w:vAlign w:val="center"/>
            <w:hideMark/>
          </w:tcPr>
          <w:p w14:paraId="6166CA0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61</w:t>
            </w:r>
          </w:p>
        </w:tc>
        <w:tc>
          <w:tcPr>
            <w:tcW w:w="4762" w:type="dxa"/>
            <w:shd w:val="clear" w:color="auto" w:fill="auto"/>
            <w:vAlign w:val="center"/>
            <w:hideMark/>
          </w:tcPr>
          <w:p w14:paraId="3F6083F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лесопитомника</w:t>
            </w:r>
          </w:p>
        </w:tc>
        <w:tc>
          <w:tcPr>
            <w:tcW w:w="2835" w:type="dxa"/>
            <w:shd w:val="clear" w:color="auto" w:fill="auto"/>
            <w:vAlign w:val="center"/>
            <w:hideMark/>
          </w:tcPr>
          <w:p w14:paraId="74B49C3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FDA986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3,58</w:t>
            </w:r>
          </w:p>
        </w:tc>
      </w:tr>
      <w:tr w:rsidR="00092858" w:rsidRPr="00F97379" w14:paraId="78413E05" w14:textId="77777777" w:rsidTr="00C21B1D">
        <w:trPr>
          <w:trHeight w:val="600"/>
        </w:trPr>
        <w:tc>
          <w:tcPr>
            <w:tcW w:w="680" w:type="dxa"/>
            <w:shd w:val="clear" w:color="auto" w:fill="auto"/>
            <w:noWrap/>
            <w:vAlign w:val="center"/>
            <w:hideMark/>
          </w:tcPr>
          <w:p w14:paraId="1362D2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62</w:t>
            </w:r>
          </w:p>
        </w:tc>
        <w:tc>
          <w:tcPr>
            <w:tcW w:w="4762" w:type="dxa"/>
            <w:shd w:val="clear" w:color="auto" w:fill="auto"/>
            <w:vAlign w:val="center"/>
            <w:hideMark/>
          </w:tcPr>
          <w:p w14:paraId="5134EDF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лесопитомника</w:t>
            </w:r>
          </w:p>
        </w:tc>
        <w:tc>
          <w:tcPr>
            <w:tcW w:w="2835" w:type="dxa"/>
            <w:shd w:val="clear" w:color="auto" w:fill="auto"/>
            <w:vAlign w:val="center"/>
            <w:hideMark/>
          </w:tcPr>
          <w:p w14:paraId="769964F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5C3EB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6,51</w:t>
            </w:r>
          </w:p>
        </w:tc>
      </w:tr>
      <w:tr w:rsidR="00092858" w:rsidRPr="00F97379" w14:paraId="4F48D429" w14:textId="77777777" w:rsidTr="00C21B1D">
        <w:trPr>
          <w:trHeight w:val="600"/>
        </w:trPr>
        <w:tc>
          <w:tcPr>
            <w:tcW w:w="680" w:type="dxa"/>
            <w:shd w:val="clear" w:color="auto" w:fill="auto"/>
            <w:noWrap/>
            <w:vAlign w:val="center"/>
            <w:hideMark/>
          </w:tcPr>
          <w:p w14:paraId="79F5426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63</w:t>
            </w:r>
          </w:p>
        </w:tc>
        <w:tc>
          <w:tcPr>
            <w:tcW w:w="4762" w:type="dxa"/>
            <w:shd w:val="clear" w:color="auto" w:fill="auto"/>
            <w:vAlign w:val="center"/>
            <w:hideMark/>
          </w:tcPr>
          <w:p w14:paraId="510205C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5A43CF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8C4C1B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4,63</w:t>
            </w:r>
          </w:p>
        </w:tc>
      </w:tr>
      <w:tr w:rsidR="00092858" w:rsidRPr="00F97379" w14:paraId="29A1B905" w14:textId="77777777" w:rsidTr="00C21B1D">
        <w:trPr>
          <w:trHeight w:val="600"/>
        </w:trPr>
        <w:tc>
          <w:tcPr>
            <w:tcW w:w="680" w:type="dxa"/>
            <w:shd w:val="clear" w:color="auto" w:fill="auto"/>
            <w:noWrap/>
            <w:vAlign w:val="center"/>
            <w:hideMark/>
          </w:tcPr>
          <w:p w14:paraId="38000FB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64</w:t>
            </w:r>
          </w:p>
        </w:tc>
        <w:tc>
          <w:tcPr>
            <w:tcW w:w="4762" w:type="dxa"/>
            <w:shd w:val="clear" w:color="auto" w:fill="auto"/>
            <w:vAlign w:val="center"/>
            <w:hideMark/>
          </w:tcPr>
          <w:p w14:paraId="7567019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BB50D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BD65C5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21,41</w:t>
            </w:r>
          </w:p>
        </w:tc>
      </w:tr>
      <w:tr w:rsidR="00092858" w:rsidRPr="00F97379" w14:paraId="4A5C78B8" w14:textId="77777777" w:rsidTr="00C21B1D">
        <w:trPr>
          <w:trHeight w:val="600"/>
        </w:trPr>
        <w:tc>
          <w:tcPr>
            <w:tcW w:w="680" w:type="dxa"/>
            <w:shd w:val="clear" w:color="auto" w:fill="auto"/>
            <w:noWrap/>
            <w:vAlign w:val="center"/>
            <w:hideMark/>
          </w:tcPr>
          <w:p w14:paraId="3C43C3D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65</w:t>
            </w:r>
          </w:p>
        </w:tc>
        <w:tc>
          <w:tcPr>
            <w:tcW w:w="4762" w:type="dxa"/>
            <w:shd w:val="clear" w:color="auto" w:fill="auto"/>
            <w:vAlign w:val="center"/>
            <w:hideMark/>
          </w:tcPr>
          <w:p w14:paraId="0EBDE75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2660468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67E67A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7,97</w:t>
            </w:r>
          </w:p>
        </w:tc>
      </w:tr>
      <w:tr w:rsidR="00092858" w:rsidRPr="00F97379" w14:paraId="7982F83F" w14:textId="77777777" w:rsidTr="00C21B1D">
        <w:trPr>
          <w:trHeight w:val="600"/>
        </w:trPr>
        <w:tc>
          <w:tcPr>
            <w:tcW w:w="680" w:type="dxa"/>
            <w:shd w:val="clear" w:color="auto" w:fill="auto"/>
            <w:noWrap/>
            <w:vAlign w:val="center"/>
            <w:hideMark/>
          </w:tcPr>
          <w:p w14:paraId="5890040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66</w:t>
            </w:r>
          </w:p>
        </w:tc>
        <w:tc>
          <w:tcPr>
            <w:tcW w:w="4762" w:type="dxa"/>
            <w:shd w:val="clear" w:color="auto" w:fill="auto"/>
            <w:vAlign w:val="center"/>
            <w:hideMark/>
          </w:tcPr>
          <w:p w14:paraId="27F6A06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3B74B44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734393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4,83</w:t>
            </w:r>
          </w:p>
        </w:tc>
      </w:tr>
      <w:tr w:rsidR="00092858" w:rsidRPr="00F97379" w14:paraId="5D8FA60C" w14:textId="77777777" w:rsidTr="00C21B1D">
        <w:trPr>
          <w:trHeight w:val="600"/>
        </w:trPr>
        <w:tc>
          <w:tcPr>
            <w:tcW w:w="680" w:type="dxa"/>
            <w:shd w:val="clear" w:color="auto" w:fill="auto"/>
            <w:noWrap/>
            <w:vAlign w:val="center"/>
            <w:hideMark/>
          </w:tcPr>
          <w:p w14:paraId="307A74D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67</w:t>
            </w:r>
          </w:p>
        </w:tc>
        <w:tc>
          <w:tcPr>
            <w:tcW w:w="4762" w:type="dxa"/>
            <w:shd w:val="clear" w:color="auto" w:fill="auto"/>
            <w:vAlign w:val="center"/>
            <w:hideMark/>
          </w:tcPr>
          <w:p w14:paraId="64E1EC0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автомобильного транспорта</w:t>
            </w:r>
          </w:p>
        </w:tc>
        <w:tc>
          <w:tcPr>
            <w:tcW w:w="2835" w:type="dxa"/>
            <w:shd w:val="clear" w:color="auto" w:fill="auto"/>
            <w:vAlign w:val="center"/>
            <w:hideMark/>
          </w:tcPr>
          <w:p w14:paraId="4A285C5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96AB43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2,58</w:t>
            </w:r>
          </w:p>
        </w:tc>
      </w:tr>
      <w:tr w:rsidR="00092858" w:rsidRPr="00F97379" w14:paraId="36240A37" w14:textId="77777777" w:rsidTr="00C21B1D">
        <w:trPr>
          <w:trHeight w:val="600"/>
        </w:trPr>
        <w:tc>
          <w:tcPr>
            <w:tcW w:w="680" w:type="dxa"/>
            <w:shd w:val="clear" w:color="auto" w:fill="auto"/>
            <w:noWrap/>
            <w:vAlign w:val="center"/>
            <w:hideMark/>
          </w:tcPr>
          <w:p w14:paraId="6AE209E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68</w:t>
            </w:r>
          </w:p>
        </w:tc>
        <w:tc>
          <w:tcPr>
            <w:tcW w:w="4762" w:type="dxa"/>
            <w:shd w:val="clear" w:color="auto" w:fill="auto"/>
            <w:vAlign w:val="center"/>
            <w:hideMark/>
          </w:tcPr>
          <w:p w14:paraId="7CA3B4B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коммерческого назначения в сфере досуга и рекреации</w:t>
            </w:r>
          </w:p>
        </w:tc>
        <w:tc>
          <w:tcPr>
            <w:tcW w:w="2835" w:type="dxa"/>
            <w:shd w:val="clear" w:color="auto" w:fill="auto"/>
            <w:vAlign w:val="center"/>
            <w:hideMark/>
          </w:tcPr>
          <w:p w14:paraId="2F57E43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9DAB37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15,57</w:t>
            </w:r>
          </w:p>
        </w:tc>
      </w:tr>
      <w:tr w:rsidR="00092858" w:rsidRPr="00F97379" w14:paraId="20F43B9B" w14:textId="77777777" w:rsidTr="00C21B1D">
        <w:trPr>
          <w:trHeight w:val="600"/>
        </w:trPr>
        <w:tc>
          <w:tcPr>
            <w:tcW w:w="680" w:type="dxa"/>
            <w:shd w:val="clear" w:color="auto" w:fill="auto"/>
            <w:noWrap/>
            <w:vAlign w:val="center"/>
            <w:hideMark/>
          </w:tcPr>
          <w:p w14:paraId="1FA8B0F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69</w:t>
            </w:r>
          </w:p>
        </w:tc>
        <w:tc>
          <w:tcPr>
            <w:tcW w:w="4762" w:type="dxa"/>
            <w:shd w:val="clear" w:color="auto" w:fill="auto"/>
            <w:vAlign w:val="center"/>
            <w:hideMark/>
          </w:tcPr>
          <w:p w14:paraId="259A4E3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2BB7ADA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08DF4C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1,73</w:t>
            </w:r>
          </w:p>
        </w:tc>
      </w:tr>
      <w:tr w:rsidR="00092858" w:rsidRPr="00F97379" w14:paraId="660B8B94" w14:textId="77777777" w:rsidTr="00C21B1D">
        <w:trPr>
          <w:trHeight w:val="600"/>
        </w:trPr>
        <w:tc>
          <w:tcPr>
            <w:tcW w:w="680" w:type="dxa"/>
            <w:shd w:val="clear" w:color="auto" w:fill="auto"/>
            <w:noWrap/>
            <w:vAlign w:val="center"/>
            <w:hideMark/>
          </w:tcPr>
          <w:p w14:paraId="549F5D7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70</w:t>
            </w:r>
          </w:p>
        </w:tc>
        <w:tc>
          <w:tcPr>
            <w:tcW w:w="4762" w:type="dxa"/>
            <w:shd w:val="clear" w:color="auto" w:fill="auto"/>
            <w:vAlign w:val="center"/>
            <w:hideMark/>
          </w:tcPr>
          <w:p w14:paraId="00D13B8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75E584B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120E55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3,24</w:t>
            </w:r>
          </w:p>
        </w:tc>
      </w:tr>
      <w:tr w:rsidR="00092858" w:rsidRPr="00F97379" w14:paraId="73DD16CE" w14:textId="77777777" w:rsidTr="00C21B1D">
        <w:trPr>
          <w:trHeight w:val="600"/>
        </w:trPr>
        <w:tc>
          <w:tcPr>
            <w:tcW w:w="680" w:type="dxa"/>
            <w:shd w:val="clear" w:color="auto" w:fill="auto"/>
            <w:noWrap/>
            <w:vAlign w:val="center"/>
            <w:hideMark/>
          </w:tcPr>
          <w:p w14:paraId="63F69D7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71</w:t>
            </w:r>
          </w:p>
        </w:tc>
        <w:tc>
          <w:tcPr>
            <w:tcW w:w="4762" w:type="dxa"/>
            <w:shd w:val="clear" w:color="auto" w:fill="auto"/>
            <w:vAlign w:val="center"/>
            <w:hideMark/>
          </w:tcPr>
          <w:p w14:paraId="07037E0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2C05A07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EE8CBB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4,94</w:t>
            </w:r>
          </w:p>
        </w:tc>
      </w:tr>
      <w:tr w:rsidR="00092858" w:rsidRPr="00F97379" w14:paraId="6FA431FF" w14:textId="77777777" w:rsidTr="00C21B1D">
        <w:trPr>
          <w:trHeight w:val="600"/>
        </w:trPr>
        <w:tc>
          <w:tcPr>
            <w:tcW w:w="680" w:type="dxa"/>
            <w:shd w:val="clear" w:color="auto" w:fill="auto"/>
            <w:noWrap/>
            <w:vAlign w:val="center"/>
            <w:hideMark/>
          </w:tcPr>
          <w:p w14:paraId="03C0D48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72</w:t>
            </w:r>
          </w:p>
        </w:tc>
        <w:tc>
          <w:tcPr>
            <w:tcW w:w="4762" w:type="dxa"/>
            <w:shd w:val="clear" w:color="auto" w:fill="auto"/>
            <w:vAlign w:val="center"/>
            <w:hideMark/>
          </w:tcPr>
          <w:p w14:paraId="17A4E92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снегоплавильного комплекса</w:t>
            </w:r>
          </w:p>
        </w:tc>
        <w:tc>
          <w:tcPr>
            <w:tcW w:w="2835" w:type="dxa"/>
            <w:shd w:val="clear" w:color="auto" w:fill="auto"/>
            <w:vAlign w:val="center"/>
            <w:hideMark/>
          </w:tcPr>
          <w:p w14:paraId="2C90341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32A0F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4,99</w:t>
            </w:r>
          </w:p>
        </w:tc>
      </w:tr>
      <w:tr w:rsidR="00092858" w:rsidRPr="00F97379" w14:paraId="2B3E5A5D" w14:textId="77777777" w:rsidTr="00C21B1D">
        <w:trPr>
          <w:trHeight w:val="1200"/>
        </w:trPr>
        <w:tc>
          <w:tcPr>
            <w:tcW w:w="680" w:type="dxa"/>
            <w:shd w:val="clear" w:color="auto" w:fill="auto"/>
            <w:noWrap/>
            <w:vAlign w:val="center"/>
            <w:hideMark/>
          </w:tcPr>
          <w:p w14:paraId="091EFB4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73</w:t>
            </w:r>
          </w:p>
        </w:tc>
        <w:tc>
          <w:tcPr>
            <w:tcW w:w="4762" w:type="dxa"/>
            <w:shd w:val="clear" w:color="auto" w:fill="auto"/>
            <w:vAlign w:val="center"/>
            <w:hideMark/>
          </w:tcPr>
          <w:p w14:paraId="049B6F9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центра боевых искусств в городе Нижневартовске, расположенного в Общественном центре (II очередь строительства)</w:t>
            </w:r>
          </w:p>
        </w:tc>
        <w:tc>
          <w:tcPr>
            <w:tcW w:w="2835" w:type="dxa"/>
            <w:shd w:val="clear" w:color="auto" w:fill="auto"/>
            <w:vAlign w:val="center"/>
            <w:hideMark/>
          </w:tcPr>
          <w:p w14:paraId="5A15040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347F9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1,91</w:t>
            </w:r>
          </w:p>
        </w:tc>
      </w:tr>
      <w:tr w:rsidR="00092858" w:rsidRPr="00F97379" w14:paraId="1783B443" w14:textId="77777777" w:rsidTr="00C21B1D">
        <w:trPr>
          <w:trHeight w:val="600"/>
        </w:trPr>
        <w:tc>
          <w:tcPr>
            <w:tcW w:w="680" w:type="dxa"/>
            <w:shd w:val="clear" w:color="auto" w:fill="auto"/>
            <w:noWrap/>
            <w:vAlign w:val="center"/>
            <w:hideMark/>
          </w:tcPr>
          <w:p w14:paraId="121D731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74</w:t>
            </w:r>
          </w:p>
        </w:tc>
        <w:tc>
          <w:tcPr>
            <w:tcW w:w="4762" w:type="dxa"/>
            <w:shd w:val="clear" w:color="auto" w:fill="auto"/>
            <w:vAlign w:val="center"/>
            <w:hideMark/>
          </w:tcPr>
          <w:p w14:paraId="0ED4C98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карьера песка</w:t>
            </w:r>
          </w:p>
        </w:tc>
        <w:tc>
          <w:tcPr>
            <w:tcW w:w="2835" w:type="dxa"/>
            <w:shd w:val="clear" w:color="auto" w:fill="auto"/>
            <w:vAlign w:val="center"/>
            <w:hideMark/>
          </w:tcPr>
          <w:p w14:paraId="144495F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639EE9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61,57</w:t>
            </w:r>
          </w:p>
        </w:tc>
      </w:tr>
      <w:tr w:rsidR="00092858" w:rsidRPr="00F97379" w14:paraId="37E9A3AE" w14:textId="77777777" w:rsidTr="00C21B1D">
        <w:trPr>
          <w:trHeight w:val="900"/>
        </w:trPr>
        <w:tc>
          <w:tcPr>
            <w:tcW w:w="680" w:type="dxa"/>
            <w:shd w:val="clear" w:color="auto" w:fill="auto"/>
            <w:noWrap/>
            <w:vAlign w:val="center"/>
            <w:hideMark/>
          </w:tcPr>
          <w:p w14:paraId="32A71CC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75</w:t>
            </w:r>
          </w:p>
        </w:tc>
        <w:tc>
          <w:tcPr>
            <w:tcW w:w="4762" w:type="dxa"/>
            <w:shd w:val="clear" w:color="auto" w:fill="auto"/>
            <w:vAlign w:val="center"/>
            <w:hideMark/>
          </w:tcPr>
          <w:p w14:paraId="5008894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транспортно-логистического комплекса</w:t>
            </w:r>
          </w:p>
        </w:tc>
        <w:tc>
          <w:tcPr>
            <w:tcW w:w="2835" w:type="dxa"/>
            <w:shd w:val="clear" w:color="auto" w:fill="auto"/>
            <w:vAlign w:val="center"/>
            <w:hideMark/>
          </w:tcPr>
          <w:p w14:paraId="7286B04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транспортной развязки на пересечении автомобильной дороги Нижневартовск – Излучинск и Восточного объезда</w:t>
            </w:r>
          </w:p>
        </w:tc>
        <w:tc>
          <w:tcPr>
            <w:tcW w:w="1531" w:type="dxa"/>
            <w:shd w:val="clear" w:color="auto" w:fill="auto"/>
            <w:noWrap/>
            <w:vAlign w:val="center"/>
            <w:hideMark/>
          </w:tcPr>
          <w:p w14:paraId="34262F1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7,56</w:t>
            </w:r>
          </w:p>
        </w:tc>
      </w:tr>
      <w:tr w:rsidR="00092858" w:rsidRPr="00F97379" w14:paraId="6568AEC7" w14:textId="77777777" w:rsidTr="00C21B1D">
        <w:trPr>
          <w:trHeight w:val="600"/>
        </w:trPr>
        <w:tc>
          <w:tcPr>
            <w:tcW w:w="680" w:type="dxa"/>
            <w:shd w:val="clear" w:color="auto" w:fill="auto"/>
            <w:noWrap/>
            <w:vAlign w:val="center"/>
            <w:hideMark/>
          </w:tcPr>
          <w:p w14:paraId="19391CA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76</w:t>
            </w:r>
          </w:p>
        </w:tc>
        <w:tc>
          <w:tcPr>
            <w:tcW w:w="4762" w:type="dxa"/>
            <w:shd w:val="clear" w:color="auto" w:fill="auto"/>
            <w:vAlign w:val="center"/>
            <w:hideMark/>
          </w:tcPr>
          <w:p w14:paraId="3F0C453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завода переработки газа в метанол</w:t>
            </w:r>
          </w:p>
        </w:tc>
        <w:tc>
          <w:tcPr>
            <w:tcW w:w="2835" w:type="dxa"/>
            <w:shd w:val="clear" w:color="auto" w:fill="auto"/>
            <w:vAlign w:val="center"/>
            <w:hideMark/>
          </w:tcPr>
          <w:p w14:paraId="54C780E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4A913C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26,46</w:t>
            </w:r>
          </w:p>
        </w:tc>
      </w:tr>
      <w:tr w:rsidR="00092858" w:rsidRPr="00F97379" w14:paraId="09BB93F6" w14:textId="77777777" w:rsidTr="00C21B1D">
        <w:trPr>
          <w:trHeight w:val="300"/>
        </w:trPr>
        <w:tc>
          <w:tcPr>
            <w:tcW w:w="680" w:type="dxa"/>
            <w:shd w:val="clear" w:color="auto" w:fill="auto"/>
            <w:noWrap/>
            <w:vAlign w:val="center"/>
            <w:hideMark/>
          </w:tcPr>
          <w:p w14:paraId="7C06014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77</w:t>
            </w:r>
          </w:p>
        </w:tc>
        <w:tc>
          <w:tcPr>
            <w:tcW w:w="4762" w:type="dxa"/>
            <w:shd w:val="clear" w:color="auto" w:fill="auto"/>
            <w:vAlign w:val="center"/>
            <w:hideMark/>
          </w:tcPr>
          <w:p w14:paraId="0D6CCE3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медицины</w:t>
            </w:r>
          </w:p>
        </w:tc>
        <w:tc>
          <w:tcPr>
            <w:tcW w:w="2835" w:type="dxa"/>
            <w:shd w:val="clear" w:color="auto" w:fill="auto"/>
            <w:vAlign w:val="center"/>
            <w:hideMark/>
          </w:tcPr>
          <w:p w14:paraId="2230461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район озера Эмтор</w:t>
            </w:r>
          </w:p>
        </w:tc>
        <w:tc>
          <w:tcPr>
            <w:tcW w:w="1531" w:type="dxa"/>
            <w:shd w:val="clear" w:color="auto" w:fill="auto"/>
            <w:noWrap/>
            <w:vAlign w:val="center"/>
            <w:hideMark/>
          </w:tcPr>
          <w:p w14:paraId="30FD8A9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12,16</w:t>
            </w:r>
          </w:p>
        </w:tc>
      </w:tr>
      <w:tr w:rsidR="00092858" w:rsidRPr="00F97379" w14:paraId="51AA9EF0" w14:textId="77777777" w:rsidTr="00C21B1D">
        <w:trPr>
          <w:trHeight w:val="600"/>
        </w:trPr>
        <w:tc>
          <w:tcPr>
            <w:tcW w:w="680" w:type="dxa"/>
            <w:shd w:val="clear" w:color="auto" w:fill="auto"/>
            <w:noWrap/>
            <w:vAlign w:val="center"/>
            <w:hideMark/>
          </w:tcPr>
          <w:p w14:paraId="7C27FF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78</w:t>
            </w:r>
          </w:p>
        </w:tc>
        <w:tc>
          <w:tcPr>
            <w:tcW w:w="4762" w:type="dxa"/>
            <w:shd w:val="clear" w:color="auto" w:fill="auto"/>
            <w:vAlign w:val="center"/>
            <w:hideMark/>
          </w:tcPr>
          <w:p w14:paraId="2583FDD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туризма и рекреации</w:t>
            </w:r>
          </w:p>
        </w:tc>
        <w:tc>
          <w:tcPr>
            <w:tcW w:w="2835" w:type="dxa"/>
            <w:shd w:val="clear" w:color="auto" w:fill="auto"/>
            <w:vAlign w:val="center"/>
            <w:hideMark/>
          </w:tcPr>
          <w:p w14:paraId="53AD384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озера Эмтор</w:t>
            </w:r>
          </w:p>
        </w:tc>
        <w:tc>
          <w:tcPr>
            <w:tcW w:w="1531" w:type="dxa"/>
            <w:shd w:val="clear" w:color="auto" w:fill="auto"/>
            <w:noWrap/>
            <w:vAlign w:val="center"/>
            <w:hideMark/>
          </w:tcPr>
          <w:p w14:paraId="3754F79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6,04</w:t>
            </w:r>
          </w:p>
        </w:tc>
      </w:tr>
      <w:tr w:rsidR="00092858" w:rsidRPr="00F97379" w14:paraId="61918B09" w14:textId="77777777" w:rsidTr="00C21B1D">
        <w:trPr>
          <w:trHeight w:val="600"/>
        </w:trPr>
        <w:tc>
          <w:tcPr>
            <w:tcW w:w="680" w:type="dxa"/>
            <w:shd w:val="clear" w:color="auto" w:fill="auto"/>
            <w:noWrap/>
            <w:vAlign w:val="center"/>
            <w:hideMark/>
          </w:tcPr>
          <w:p w14:paraId="19A0438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79</w:t>
            </w:r>
          </w:p>
        </w:tc>
        <w:tc>
          <w:tcPr>
            <w:tcW w:w="4762" w:type="dxa"/>
            <w:shd w:val="clear" w:color="auto" w:fill="auto"/>
            <w:vAlign w:val="center"/>
            <w:hideMark/>
          </w:tcPr>
          <w:p w14:paraId="344BE39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5E68001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56D9189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1,92</w:t>
            </w:r>
          </w:p>
        </w:tc>
      </w:tr>
      <w:tr w:rsidR="00092858" w:rsidRPr="00F97379" w14:paraId="67F4BE7C" w14:textId="77777777" w:rsidTr="00C21B1D">
        <w:trPr>
          <w:trHeight w:val="600"/>
        </w:trPr>
        <w:tc>
          <w:tcPr>
            <w:tcW w:w="680" w:type="dxa"/>
            <w:shd w:val="clear" w:color="auto" w:fill="auto"/>
            <w:noWrap/>
            <w:vAlign w:val="center"/>
            <w:hideMark/>
          </w:tcPr>
          <w:p w14:paraId="278FAFD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80</w:t>
            </w:r>
          </w:p>
        </w:tc>
        <w:tc>
          <w:tcPr>
            <w:tcW w:w="4762" w:type="dxa"/>
            <w:shd w:val="clear" w:color="auto" w:fill="auto"/>
            <w:vAlign w:val="center"/>
            <w:hideMark/>
          </w:tcPr>
          <w:p w14:paraId="4E5A71B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лесопитомника</w:t>
            </w:r>
          </w:p>
        </w:tc>
        <w:tc>
          <w:tcPr>
            <w:tcW w:w="2835" w:type="dxa"/>
            <w:shd w:val="clear" w:color="auto" w:fill="auto"/>
            <w:vAlign w:val="center"/>
            <w:hideMark/>
          </w:tcPr>
          <w:p w14:paraId="7EC9A82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944301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41</w:t>
            </w:r>
          </w:p>
        </w:tc>
      </w:tr>
      <w:tr w:rsidR="00092858" w:rsidRPr="00F97379" w14:paraId="157AF617" w14:textId="77777777" w:rsidTr="00C21B1D">
        <w:trPr>
          <w:trHeight w:val="600"/>
        </w:trPr>
        <w:tc>
          <w:tcPr>
            <w:tcW w:w="680" w:type="dxa"/>
            <w:shd w:val="clear" w:color="auto" w:fill="auto"/>
            <w:noWrap/>
            <w:vAlign w:val="center"/>
            <w:hideMark/>
          </w:tcPr>
          <w:p w14:paraId="333C91B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81</w:t>
            </w:r>
          </w:p>
        </w:tc>
        <w:tc>
          <w:tcPr>
            <w:tcW w:w="4762" w:type="dxa"/>
            <w:shd w:val="clear" w:color="auto" w:fill="auto"/>
            <w:vAlign w:val="center"/>
            <w:hideMark/>
          </w:tcPr>
          <w:p w14:paraId="35AFA85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коммерческого назначения в сфере досуга и рекреации</w:t>
            </w:r>
          </w:p>
        </w:tc>
        <w:tc>
          <w:tcPr>
            <w:tcW w:w="2835" w:type="dxa"/>
            <w:shd w:val="clear" w:color="auto" w:fill="auto"/>
            <w:vAlign w:val="center"/>
            <w:hideMark/>
          </w:tcPr>
          <w:p w14:paraId="2EDA2A0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28A7A1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2,68</w:t>
            </w:r>
          </w:p>
        </w:tc>
      </w:tr>
      <w:tr w:rsidR="00092858" w:rsidRPr="00F97379" w14:paraId="351DE0CD" w14:textId="77777777" w:rsidTr="00C21B1D">
        <w:trPr>
          <w:trHeight w:val="600"/>
        </w:trPr>
        <w:tc>
          <w:tcPr>
            <w:tcW w:w="680" w:type="dxa"/>
            <w:shd w:val="clear" w:color="auto" w:fill="auto"/>
            <w:noWrap/>
            <w:vAlign w:val="center"/>
            <w:hideMark/>
          </w:tcPr>
          <w:p w14:paraId="293F7E2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82</w:t>
            </w:r>
          </w:p>
        </w:tc>
        <w:tc>
          <w:tcPr>
            <w:tcW w:w="4762" w:type="dxa"/>
            <w:shd w:val="clear" w:color="auto" w:fill="auto"/>
            <w:vAlign w:val="center"/>
            <w:hideMark/>
          </w:tcPr>
          <w:p w14:paraId="03D6F4E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коммерческого назначения в сфере досуга и рекреации</w:t>
            </w:r>
          </w:p>
        </w:tc>
        <w:tc>
          <w:tcPr>
            <w:tcW w:w="2835" w:type="dxa"/>
            <w:shd w:val="clear" w:color="auto" w:fill="auto"/>
            <w:vAlign w:val="center"/>
            <w:hideMark/>
          </w:tcPr>
          <w:p w14:paraId="687D58B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BC163C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3,46</w:t>
            </w:r>
          </w:p>
        </w:tc>
      </w:tr>
      <w:tr w:rsidR="00092858" w:rsidRPr="00F97379" w14:paraId="11760B7C" w14:textId="77777777" w:rsidTr="00C21B1D">
        <w:trPr>
          <w:trHeight w:val="600"/>
        </w:trPr>
        <w:tc>
          <w:tcPr>
            <w:tcW w:w="680" w:type="dxa"/>
            <w:shd w:val="clear" w:color="auto" w:fill="auto"/>
            <w:noWrap/>
            <w:vAlign w:val="center"/>
            <w:hideMark/>
          </w:tcPr>
          <w:p w14:paraId="5645D69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83</w:t>
            </w:r>
          </w:p>
        </w:tc>
        <w:tc>
          <w:tcPr>
            <w:tcW w:w="4762" w:type="dxa"/>
            <w:shd w:val="clear" w:color="auto" w:fill="auto"/>
            <w:vAlign w:val="center"/>
            <w:hideMark/>
          </w:tcPr>
          <w:p w14:paraId="5046289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конноспортивного объекта</w:t>
            </w:r>
          </w:p>
        </w:tc>
        <w:tc>
          <w:tcPr>
            <w:tcW w:w="2835" w:type="dxa"/>
            <w:shd w:val="clear" w:color="auto" w:fill="auto"/>
            <w:vAlign w:val="center"/>
            <w:hideMark/>
          </w:tcPr>
          <w:p w14:paraId="2E8FD22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E7D8C2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8,55</w:t>
            </w:r>
          </w:p>
        </w:tc>
      </w:tr>
      <w:tr w:rsidR="00092858" w:rsidRPr="00F97379" w14:paraId="662E07BA" w14:textId="77777777" w:rsidTr="00C21B1D">
        <w:trPr>
          <w:trHeight w:val="600"/>
        </w:trPr>
        <w:tc>
          <w:tcPr>
            <w:tcW w:w="680" w:type="dxa"/>
            <w:shd w:val="clear" w:color="auto" w:fill="auto"/>
            <w:noWrap/>
            <w:vAlign w:val="center"/>
            <w:hideMark/>
          </w:tcPr>
          <w:p w14:paraId="78A355A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84</w:t>
            </w:r>
          </w:p>
        </w:tc>
        <w:tc>
          <w:tcPr>
            <w:tcW w:w="4762" w:type="dxa"/>
            <w:shd w:val="clear" w:color="auto" w:fill="auto"/>
            <w:vAlign w:val="center"/>
            <w:hideMark/>
          </w:tcPr>
          <w:p w14:paraId="2D1AF8E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коммерческого назначения в сфере досуга и рекреации</w:t>
            </w:r>
          </w:p>
        </w:tc>
        <w:tc>
          <w:tcPr>
            <w:tcW w:w="2835" w:type="dxa"/>
            <w:shd w:val="clear" w:color="auto" w:fill="auto"/>
            <w:vAlign w:val="center"/>
            <w:hideMark/>
          </w:tcPr>
          <w:p w14:paraId="7ECBD07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C0A676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0,64</w:t>
            </w:r>
          </w:p>
        </w:tc>
      </w:tr>
      <w:tr w:rsidR="00092858" w:rsidRPr="00F97379" w14:paraId="608B2B32" w14:textId="77777777" w:rsidTr="00C21B1D">
        <w:trPr>
          <w:trHeight w:val="600"/>
        </w:trPr>
        <w:tc>
          <w:tcPr>
            <w:tcW w:w="680" w:type="dxa"/>
            <w:shd w:val="clear" w:color="auto" w:fill="auto"/>
            <w:noWrap/>
            <w:vAlign w:val="center"/>
            <w:hideMark/>
          </w:tcPr>
          <w:p w14:paraId="0EEB49A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85</w:t>
            </w:r>
          </w:p>
        </w:tc>
        <w:tc>
          <w:tcPr>
            <w:tcW w:w="4762" w:type="dxa"/>
            <w:shd w:val="clear" w:color="auto" w:fill="auto"/>
            <w:vAlign w:val="center"/>
            <w:hideMark/>
          </w:tcPr>
          <w:p w14:paraId="737578C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парка культуры и отдыха</w:t>
            </w:r>
          </w:p>
        </w:tc>
        <w:tc>
          <w:tcPr>
            <w:tcW w:w="2835" w:type="dxa"/>
            <w:shd w:val="clear" w:color="auto" w:fill="auto"/>
            <w:vAlign w:val="center"/>
            <w:hideMark/>
          </w:tcPr>
          <w:p w14:paraId="7CA6BCA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3A087E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12,69</w:t>
            </w:r>
          </w:p>
        </w:tc>
      </w:tr>
      <w:tr w:rsidR="00092858" w:rsidRPr="00F97379" w14:paraId="59750049" w14:textId="77777777" w:rsidTr="00C21B1D">
        <w:trPr>
          <w:trHeight w:val="600"/>
        </w:trPr>
        <w:tc>
          <w:tcPr>
            <w:tcW w:w="680" w:type="dxa"/>
            <w:shd w:val="clear" w:color="auto" w:fill="auto"/>
            <w:noWrap/>
            <w:vAlign w:val="center"/>
            <w:hideMark/>
          </w:tcPr>
          <w:p w14:paraId="5604FB6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86</w:t>
            </w:r>
          </w:p>
        </w:tc>
        <w:tc>
          <w:tcPr>
            <w:tcW w:w="4762" w:type="dxa"/>
            <w:shd w:val="clear" w:color="auto" w:fill="auto"/>
            <w:vAlign w:val="center"/>
            <w:hideMark/>
          </w:tcPr>
          <w:p w14:paraId="182E4B6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30FA13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9A8529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27,81</w:t>
            </w:r>
          </w:p>
        </w:tc>
      </w:tr>
      <w:tr w:rsidR="00092858" w:rsidRPr="00F97379" w14:paraId="7BA6A836" w14:textId="77777777" w:rsidTr="00C21B1D">
        <w:trPr>
          <w:trHeight w:val="300"/>
        </w:trPr>
        <w:tc>
          <w:tcPr>
            <w:tcW w:w="680" w:type="dxa"/>
            <w:shd w:val="clear" w:color="auto" w:fill="auto"/>
            <w:noWrap/>
            <w:vAlign w:val="center"/>
            <w:hideMark/>
          </w:tcPr>
          <w:p w14:paraId="7898C86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87</w:t>
            </w:r>
          </w:p>
        </w:tc>
        <w:tc>
          <w:tcPr>
            <w:tcW w:w="4762" w:type="dxa"/>
            <w:shd w:val="clear" w:color="auto" w:fill="auto"/>
            <w:vAlign w:val="center"/>
            <w:hideMark/>
          </w:tcPr>
          <w:p w14:paraId="184D407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терм</w:t>
            </w:r>
          </w:p>
        </w:tc>
        <w:tc>
          <w:tcPr>
            <w:tcW w:w="2835" w:type="dxa"/>
            <w:shd w:val="clear" w:color="auto" w:fill="auto"/>
            <w:vAlign w:val="center"/>
            <w:hideMark/>
          </w:tcPr>
          <w:p w14:paraId="66AE99F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354EA2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1,35</w:t>
            </w:r>
          </w:p>
        </w:tc>
      </w:tr>
      <w:tr w:rsidR="00092858" w:rsidRPr="00F97379" w14:paraId="1780FF3D" w14:textId="77777777" w:rsidTr="00C21B1D">
        <w:trPr>
          <w:trHeight w:val="300"/>
        </w:trPr>
        <w:tc>
          <w:tcPr>
            <w:tcW w:w="680" w:type="dxa"/>
            <w:shd w:val="clear" w:color="auto" w:fill="auto"/>
            <w:noWrap/>
            <w:vAlign w:val="center"/>
            <w:hideMark/>
          </w:tcPr>
          <w:p w14:paraId="4390109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88</w:t>
            </w:r>
          </w:p>
        </w:tc>
        <w:tc>
          <w:tcPr>
            <w:tcW w:w="4762" w:type="dxa"/>
            <w:shd w:val="clear" w:color="auto" w:fill="auto"/>
            <w:vAlign w:val="center"/>
            <w:hideMark/>
          </w:tcPr>
          <w:p w14:paraId="08DA073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гостиницы</w:t>
            </w:r>
          </w:p>
        </w:tc>
        <w:tc>
          <w:tcPr>
            <w:tcW w:w="2835" w:type="dxa"/>
            <w:shd w:val="clear" w:color="auto" w:fill="auto"/>
            <w:vAlign w:val="center"/>
            <w:hideMark/>
          </w:tcPr>
          <w:p w14:paraId="2F539AF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56C518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w:t>
            </w:r>
          </w:p>
        </w:tc>
      </w:tr>
      <w:tr w:rsidR="00092858" w:rsidRPr="00F97379" w14:paraId="4C9D69B5" w14:textId="77777777" w:rsidTr="00C21B1D">
        <w:trPr>
          <w:trHeight w:val="900"/>
        </w:trPr>
        <w:tc>
          <w:tcPr>
            <w:tcW w:w="680" w:type="dxa"/>
            <w:shd w:val="clear" w:color="auto" w:fill="auto"/>
            <w:noWrap/>
            <w:vAlign w:val="center"/>
            <w:hideMark/>
          </w:tcPr>
          <w:p w14:paraId="4ACC946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89</w:t>
            </w:r>
          </w:p>
        </w:tc>
        <w:tc>
          <w:tcPr>
            <w:tcW w:w="4762" w:type="dxa"/>
            <w:shd w:val="clear" w:color="auto" w:fill="auto"/>
            <w:vAlign w:val="center"/>
            <w:hideMark/>
          </w:tcPr>
          <w:p w14:paraId="2566646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многофункционального комплекса на 5 000 зрителей в квартале 27 города Нижневартовска</w:t>
            </w:r>
          </w:p>
        </w:tc>
        <w:tc>
          <w:tcPr>
            <w:tcW w:w="2835" w:type="dxa"/>
            <w:shd w:val="clear" w:color="auto" w:fill="auto"/>
            <w:vAlign w:val="center"/>
            <w:hideMark/>
          </w:tcPr>
          <w:p w14:paraId="6426783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2DFBE8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5,55</w:t>
            </w:r>
          </w:p>
        </w:tc>
      </w:tr>
      <w:tr w:rsidR="00092858" w:rsidRPr="00F97379" w14:paraId="5662C1CE" w14:textId="77777777" w:rsidTr="00C21B1D">
        <w:trPr>
          <w:trHeight w:val="600"/>
        </w:trPr>
        <w:tc>
          <w:tcPr>
            <w:tcW w:w="680" w:type="dxa"/>
            <w:shd w:val="clear" w:color="auto" w:fill="auto"/>
            <w:noWrap/>
            <w:vAlign w:val="center"/>
            <w:hideMark/>
          </w:tcPr>
          <w:p w14:paraId="4DED19B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90</w:t>
            </w:r>
          </w:p>
        </w:tc>
        <w:tc>
          <w:tcPr>
            <w:tcW w:w="4762" w:type="dxa"/>
            <w:shd w:val="clear" w:color="auto" w:fill="auto"/>
            <w:vAlign w:val="center"/>
            <w:hideMark/>
          </w:tcPr>
          <w:p w14:paraId="1C00A74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601EE75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C9D376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16,42</w:t>
            </w:r>
          </w:p>
        </w:tc>
      </w:tr>
      <w:tr w:rsidR="00092858" w:rsidRPr="00F97379" w14:paraId="04C999FF" w14:textId="77777777" w:rsidTr="00C21B1D">
        <w:trPr>
          <w:trHeight w:val="600"/>
        </w:trPr>
        <w:tc>
          <w:tcPr>
            <w:tcW w:w="680" w:type="dxa"/>
            <w:shd w:val="clear" w:color="auto" w:fill="auto"/>
            <w:noWrap/>
            <w:vAlign w:val="center"/>
            <w:hideMark/>
          </w:tcPr>
          <w:p w14:paraId="25B1EAC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91</w:t>
            </w:r>
          </w:p>
        </w:tc>
        <w:tc>
          <w:tcPr>
            <w:tcW w:w="4762" w:type="dxa"/>
            <w:shd w:val="clear" w:color="auto" w:fill="auto"/>
            <w:vAlign w:val="center"/>
            <w:hideMark/>
          </w:tcPr>
          <w:p w14:paraId="3589BB0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7FD9AFD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D3CE92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27,93</w:t>
            </w:r>
          </w:p>
        </w:tc>
      </w:tr>
      <w:tr w:rsidR="00092858" w:rsidRPr="00F97379" w14:paraId="2220A037" w14:textId="77777777" w:rsidTr="00C21B1D">
        <w:trPr>
          <w:trHeight w:val="600"/>
        </w:trPr>
        <w:tc>
          <w:tcPr>
            <w:tcW w:w="680" w:type="dxa"/>
            <w:shd w:val="clear" w:color="auto" w:fill="auto"/>
            <w:noWrap/>
            <w:vAlign w:val="center"/>
            <w:hideMark/>
          </w:tcPr>
          <w:p w14:paraId="452585C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92</w:t>
            </w:r>
          </w:p>
        </w:tc>
        <w:tc>
          <w:tcPr>
            <w:tcW w:w="4762" w:type="dxa"/>
            <w:shd w:val="clear" w:color="auto" w:fill="auto"/>
            <w:vAlign w:val="center"/>
            <w:hideMark/>
          </w:tcPr>
          <w:p w14:paraId="4B8A21B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0D3B93E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1A6413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9,98</w:t>
            </w:r>
          </w:p>
        </w:tc>
      </w:tr>
      <w:tr w:rsidR="00092858" w:rsidRPr="00F97379" w14:paraId="6D4FB425" w14:textId="77777777" w:rsidTr="00C21B1D">
        <w:trPr>
          <w:trHeight w:val="600"/>
        </w:trPr>
        <w:tc>
          <w:tcPr>
            <w:tcW w:w="680" w:type="dxa"/>
            <w:shd w:val="clear" w:color="auto" w:fill="auto"/>
            <w:noWrap/>
            <w:vAlign w:val="center"/>
            <w:hideMark/>
          </w:tcPr>
          <w:p w14:paraId="58AF318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93</w:t>
            </w:r>
          </w:p>
        </w:tc>
        <w:tc>
          <w:tcPr>
            <w:tcW w:w="4762" w:type="dxa"/>
            <w:shd w:val="clear" w:color="auto" w:fill="auto"/>
            <w:vAlign w:val="center"/>
            <w:hideMark/>
          </w:tcPr>
          <w:p w14:paraId="540BCFD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6430ABF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A4111A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29,87</w:t>
            </w:r>
          </w:p>
        </w:tc>
      </w:tr>
      <w:tr w:rsidR="00092858" w:rsidRPr="00F97379" w14:paraId="46382E48" w14:textId="77777777" w:rsidTr="00C21B1D">
        <w:trPr>
          <w:trHeight w:val="600"/>
        </w:trPr>
        <w:tc>
          <w:tcPr>
            <w:tcW w:w="680" w:type="dxa"/>
            <w:shd w:val="clear" w:color="auto" w:fill="auto"/>
            <w:noWrap/>
            <w:vAlign w:val="center"/>
            <w:hideMark/>
          </w:tcPr>
          <w:p w14:paraId="25BEE64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94</w:t>
            </w:r>
          </w:p>
        </w:tc>
        <w:tc>
          <w:tcPr>
            <w:tcW w:w="4762" w:type="dxa"/>
            <w:shd w:val="clear" w:color="auto" w:fill="auto"/>
            <w:vAlign w:val="center"/>
            <w:hideMark/>
          </w:tcPr>
          <w:p w14:paraId="27950EC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1C64D21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2DCA87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63,49</w:t>
            </w:r>
          </w:p>
        </w:tc>
      </w:tr>
      <w:tr w:rsidR="00092858" w:rsidRPr="00F97379" w14:paraId="3D2778D1" w14:textId="77777777" w:rsidTr="00C21B1D">
        <w:trPr>
          <w:trHeight w:val="600"/>
        </w:trPr>
        <w:tc>
          <w:tcPr>
            <w:tcW w:w="680" w:type="dxa"/>
            <w:shd w:val="clear" w:color="auto" w:fill="auto"/>
            <w:noWrap/>
            <w:vAlign w:val="center"/>
            <w:hideMark/>
          </w:tcPr>
          <w:p w14:paraId="7454517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95</w:t>
            </w:r>
          </w:p>
        </w:tc>
        <w:tc>
          <w:tcPr>
            <w:tcW w:w="4762" w:type="dxa"/>
            <w:shd w:val="clear" w:color="auto" w:fill="auto"/>
            <w:vAlign w:val="center"/>
            <w:hideMark/>
          </w:tcPr>
          <w:p w14:paraId="61C5AC0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7766518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B537E7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25,98</w:t>
            </w:r>
          </w:p>
        </w:tc>
      </w:tr>
      <w:tr w:rsidR="00092858" w:rsidRPr="00F97379" w14:paraId="3D119FFE" w14:textId="77777777" w:rsidTr="00C21B1D">
        <w:trPr>
          <w:trHeight w:val="600"/>
        </w:trPr>
        <w:tc>
          <w:tcPr>
            <w:tcW w:w="680" w:type="dxa"/>
            <w:shd w:val="clear" w:color="auto" w:fill="auto"/>
            <w:noWrap/>
            <w:vAlign w:val="center"/>
            <w:hideMark/>
          </w:tcPr>
          <w:p w14:paraId="2E52BEB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96</w:t>
            </w:r>
          </w:p>
        </w:tc>
        <w:tc>
          <w:tcPr>
            <w:tcW w:w="4762" w:type="dxa"/>
            <w:shd w:val="clear" w:color="auto" w:fill="auto"/>
            <w:vAlign w:val="center"/>
            <w:hideMark/>
          </w:tcPr>
          <w:p w14:paraId="376C708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56263F1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44F30D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45,5</w:t>
            </w:r>
          </w:p>
        </w:tc>
      </w:tr>
      <w:tr w:rsidR="00092858" w:rsidRPr="00F97379" w14:paraId="6EA9C786" w14:textId="77777777" w:rsidTr="00C21B1D">
        <w:trPr>
          <w:trHeight w:val="600"/>
        </w:trPr>
        <w:tc>
          <w:tcPr>
            <w:tcW w:w="680" w:type="dxa"/>
            <w:shd w:val="clear" w:color="auto" w:fill="auto"/>
            <w:noWrap/>
            <w:vAlign w:val="center"/>
            <w:hideMark/>
          </w:tcPr>
          <w:p w14:paraId="68339EB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97</w:t>
            </w:r>
          </w:p>
        </w:tc>
        <w:tc>
          <w:tcPr>
            <w:tcW w:w="4762" w:type="dxa"/>
            <w:shd w:val="clear" w:color="auto" w:fill="auto"/>
            <w:vAlign w:val="center"/>
            <w:hideMark/>
          </w:tcPr>
          <w:p w14:paraId="1F5D1C0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520976A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0191E3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98,35</w:t>
            </w:r>
          </w:p>
        </w:tc>
      </w:tr>
      <w:tr w:rsidR="00092858" w:rsidRPr="00F97379" w14:paraId="17BB30DB" w14:textId="77777777" w:rsidTr="00C21B1D">
        <w:trPr>
          <w:trHeight w:val="600"/>
        </w:trPr>
        <w:tc>
          <w:tcPr>
            <w:tcW w:w="680" w:type="dxa"/>
            <w:shd w:val="clear" w:color="auto" w:fill="auto"/>
            <w:noWrap/>
            <w:vAlign w:val="center"/>
            <w:hideMark/>
          </w:tcPr>
          <w:p w14:paraId="025856D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98</w:t>
            </w:r>
          </w:p>
        </w:tc>
        <w:tc>
          <w:tcPr>
            <w:tcW w:w="4762" w:type="dxa"/>
            <w:shd w:val="clear" w:color="auto" w:fill="auto"/>
            <w:vAlign w:val="center"/>
            <w:hideMark/>
          </w:tcPr>
          <w:p w14:paraId="1207626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4057A28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D03D97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36,55</w:t>
            </w:r>
          </w:p>
        </w:tc>
      </w:tr>
      <w:tr w:rsidR="00092858" w:rsidRPr="00F97379" w14:paraId="577B6F96" w14:textId="77777777" w:rsidTr="00C21B1D">
        <w:trPr>
          <w:trHeight w:val="600"/>
        </w:trPr>
        <w:tc>
          <w:tcPr>
            <w:tcW w:w="680" w:type="dxa"/>
            <w:shd w:val="clear" w:color="auto" w:fill="auto"/>
            <w:noWrap/>
            <w:vAlign w:val="center"/>
            <w:hideMark/>
          </w:tcPr>
          <w:p w14:paraId="034E0E1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99</w:t>
            </w:r>
          </w:p>
        </w:tc>
        <w:tc>
          <w:tcPr>
            <w:tcW w:w="4762" w:type="dxa"/>
            <w:shd w:val="clear" w:color="auto" w:fill="auto"/>
            <w:vAlign w:val="center"/>
            <w:hideMark/>
          </w:tcPr>
          <w:p w14:paraId="647E40B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5A86BD6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E1DC78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55,99</w:t>
            </w:r>
          </w:p>
        </w:tc>
      </w:tr>
      <w:tr w:rsidR="00092858" w:rsidRPr="00F97379" w14:paraId="46768847" w14:textId="77777777" w:rsidTr="00C21B1D">
        <w:trPr>
          <w:trHeight w:val="600"/>
        </w:trPr>
        <w:tc>
          <w:tcPr>
            <w:tcW w:w="680" w:type="dxa"/>
            <w:shd w:val="clear" w:color="auto" w:fill="auto"/>
            <w:noWrap/>
            <w:vAlign w:val="center"/>
            <w:hideMark/>
          </w:tcPr>
          <w:p w14:paraId="3574B18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100</w:t>
            </w:r>
          </w:p>
        </w:tc>
        <w:tc>
          <w:tcPr>
            <w:tcW w:w="4762" w:type="dxa"/>
            <w:shd w:val="clear" w:color="auto" w:fill="auto"/>
            <w:vAlign w:val="center"/>
            <w:hideMark/>
          </w:tcPr>
          <w:p w14:paraId="58CB27F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04C8F0B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BC883D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5,45</w:t>
            </w:r>
          </w:p>
        </w:tc>
      </w:tr>
      <w:tr w:rsidR="00092858" w:rsidRPr="00F97379" w14:paraId="359A21D6" w14:textId="77777777" w:rsidTr="00C21B1D">
        <w:trPr>
          <w:trHeight w:val="600"/>
        </w:trPr>
        <w:tc>
          <w:tcPr>
            <w:tcW w:w="680" w:type="dxa"/>
            <w:shd w:val="clear" w:color="auto" w:fill="auto"/>
            <w:noWrap/>
            <w:vAlign w:val="center"/>
            <w:hideMark/>
          </w:tcPr>
          <w:p w14:paraId="4C56D5F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101</w:t>
            </w:r>
          </w:p>
        </w:tc>
        <w:tc>
          <w:tcPr>
            <w:tcW w:w="4762" w:type="dxa"/>
            <w:shd w:val="clear" w:color="auto" w:fill="auto"/>
            <w:vAlign w:val="center"/>
            <w:hideMark/>
          </w:tcPr>
          <w:p w14:paraId="3A5B848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63F8FFE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27ECD6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5,3</w:t>
            </w:r>
          </w:p>
        </w:tc>
      </w:tr>
      <w:tr w:rsidR="00092858" w:rsidRPr="00F97379" w14:paraId="6FE8B56A" w14:textId="77777777" w:rsidTr="00C21B1D">
        <w:trPr>
          <w:trHeight w:val="600"/>
        </w:trPr>
        <w:tc>
          <w:tcPr>
            <w:tcW w:w="680" w:type="dxa"/>
            <w:shd w:val="clear" w:color="auto" w:fill="auto"/>
            <w:noWrap/>
            <w:vAlign w:val="center"/>
            <w:hideMark/>
          </w:tcPr>
          <w:p w14:paraId="7510E48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102</w:t>
            </w:r>
          </w:p>
        </w:tc>
        <w:tc>
          <w:tcPr>
            <w:tcW w:w="4762" w:type="dxa"/>
            <w:shd w:val="clear" w:color="auto" w:fill="auto"/>
            <w:vAlign w:val="center"/>
            <w:hideMark/>
          </w:tcPr>
          <w:p w14:paraId="241C34C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кинологического парка</w:t>
            </w:r>
          </w:p>
        </w:tc>
        <w:tc>
          <w:tcPr>
            <w:tcW w:w="2835" w:type="dxa"/>
            <w:shd w:val="clear" w:color="auto" w:fill="auto"/>
            <w:vAlign w:val="center"/>
            <w:hideMark/>
          </w:tcPr>
          <w:p w14:paraId="6921D4C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51EC43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10,24</w:t>
            </w:r>
          </w:p>
        </w:tc>
      </w:tr>
      <w:tr w:rsidR="00092858" w:rsidRPr="00F97379" w14:paraId="6C423BD5" w14:textId="77777777" w:rsidTr="00C21B1D">
        <w:trPr>
          <w:trHeight w:val="600"/>
        </w:trPr>
        <w:tc>
          <w:tcPr>
            <w:tcW w:w="680" w:type="dxa"/>
            <w:shd w:val="clear" w:color="auto" w:fill="auto"/>
            <w:noWrap/>
            <w:vAlign w:val="center"/>
            <w:hideMark/>
          </w:tcPr>
          <w:p w14:paraId="4D8495F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103</w:t>
            </w:r>
          </w:p>
        </w:tc>
        <w:tc>
          <w:tcPr>
            <w:tcW w:w="4762" w:type="dxa"/>
            <w:shd w:val="clear" w:color="auto" w:fill="auto"/>
            <w:vAlign w:val="center"/>
            <w:hideMark/>
          </w:tcPr>
          <w:p w14:paraId="727B467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под строительство экологического парка</w:t>
            </w:r>
          </w:p>
        </w:tc>
        <w:tc>
          <w:tcPr>
            <w:tcW w:w="2835" w:type="dxa"/>
            <w:shd w:val="clear" w:color="auto" w:fill="auto"/>
            <w:vAlign w:val="center"/>
            <w:hideMark/>
          </w:tcPr>
          <w:p w14:paraId="7E4AC2C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51F49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16,97</w:t>
            </w:r>
          </w:p>
        </w:tc>
      </w:tr>
      <w:tr w:rsidR="00092858" w:rsidRPr="00F97379" w14:paraId="46AF6C73" w14:textId="77777777" w:rsidTr="00C21B1D">
        <w:trPr>
          <w:trHeight w:val="600"/>
        </w:trPr>
        <w:tc>
          <w:tcPr>
            <w:tcW w:w="680" w:type="dxa"/>
            <w:shd w:val="clear" w:color="auto" w:fill="auto"/>
            <w:noWrap/>
            <w:vAlign w:val="center"/>
            <w:hideMark/>
          </w:tcPr>
          <w:p w14:paraId="43FE387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104</w:t>
            </w:r>
          </w:p>
        </w:tc>
        <w:tc>
          <w:tcPr>
            <w:tcW w:w="4762" w:type="dxa"/>
            <w:shd w:val="clear" w:color="auto" w:fill="auto"/>
            <w:vAlign w:val="center"/>
            <w:hideMark/>
          </w:tcPr>
          <w:p w14:paraId="0AC9F2A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006E789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2915DC4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0,76</w:t>
            </w:r>
          </w:p>
        </w:tc>
      </w:tr>
      <w:tr w:rsidR="00092858" w:rsidRPr="00F97379" w14:paraId="67AEE65C" w14:textId="77777777" w:rsidTr="00C21B1D">
        <w:trPr>
          <w:trHeight w:val="600"/>
        </w:trPr>
        <w:tc>
          <w:tcPr>
            <w:tcW w:w="680" w:type="dxa"/>
            <w:shd w:val="clear" w:color="auto" w:fill="auto"/>
            <w:noWrap/>
            <w:vAlign w:val="center"/>
            <w:hideMark/>
          </w:tcPr>
          <w:p w14:paraId="52E05E0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105</w:t>
            </w:r>
          </w:p>
        </w:tc>
        <w:tc>
          <w:tcPr>
            <w:tcW w:w="4762" w:type="dxa"/>
            <w:shd w:val="clear" w:color="auto" w:fill="auto"/>
            <w:vAlign w:val="center"/>
            <w:hideMark/>
          </w:tcPr>
          <w:p w14:paraId="0483A6B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499F2CC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7A85523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44,3</w:t>
            </w:r>
          </w:p>
        </w:tc>
      </w:tr>
      <w:tr w:rsidR="00092858" w:rsidRPr="00F97379" w14:paraId="3DCDF9C6" w14:textId="77777777" w:rsidTr="00C21B1D">
        <w:trPr>
          <w:trHeight w:val="600"/>
        </w:trPr>
        <w:tc>
          <w:tcPr>
            <w:tcW w:w="680" w:type="dxa"/>
            <w:shd w:val="clear" w:color="auto" w:fill="auto"/>
            <w:noWrap/>
            <w:vAlign w:val="center"/>
            <w:hideMark/>
          </w:tcPr>
          <w:p w14:paraId="3BC8390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106</w:t>
            </w:r>
          </w:p>
        </w:tc>
        <w:tc>
          <w:tcPr>
            <w:tcW w:w="4762" w:type="dxa"/>
            <w:shd w:val="clear" w:color="auto" w:fill="auto"/>
            <w:vAlign w:val="center"/>
            <w:hideMark/>
          </w:tcPr>
          <w:p w14:paraId="0B419B9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цирка-шапито</w:t>
            </w:r>
          </w:p>
        </w:tc>
        <w:tc>
          <w:tcPr>
            <w:tcW w:w="2835" w:type="dxa"/>
            <w:shd w:val="clear" w:color="auto" w:fill="auto"/>
            <w:vAlign w:val="center"/>
            <w:hideMark/>
          </w:tcPr>
          <w:p w14:paraId="6EF9B61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7CCC1EF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1,15</w:t>
            </w:r>
          </w:p>
        </w:tc>
      </w:tr>
      <w:tr w:rsidR="00092858" w:rsidRPr="00F97379" w14:paraId="4F2B1334" w14:textId="77777777" w:rsidTr="00C21B1D">
        <w:trPr>
          <w:trHeight w:val="600"/>
        </w:trPr>
        <w:tc>
          <w:tcPr>
            <w:tcW w:w="680" w:type="dxa"/>
            <w:shd w:val="clear" w:color="auto" w:fill="auto"/>
            <w:noWrap/>
            <w:vAlign w:val="center"/>
            <w:hideMark/>
          </w:tcPr>
          <w:p w14:paraId="21F3F26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107</w:t>
            </w:r>
          </w:p>
        </w:tc>
        <w:tc>
          <w:tcPr>
            <w:tcW w:w="4762" w:type="dxa"/>
            <w:shd w:val="clear" w:color="auto" w:fill="auto"/>
            <w:vAlign w:val="center"/>
            <w:hideMark/>
          </w:tcPr>
          <w:p w14:paraId="26A637B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агропромышленного комплекса</w:t>
            </w:r>
          </w:p>
        </w:tc>
        <w:tc>
          <w:tcPr>
            <w:tcW w:w="2835" w:type="dxa"/>
            <w:shd w:val="clear" w:color="auto" w:fill="auto"/>
            <w:vAlign w:val="center"/>
            <w:hideMark/>
          </w:tcPr>
          <w:p w14:paraId="51B48EC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Старого Вартовска</w:t>
            </w:r>
          </w:p>
        </w:tc>
        <w:tc>
          <w:tcPr>
            <w:tcW w:w="1531" w:type="dxa"/>
            <w:shd w:val="clear" w:color="auto" w:fill="auto"/>
            <w:noWrap/>
            <w:vAlign w:val="center"/>
            <w:hideMark/>
          </w:tcPr>
          <w:p w14:paraId="16D6F2B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1,56</w:t>
            </w:r>
          </w:p>
        </w:tc>
      </w:tr>
      <w:tr w:rsidR="00092858" w:rsidRPr="00F97379" w14:paraId="263249A0" w14:textId="77777777" w:rsidTr="00C21B1D">
        <w:trPr>
          <w:trHeight w:val="600"/>
        </w:trPr>
        <w:tc>
          <w:tcPr>
            <w:tcW w:w="680" w:type="dxa"/>
            <w:shd w:val="clear" w:color="auto" w:fill="auto"/>
            <w:noWrap/>
            <w:vAlign w:val="center"/>
            <w:hideMark/>
          </w:tcPr>
          <w:p w14:paraId="428C83D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108</w:t>
            </w:r>
          </w:p>
        </w:tc>
        <w:tc>
          <w:tcPr>
            <w:tcW w:w="4762" w:type="dxa"/>
            <w:shd w:val="clear" w:color="auto" w:fill="auto"/>
            <w:vAlign w:val="center"/>
            <w:hideMark/>
          </w:tcPr>
          <w:p w14:paraId="23AB843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агропромышленного комплекса</w:t>
            </w:r>
          </w:p>
        </w:tc>
        <w:tc>
          <w:tcPr>
            <w:tcW w:w="2835" w:type="dxa"/>
            <w:shd w:val="clear" w:color="auto" w:fill="auto"/>
            <w:vAlign w:val="center"/>
            <w:hideMark/>
          </w:tcPr>
          <w:p w14:paraId="05FAE32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в районе Старого Вартовска</w:t>
            </w:r>
          </w:p>
        </w:tc>
        <w:tc>
          <w:tcPr>
            <w:tcW w:w="1531" w:type="dxa"/>
            <w:shd w:val="clear" w:color="auto" w:fill="auto"/>
            <w:noWrap/>
            <w:vAlign w:val="center"/>
            <w:hideMark/>
          </w:tcPr>
          <w:p w14:paraId="04EA28F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1,98</w:t>
            </w:r>
          </w:p>
        </w:tc>
      </w:tr>
      <w:tr w:rsidR="00092858" w:rsidRPr="00F97379" w14:paraId="5ADA98F0" w14:textId="77777777" w:rsidTr="00C21B1D">
        <w:trPr>
          <w:trHeight w:val="600"/>
        </w:trPr>
        <w:tc>
          <w:tcPr>
            <w:tcW w:w="680" w:type="dxa"/>
            <w:shd w:val="clear" w:color="auto" w:fill="auto"/>
            <w:noWrap/>
            <w:vAlign w:val="center"/>
            <w:hideMark/>
          </w:tcPr>
          <w:p w14:paraId="723F33F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109</w:t>
            </w:r>
          </w:p>
        </w:tc>
        <w:tc>
          <w:tcPr>
            <w:tcW w:w="4762" w:type="dxa"/>
            <w:shd w:val="clear" w:color="auto" w:fill="auto"/>
            <w:vAlign w:val="center"/>
            <w:hideMark/>
          </w:tcPr>
          <w:p w14:paraId="7DB8CD4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под строительство парка и детского городка</w:t>
            </w:r>
          </w:p>
        </w:tc>
        <w:tc>
          <w:tcPr>
            <w:tcW w:w="2835" w:type="dxa"/>
            <w:shd w:val="clear" w:color="auto" w:fill="auto"/>
            <w:vAlign w:val="center"/>
            <w:hideMark/>
          </w:tcPr>
          <w:p w14:paraId="35A86BD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93D2C5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59,61</w:t>
            </w:r>
          </w:p>
        </w:tc>
      </w:tr>
      <w:tr w:rsidR="00092858" w:rsidRPr="00F97379" w14:paraId="67AC9A95" w14:textId="77777777" w:rsidTr="00C21B1D">
        <w:trPr>
          <w:trHeight w:val="600"/>
        </w:trPr>
        <w:tc>
          <w:tcPr>
            <w:tcW w:w="680" w:type="dxa"/>
            <w:shd w:val="clear" w:color="auto" w:fill="auto"/>
            <w:noWrap/>
            <w:vAlign w:val="center"/>
            <w:hideMark/>
          </w:tcPr>
          <w:p w14:paraId="0F2A03C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110</w:t>
            </w:r>
          </w:p>
        </w:tc>
        <w:tc>
          <w:tcPr>
            <w:tcW w:w="4762" w:type="dxa"/>
            <w:shd w:val="clear" w:color="auto" w:fill="auto"/>
            <w:vAlign w:val="center"/>
            <w:hideMark/>
          </w:tcPr>
          <w:p w14:paraId="59DFEC4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7E77DA0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6F3F28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5,31</w:t>
            </w:r>
          </w:p>
        </w:tc>
      </w:tr>
      <w:tr w:rsidR="00092858" w:rsidRPr="00F97379" w14:paraId="7473FBD0" w14:textId="77777777" w:rsidTr="00C21B1D">
        <w:trPr>
          <w:trHeight w:val="600"/>
        </w:trPr>
        <w:tc>
          <w:tcPr>
            <w:tcW w:w="680" w:type="dxa"/>
            <w:shd w:val="clear" w:color="auto" w:fill="auto"/>
            <w:noWrap/>
            <w:vAlign w:val="center"/>
            <w:hideMark/>
          </w:tcPr>
          <w:p w14:paraId="63B3290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111</w:t>
            </w:r>
          </w:p>
        </w:tc>
        <w:tc>
          <w:tcPr>
            <w:tcW w:w="4762" w:type="dxa"/>
            <w:shd w:val="clear" w:color="auto" w:fill="auto"/>
            <w:vAlign w:val="center"/>
            <w:hideMark/>
          </w:tcPr>
          <w:p w14:paraId="6B3A0F1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D62CB5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22083F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1,25</w:t>
            </w:r>
          </w:p>
        </w:tc>
      </w:tr>
      <w:tr w:rsidR="00092858" w:rsidRPr="00F97379" w14:paraId="3F682693" w14:textId="77777777" w:rsidTr="00C21B1D">
        <w:trPr>
          <w:trHeight w:val="600"/>
        </w:trPr>
        <w:tc>
          <w:tcPr>
            <w:tcW w:w="680" w:type="dxa"/>
            <w:shd w:val="clear" w:color="auto" w:fill="auto"/>
            <w:noWrap/>
            <w:vAlign w:val="center"/>
            <w:hideMark/>
          </w:tcPr>
          <w:p w14:paraId="20904D4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112</w:t>
            </w:r>
          </w:p>
        </w:tc>
        <w:tc>
          <w:tcPr>
            <w:tcW w:w="4762" w:type="dxa"/>
            <w:shd w:val="clear" w:color="auto" w:fill="auto"/>
            <w:vAlign w:val="center"/>
            <w:hideMark/>
          </w:tcPr>
          <w:p w14:paraId="5AF17A3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CEAF05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C1226D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1,38</w:t>
            </w:r>
          </w:p>
        </w:tc>
      </w:tr>
      <w:tr w:rsidR="00092858" w:rsidRPr="00F97379" w14:paraId="12226983" w14:textId="77777777" w:rsidTr="00C21B1D">
        <w:trPr>
          <w:trHeight w:val="600"/>
        </w:trPr>
        <w:tc>
          <w:tcPr>
            <w:tcW w:w="680" w:type="dxa"/>
            <w:shd w:val="clear" w:color="auto" w:fill="auto"/>
            <w:noWrap/>
            <w:vAlign w:val="center"/>
            <w:hideMark/>
          </w:tcPr>
          <w:p w14:paraId="199C988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113</w:t>
            </w:r>
          </w:p>
        </w:tc>
        <w:tc>
          <w:tcPr>
            <w:tcW w:w="4762" w:type="dxa"/>
            <w:shd w:val="clear" w:color="auto" w:fill="auto"/>
            <w:vAlign w:val="center"/>
            <w:hideMark/>
          </w:tcPr>
          <w:p w14:paraId="2794B66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F2595B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FEC2A6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1,24</w:t>
            </w:r>
          </w:p>
        </w:tc>
      </w:tr>
      <w:tr w:rsidR="00092858" w:rsidRPr="00F97379" w14:paraId="0AAFB1E8" w14:textId="77777777" w:rsidTr="00C21B1D">
        <w:trPr>
          <w:trHeight w:val="600"/>
        </w:trPr>
        <w:tc>
          <w:tcPr>
            <w:tcW w:w="680" w:type="dxa"/>
            <w:shd w:val="clear" w:color="auto" w:fill="auto"/>
            <w:noWrap/>
            <w:vAlign w:val="center"/>
            <w:hideMark/>
          </w:tcPr>
          <w:p w14:paraId="4D3688C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114</w:t>
            </w:r>
          </w:p>
        </w:tc>
        <w:tc>
          <w:tcPr>
            <w:tcW w:w="4762" w:type="dxa"/>
            <w:shd w:val="clear" w:color="auto" w:fill="auto"/>
            <w:vAlign w:val="center"/>
            <w:hideMark/>
          </w:tcPr>
          <w:p w14:paraId="4029168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35103C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60B4DA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2,63</w:t>
            </w:r>
          </w:p>
        </w:tc>
      </w:tr>
      <w:tr w:rsidR="00092858" w:rsidRPr="00F97379" w14:paraId="35D7DA71" w14:textId="77777777" w:rsidTr="00C21B1D">
        <w:trPr>
          <w:trHeight w:val="600"/>
        </w:trPr>
        <w:tc>
          <w:tcPr>
            <w:tcW w:w="680" w:type="dxa"/>
            <w:shd w:val="clear" w:color="auto" w:fill="auto"/>
            <w:noWrap/>
            <w:vAlign w:val="center"/>
            <w:hideMark/>
          </w:tcPr>
          <w:p w14:paraId="1148C36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115</w:t>
            </w:r>
          </w:p>
        </w:tc>
        <w:tc>
          <w:tcPr>
            <w:tcW w:w="4762" w:type="dxa"/>
            <w:shd w:val="clear" w:color="auto" w:fill="auto"/>
            <w:vAlign w:val="center"/>
            <w:hideMark/>
          </w:tcPr>
          <w:p w14:paraId="2F7D5A7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704D12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ED8FFB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1,91</w:t>
            </w:r>
          </w:p>
        </w:tc>
      </w:tr>
      <w:tr w:rsidR="00092858" w:rsidRPr="00F97379" w14:paraId="05DB36D9" w14:textId="77777777" w:rsidTr="00C21B1D">
        <w:trPr>
          <w:trHeight w:val="600"/>
        </w:trPr>
        <w:tc>
          <w:tcPr>
            <w:tcW w:w="680" w:type="dxa"/>
            <w:shd w:val="clear" w:color="auto" w:fill="auto"/>
            <w:noWrap/>
            <w:vAlign w:val="center"/>
            <w:hideMark/>
          </w:tcPr>
          <w:p w14:paraId="34E3E04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116</w:t>
            </w:r>
          </w:p>
        </w:tc>
        <w:tc>
          <w:tcPr>
            <w:tcW w:w="4762" w:type="dxa"/>
            <w:shd w:val="clear" w:color="auto" w:fill="auto"/>
            <w:vAlign w:val="center"/>
            <w:hideMark/>
          </w:tcPr>
          <w:p w14:paraId="25205C6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58606B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1BC0A1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0,93</w:t>
            </w:r>
          </w:p>
        </w:tc>
      </w:tr>
      <w:tr w:rsidR="00092858" w:rsidRPr="00F97379" w14:paraId="5B69891A" w14:textId="77777777" w:rsidTr="00C21B1D">
        <w:trPr>
          <w:trHeight w:val="600"/>
        </w:trPr>
        <w:tc>
          <w:tcPr>
            <w:tcW w:w="680" w:type="dxa"/>
            <w:shd w:val="clear" w:color="auto" w:fill="auto"/>
            <w:noWrap/>
            <w:vAlign w:val="center"/>
            <w:hideMark/>
          </w:tcPr>
          <w:p w14:paraId="45D3E24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117</w:t>
            </w:r>
          </w:p>
        </w:tc>
        <w:tc>
          <w:tcPr>
            <w:tcW w:w="4762" w:type="dxa"/>
            <w:shd w:val="clear" w:color="auto" w:fill="auto"/>
            <w:vAlign w:val="center"/>
            <w:hideMark/>
          </w:tcPr>
          <w:p w14:paraId="6C9D51A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A53526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98D43A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3,61</w:t>
            </w:r>
          </w:p>
        </w:tc>
      </w:tr>
      <w:tr w:rsidR="00092858" w:rsidRPr="00F97379" w14:paraId="79E66D78" w14:textId="77777777" w:rsidTr="00C21B1D">
        <w:trPr>
          <w:trHeight w:val="600"/>
        </w:trPr>
        <w:tc>
          <w:tcPr>
            <w:tcW w:w="680" w:type="dxa"/>
            <w:shd w:val="clear" w:color="auto" w:fill="auto"/>
            <w:noWrap/>
            <w:vAlign w:val="center"/>
            <w:hideMark/>
          </w:tcPr>
          <w:p w14:paraId="7ABD9B0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118</w:t>
            </w:r>
          </w:p>
        </w:tc>
        <w:tc>
          <w:tcPr>
            <w:tcW w:w="4762" w:type="dxa"/>
            <w:shd w:val="clear" w:color="auto" w:fill="auto"/>
            <w:vAlign w:val="center"/>
            <w:hideMark/>
          </w:tcPr>
          <w:p w14:paraId="56F28EE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2600DF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A0416A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0,81</w:t>
            </w:r>
          </w:p>
        </w:tc>
      </w:tr>
      <w:tr w:rsidR="00092858" w:rsidRPr="00F97379" w14:paraId="5F1914D8" w14:textId="77777777" w:rsidTr="00C21B1D">
        <w:trPr>
          <w:trHeight w:val="600"/>
        </w:trPr>
        <w:tc>
          <w:tcPr>
            <w:tcW w:w="680" w:type="dxa"/>
            <w:shd w:val="clear" w:color="auto" w:fill="auto"/>
            <w:noWrap/>
            <w:vAlign w:val="center"/>
            <w:hideMark/>
          </w:tcPr>
          <w:p w14:paraId="18027C2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119</w:t>
            </w:r>
          </w:p>
        </w:tc>
        <w:tc>
          <w:tcPr>
            <w:tcW w:w="4762" w:type="dxa"/>
            <w:shd w:val="clear" w:color="auto" w:fill="auto"/>
            <w:vAlign w:val="center"/>
            <w:hideMark/>
          </w:tcPr>
          <w:p w14:paraId="3261725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F6BE70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98A70E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5,31</w:t>
            </w:r>
          </w:p>
        </w:tc>
      </w:tr>
      <w:tr w:rsidR="00092858" w:rsidRPr="00F97379" w14:paraId="440453E0" w14:textId="77777777" w:rsidTr="00C21B1D">
        <w:trPr>
          <w:trHeight w:val="600"/>
        </w:trPr>
        <w:tc>
          <w:tcPr>
            <w:tcW w:w="680" w:type="dxa"/>
            <w:shd w:val="clear" w:color="auto" w:fill="auto"/>
            <w:noWrap/>
            <w:vAlign w:val="center"/>
            <w:hideMark/>
          </w:tcPr>
          <w:p w14:paraId="604189A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120</w:t>
            </w:r>
          </w:p>
        </w:tc>
        <w:tc>
          <w:tcPr>
            <w:tcW w:w="4762" w:type="dxa"/>
            <w:shd w:val="clear" w:color="auto" w:fill="auto"/>
            <w:vAlign w:val="center"/>
            <w:hideMark/>
          </w:tcPr>
          <w:p w14:paraId="4D4A5D5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8EC1A7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4BF253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w:t>
            </w:r>
          </w:p>
        </w:tc>
      </w:tr>
      <w:tr w:rsidR="00092858" w:rsidRPr="00F97379" w14:paraId="16A685C4" w14:textId="77777777" w:rsidTr="00C21B1D">
        <w:trPr>
          <w:trHeight w:val="600"/>
        </w:trPr>
        <w:tc>
          <w:tcPr>
            <w:tcW w:w="680" w:type="dxa"/>
            <w:shd w:val="clear" w:color="auto" w:fill="auto"/>
            <w:noWrap/>
            <w:vAlign w:val="center"/>
            <w:hideMark/>
          </w:tcPr>
          <w:p w14:paraId="7512937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121</w:t>
            </w:r>
          </w:p>
        </w:tc>
        <w:tc>
          <w:tcPr>
            <w:tcW w:w="4762" w:type="dxa"/>
            <w:shd w:val="clear" w:color="auto" w:fill="auto"/>
            <w:vAlign w:val="center"/>
            <w:hideMark/>
          </w:tcPr>
          <w:p w14:paraId="64B0F77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411FD4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12E41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0,39</w:t>
            </w:r>
          </w:p>
        </w:tc>
      </w:tr>
      <w:tr w:rsidR="00092858" w:rsidRPr="00F97379" w14:paraId="42E679E8" w14:textId="77777777" w:rsidTr="00C21B1D">
        <w:trPr>
          <w:trHeight w:val="600"/>
        </w:trPr>
        <w:tc>
          <w:tcPr>
            <w:tcW w:w="680" w:type="dxa"/>
            <w:shd w:val="clear" w:color="auto" w:fill="auto"/>
            <w:noWrap/>
            <w:vAlign w:val="center"/>
            <w:hideMark/>
          </w:tcPr>
          <w:p w14:paraId="0D66779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122</w:t>
            </w:r>
          </w:p>
        </w:tc>
        <w:tc>
          <w:tcPr>
            <w:tcW w:w="4762" w:type="dxa"/>
            <w:shd w:val="clear" w:color="auto" w:fill="auto"/>
            <w:vAlign w:val="center"/>
            <w:hideMark/>
          </w:tcPr>
          <w:p w14:paraId="2F07797C"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CCC4D6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4C273E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1,04</w:t>
            </w:r>
          </w:p>
        </w:tc>
      </w:tr>
      <w:tr w:rsidR="00092858" w:rsidRPr="00F97379" w14:paraId="0FA8D290" w14:textId="77777777" w:rsidTr="00C21B1D">
        <w:trPr>
          <w:trHeight w:val="600"/>
        </w:trPr>
        <w:tc>
          <w:tcPr>
            <w:tcW w:w="680" w:type="dxa"/>
            <w:shd w:val="clear" w:color="auto" w:fill="auto"/>
            <w:noWrap/>
            <w:vAlign w:val="center"/>
            <w:hideMark/>
          </w:tcPr>
          <w:p w14:paraId="1EDF8A3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123</w:t>
            </w:r>
          </w:p>
        </w:tc>
        <w:tc>
          <w:tcPr>
            <w:tcW w:w="4762" w:type="dxa"/>
            <w:shd w:val="clear" w:color="auto" w:fill="auto"/>
            <w:vAlign w:val="center"/>
            <w:hideMark/>
          </w:tcPr>
          <w:p w14:paraId="00C5CD5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F62BA3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98F0B1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5,75</w:t>
            </w:r>
          </w:p>
        </w:tc>
      </w:tr>
      <w:tr w:rsidR="00092858" w:rsidRPr="00F97379" w14:paraId="2B2A8300" w14:textId="77777777" w:rsidTr="00C21B1D">
        <w:trPr>
          <w:trHeight w:val="600"/>
        </w:trPr>
        <w:tc>
          <w:tcPr>
            <w:tcW w:w="680" w:type="dxa"/>
            <w:shd w:val="clear" w:color="auto" w:fill="auto"/>
            <w:noWrap/>
            <w:vAlign w:val="center"/>
            <w:hideMark/>
          </w:tcPr>
          <w:p w14:paraId="5AA29F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124</w:t>
            </w:r>
          </w:p>
        </w:tc>
        <w:tc>
          <w:tcPr>
            <w:tcW w:w="4762" w:type="dxa"/>
            <w:shd w:val="clear" w:color="auto" w:fill="auto"/>
            <w:vAlign w:val="center"/>
            <w:hideMark/>
          </w:tcPr>
          <w:p w14:paraId="2BBC8D2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B805D1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681587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2,71</w:t>
            </w:r>
          </w:p>
        </w:tc>
      </w:tr>
      <w:tr w:rsidR="00092858" w:rsidRPr="00F97379" w14:paraId="1E9C175D" w14:textId="77777777" w:rsidTr="00C21B1D">
        <w:trPr>
          <w:trHeight w:val="600"/>
        </w:trPr>
        <w:tc>
          <w:tcPr>
            <w:tcW w:w="680" w:type="dxa"/>
            <w:shd w:val="clear" w:color="auto" w:fill="auto"/>
            <w:noWrap/>
            <w:vAlign w:val="center"/>
            <w:hideMark/>
          </w:tcPr>
          <w:p w14:paraId="18F0675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125</w:t>
            </w:r>
          </w:p>
        </w:tc>
        <w:tc>
          <w:tcPr>
            <w:tcW w:w="4762" w:type="dxa"/>
            <w:shd w:val="clear" w:color="auto" w:fill="auto"/>
            <w:vAlign w:val="center"/>
            <w:hideMark/>
          </w:tcPr>
          <w:p w14:paraId="59B8AA3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C6658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D609E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2,72</w:t>
            </w:r>
          </w:p>
        </w:tc>
      </w:tr>
      <w:tr w:rsidR="00092858" w:rsidRPr="00F97379" w14:paraId="2DF7A548" w14:textId="77777777" w:rsidTr="00C21B1D">
        <w:trPr>
          <w:trHeight w:val="600"/>
        </w:trPr>
        <w:tc>
          <w:tcPr>
            <w:tcW w:w="680" w:type="dxa"/>
            <w:shd w:val="clear" w:color="auto" w:fill="auto"/>
            <w:noWrap/>
            <w:vAlign w:val="center"/>
            <w:hideMark/>
          </w:tcPr>
          <w:p w14:paraId="65391EE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126</w:t>
            </w:r>
          </w:p>
        </w:tc>
        <w:tc>
          <w:tcPr>
            <w:tcW w:w="4762" w:type="dxa"/>
            <w:shd w:val="clear" w:color="auto" w:fill="auto"/>
            <w:vAlign w:val="center"/>
            <w:hideMark/>
          </w:tcPr>
          <w:p w14:paraId="5B6469A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634FEC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A20235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0,38</w:t>
            </w:r>
          </w:p>
        </w:tc>
      </w:tr>
      <w:tr w:rsidR="00092858" w:rsidRPr="00F97379" w14:paraId="0E6382BF" w14:textId="77777777" w:rsidTr="00C21B1D">
        <w:trPr>
          <w:trHeight w:val="600"/>
        </w:trPr>
        <w:tc>
          <w:tcPr>
            <w:tcW w:w="680" w:type="dxa"/>
            <w:shd w:val="clear" w:color="auto" w:fill="auto"/>
            <w:noWrap/>
            <w:vAlign w:val="center"/>
            <w:hideMark/>
          </w:tcPr>
          <w:p w14:paraId="108C803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127</w:t>
            </w:r>
          </w:p>
        </w:tc>
        <w:tc>
          <w:tcPr>
            <w:tcW w:w="4762" w:type="dxa"/>
            <w:shd w:val="clear" w:color="auto" w:fill="auto"/>
            <w:vAlign w:val="center"/>
            <w:hideMark/>
          </w:tcPr>
          <w:p w14:paraId="7920902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146385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DED946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0,71</w:t>
            </w:r>
          </w:p>
        </w:tc>
      </w:tr>
      <w:tr w:rsidR="00092858" w:rsidRPr="00F97379" w14:paraId="24018068" w14:textId="77777777" w:rsidTr="00C21B1D">
        <w:trPr>
          <w:trHeight w:val="600"/>
        </w:trPr>
        <w:tc>
          <w:tcPr>
            <w:tcW w:w="680" w:type="dxa"/>
            <w:shd w:val="clear" w:color="auto" w:fill="auto"/>
            <w:noWrap/>
            <w:vAlign w:val="center"/>
            <w:hideMark/>
          </w:tcPr>
          <w:p w14:paraId="1A9BA3D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128</w:t>
            </w:r>
          </w:p>
        </w:tc>
        <w:tc>
          <w:tcPr>
            <w:tcW w:w="4762" w:type="dxa"/>
            <w:shd w:val="clear" w:color="auto" w:fill="auto"/>
            <w:vAlign w:val="center"/>
            <w:hideMark/>
          </w:tcPr>
          <w:p w14:paraId="5FEA444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9494BD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BEED22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0,38</w:t>
            </w:r>
          </w:p>
        </w:tc>
      </w:tr>
      <w:tr w:rsidR="00092858" w:rsidRPr="00F97379" w14:paraId="708A8A89" w14:textId="77777777" w:rsidTr="00C21B1D">
        <w:trPr>
          <w:trHeight w:val="600"/>
        </w:trPr>
        <w:tc>
          <w:tcPr>
            <w:tcW w:w="680" w:type="dxa"/>
            <w:shd w:val="clear" w:color="auto" w:fill="auto"/>
            <w:noWrap/>
            <w:vAlign w:val="center"/>
            <w:hideMark/>
          </w:tcPr>
          <w:p w14:paraId="68A7E5E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129</w:t>
            </w:r>
          </w:p>
        </w:tc>
        <w:tc>
          <w:tcPr>
            <w:tcW w:w="4762" w:type="dxa"/>
            <w:shd w:val="clear" w:color="auto" w:fill="auto"/>
            <w:vAlign w:val="center"/>
            <w:hideMark/>
          </w:tcPr>
          <w:p w14:paraId="0C2AC94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0774DE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BF5675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0,49</w:t>
            </w:r>
          </w:p>
        </w:tc>
      </w:tr>
      <w:tr w:rsidR="00092858" w:rsidRPr="00F97379" w14:paraId="32DBE796" w14:textId="77777777" w:rsidTr="00C21B1D">
        <w:trPr>
          <w:trHeight w:val="600"/>
        </w:trPr>
        <w:tc>
          <w:tcPr>
            <w:tcW w:w="680" w:type="dxa"/>
            <w:shd w:val="clear" w:color="auto" w:fill="auto"/>
            <w:noWrap/>
            <w:vAlign w:val="center"/>
            <w:hideMark/>
          </w:tcPr>
          <w:p w14:paraId="0DF1955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130</w:t>
            </w:r>
          </w:p>
        </w:tc>
        <w:tc>
          <w:tcPr>
            <w:tcW w:w="4762" w:type="dxa"/>
            <w:shd w:val="clear" w:color="auto" w:fill="auto"/>
            <w:vAlign w:val="center"/>
            <w:hideMark/>
          </w:tcPr>
          <w:p w14:paraId="07FC0AB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B33167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1F0EDB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0,61</w:t>
            </w:r>
          </w:p>
        </w:tc>
      </w:tr>
      <w:tr w:rsidR="00092858" w:rsidRPr="00F97379" w14:paraId="76C6C76C" w14:textId="77777777" w:rsidTr="00C21B1D">
        <w:trPr>
          <w:trHeight w:val="600"/>
        </w:trPr>
        <w:tc>
          <w:tcPr>
            <w:tcW w:w="680" w:type="dxa"/>
            <w:shd w:val="clear" w:color="auto" w:fill="auto"/>
            <w:noWrap/>
            <w:vAlign w:val="center"/>
            <w:hideMark/>
          </w:tcPr>
          <w:p w14:paraId="39502D2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131</w:t>
            </w:r>
          </w:p>
        </w:tc>
        <w:tc>
          <w:tcPr>
            <w:tcW w:w="4762" w:type="dxa"/>
            <w:shd w:val="clear" w:color="auto" w:fill="auto"/>
            <w:vAlign w:val="center"/>
            <w:hideMark/>
          </w:tcPr>
          <w:p w14:paraId="53DFF0F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12C842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3D7BE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0,57</w:t>
            </w:r>
          </w:p>
        </w:tc>
      </w:tr>
      <w:tr w:rsidR="00092858" w:rsidRPr="00F97379" w14:paraId="6EF7F1DB" w14:textId="77777777" w:rsidTr="00C21B1D">
        <w:trPr>
          <w:trHeight w:val="600"/>
        </w:trPr>
        <w:tc>
          <w:tcPr>
            <w:tcW w:w="680" w:type="dxa"/>
            <w:shd w:val="clear" w:color="auto" w:fill="auto"/>
            <w:noWrap/>
            <w:vAlign w:val="center"/>
            <w:hideMark/>
          </w:tcPr>
          <w:p w14:paraId="42DD806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132</w:t>
            </w:r>
          </w:p>
        </w:tc>
        <w:tc>
          <w:tcPr>
            <w:tcW w:w="4762" w:type="dxa"/>
            <w:shd w:val="clear" w:color="auto" w:fill="auto"/>
            <w:vAlign w:val="center"/>
            <w:hideMark/>
          </w:tcPr>
          <w:p w14:paraId="4694E21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58B255E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C9799E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0,42</w:t>
            </w:r>
          </w:p>
        </w:tc>
      </w:tr>
      <w:tr w:rsidR="00092858" w:rsidRPr="00F97379" w14:paraId="2C1EB966" w14:textId="77777777" w:rsidTr="00C21B1D">
        <w:trPr>
          <w:trHeight w:val="600"/>
        </w:trPr>
        <w:tc>
          <w:tcPr>
            <w:tcW w:w="680" w:type="dxa"/>
            <w:shd w:val="clear" w:color="auto" w:fill="auto"/>
            <w:noWrap/>
            <w:vAlign w:val="center"/>
            <w:hideMark/>
          </w:tcPr>
          <w:p w14:paraId="39064E9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133</w:t>
            </w:r>
          </w:p>
        </w:tc>
        <w:tc>
          <w:tcPr>
            <w:tcW w:w="4762" w:type="dxa"/>
            <w:shd w:val="clear" w:color="auto" w:fill="auto"/>
            <w:vAlign w:val="center"/>
            <w:hideMark/>
          </w:tcPr>
          <w:p w14:paraId="42014C85"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6E1727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1F12B8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0,56</w:t>
            </w:r>
          </w:p>
        </w:tc>
      </w:tr>
      <w:tr w:rsidR="00092858" w:rsidRPr="00F97379" w14:paraId="350AA0DF" w14:textId="77777777" w:rsidTr="00C21B1D">
        <w:trPr>
          <w:trHeight w:val="600"/>
        </w:trPr>
        <w:tc>
          <w:tcPr>
            <w:tcW w:w="680" w:type="dxa"/>
            <w:shd w:val="clear" w:color="auto" w:fill="auto"/>
            <w:noWrap/>
            <w:vAlign w:val="center"/>
            <w:hideMark/>
          </w:tcPr>
          <w:p w14:paraId="31BB471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134</w:t>
            </w:r>
          </w:p>
        </w:tc>
        <w:tc>
          <w:tcPr>
            <w:tcW w:w="4762" w:type="dxa"/>
            <w:shd w:val="clear" w:color="auto" w:fill="auto"/>
            <w:vAlign w:val="center"/>
            <w:hideMark/>
          </w:tcPr>
          <w:p w14:paraId="78A3DAD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10EF92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679ADB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0,32</w:t>
            </w:r>
          </w:p>
        </w:tc>
      </w:tr>
      <w:tr w:rsidR="00092858" w:rsidRPr="00F97379" w14:paraId="7D210D27" w14:textId="77777777" w:rsidTr="00C21B1D">
        <w:trPr>
          <w:trHeight w:val="600"/>
        </w:trPr>
        <w:tc>
          <w:tcPr>
            <w:tcW w:w="680" w:type="dxa"/>
            <w:shd w:val="clear" w:color="auto" w:fill="auto"/>
            <w:noWrap/>
            <w:vAlign w:val="center"/>
            <w:hideMark/>
          </w:tcPr>
          <w:p w14:paraId="73CA5ED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135</w:t>
            </w:r>
          </w:p>
        </w:tc>
        <w:tc>
          <w:tcPr>
            <w:tcW w:w="4762" w:type="dxa"/>
            <w:shd w:val="clear" w:color="auto" w:fill="auto"/>
            <w:vAlign w:val="center"/>
            <w:hideMark/>
          </w:tcPr>
          <w:p w14:paraId="35A5DB3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6D796C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7C073A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3,48</w:t>
            </w:r>
          </w:p>
        </w:tc>
      </w:tr>
      <w:tr w:rsidR="00092858" w:rsidRPr="00F97379" w14:paraId="204786FB" w14:textId="77777777" w:rsidTr="00C21B1D">
        <w:trPr>
          <w:trHeight w:val="600"/>
        </w:trPr>
        <w:tc>
          <w:tcPr>
            <w:tcW w:w="680" w:type="dxa"/>
            <w:shd w:val="clear" w:color="auto" w:fill="auto"/>
            <w:noWrap/>
            <w:vAlign w:val="center"/>
            <w:hideMark/>
          </w:tcPr>
          <w:p w14:paraId="7802824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136</w:t>
            </w:r>
          </w:p>
        </w:tc>
        <w:tc>
          <w:tcPr>
            <w:tcW w:w="4762" w:type="dxa"/>
            <w:shd w:val="clear" w:color="auto" w:fill="auto"/>
            <w:vAlign w:val="center"/>
            <w:hideMark/>
          </w:tcPr>
          <w:p w14:paraId="134DF52E"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0C3AF8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E3131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5,56</w:t>
            </w:r>
          </w:p>
        </w:tc>
      </w:tr>
      <w:tr w:rsidR="00092858" w:rsidRPr="00F97379" w14:paraId="4CC74351" w14:textId="77777777" w:rsidTr="00C21B1D">
        <w:trPr>
          <w:trHeight w:val="600"/>
        </w:trPr>
        <w:tc>
          <w:tcPr>
            <w:tcW w:w="680" w:type="dxa"/>
            <w:shd w:val="clear" w:color="auto" w:fill="auto"/>
            <w:noWrap/>
            <w:vAlign w:val="center"/>
            <w:hideMark/>
          </w:tcPr>
          <w:p w14:paraId="731215F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137</w:t>
            </w:r>
          </w:p>
        </w:tc>
        <w:tc>
          <w:tcPr>
            <w:tcW w:w="4762" w:type="dxa"/>
            <w:shd w:val="clear" w:color="auto" w:fill="auto"/>
            <w:vAlign w:val="center"/>
            <w:hideMark/>
          </w:tcPr>
          <w:p w14:paraId="17E162D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лесопромышленного комплекса</w:t>
            </w:r>
          </w:p>
        </w:tc>
        <w:tc>
          <w:tcPr>
            <w:tcW w:w="2835" w:type="dxa"/>
            <w:shd w:val="clear" w:color="auto" w:fill="auto"/>
            <w:vAlign w:val="center"/>
            <w:hideMark/>
          </w:tcPr>
          <w:p w14:paraId="3C99E8A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западный промышленный узел города, панель 8</w:t>
            </w:r>
          </w:p>
        </w:tc>
        <w:tc>
          <w:tcPr>
            <w:tcW w:w="1531" w:type="dxa"/>
            <w:shd w:val="clear" w:color="auto" w:fill="auto"/>
            <w:noWrap/>
            <w:vAlign w:val="center"/>
            <w:hideMark/>
          </w:tcPr>
          <w:p w14:paraId="777E8BD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1,91</w:t>
            </w:r>
          </w:p>
        </w:tc>
      </w:tr>
      <w:tr w:rsidR="00092858" w:rsidRPr="00F97379" w14:paraId="7FD4F156" w14:textId="77777777" w:rsidTr="00C21B1D">
        <w:trPr>
          <w:trHeight w:val="600"/>
        </w:trPr>
        <w:tc>
          <w:tcPr>
            <w:tcW w:w="680" w:type="dxa"/>
            <w:shd w:val="clear" w:color="auto" w:fill="auto"/>
            <w:noWrap/>
            <w:vAlign w:val="center"/>
            <w:hideMark/>
          </w:tcPr>
          <w:p w14:paraId="136E6BA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138</w:t>
            </w:r>
          </w:p>
        </w:tc>
        <w:tc>
          <w:tcPr>
            <w:tcW w:w="4762" w:type="dxa"/>
            <w:shd w:val="clear" w:color="auto" w:fill="auto"/>
            <w:vAlign w:val="center"/>
            <w:hideMark/>
          </w:tcPr>
          <w:p w14:paraId="0E245E0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437F82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237C03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1,97</w:t>
            </w:r>
          </w:p>
        </w:tc>
      </w:tr>
      <w:tr w:rsidR="00092858" w:rsidRPr="00F97379" w14:paraId="56D30E48" w14:textId="77777777" w:rsidTr="00C21B1D">
        <w:trPr>
          <w:trHeight w:val="600"/>
        </w:trPr>
        <w:tc>
          <w:tcPr>
            <w:tcW w:w="680" w:type="dxa"/>
            <w:shd w:val="clear" w:color="auto" w:fill="auto"/>
            <w:noWrap/>
            <w:vAlign w:val="center"/>
            <w:hideMark/>
          </w:tcPr>
          <w:p w14:paraId="273B72C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139</w:t>
            </w:r>
          </w:p>
        </w:tc>
        <w:tc>
          <w:tcPr>
            <w:tcW w:w="4762" w:type="dxa"/>
            <w:shd w:val="clear" w:color="auto" w:fill="auto"/>
            <w:vAlign w:val="center"/>
            <w:hideMark/>
          </w:tcPr>
          <w:p w14:paraId="2EAEB314"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F18D2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663341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1,19</w:t>
            </w:r>
          </w:p>
        </w:tc>
      </w:tr>
      <w:tr w:rsidR="00092858" w:rsidRPr="00F97379" w14:paraId="53F2C95A" w14:textId="77777777" w:rsidTr="00C21B1D">
        <w:trPr>
          <w:trHeight w:val="600"/>
        </w:trPr>
        <w:tc>
          <w:tcPr>
            <w:tcW w:w="680" w:type="dxa"/>
            <w:shd w:val="clear" w:color="auto" w:fill="auto"/>
            <w:noWrap/>
            <w:vAlign w:val="center"/>
            <w:hideMark/>
          </w:tcPr>
          <w:p w14:paraId="79D7C09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140</w:t>
            </w:r>
          </w:p>
        </w:tc>
        <w:tc>
          <w:tcPr>
            <w:tcW w:w="4762" w:type="dxa"/>
            <w:shd w:val="clear" w:color="auto" w:fill="auto"/>
            <w:vAlign w:val="center"/>
            <w:hideMark/>
          </w:tcPr>
          <w:p w14:paraId="650431E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6CFC3F7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41BA76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1,51</w:t>
            </w:r>
          </w:p>
        </w:tc>
      </w:tr>
      <w:tr w:rsidR="00092858" w:rsidRPr="00F97379" w14:paraId="5AA6D806" w14:textId="77777777" w:rsidTr="00C21B1D">
        <w:trPr>
          <w:trHeight w:val="600"/>
        </w:trPr>
        <w:tc>
          <w:tcPr>
            <w:tcW w:w="680" w:type="dxa"/>
            <w:shd w:val="clear" w:color="auto" w:fill="auto"/>
            <w:noWrap/>
            <w:vAlign w:val="center"/>
            <w:hideMark/>
          </w:tcPr>
          <w:p w14:paraId="242369D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141</w:t>
            </w:r>
          </w:p>
        </w:tc>
        <w:tc>
          <w:tcPr>
            <w:tcW w:w="4762" w:type="dxa"/>
            <w:shd w:val="clear" w:color="auto" w:fill="auto"/>
            <w:vAlign w:val="center"/>
            <w:hideMark/>
          </w:tcPr>
          <w:p w14:paraId="7DA06FB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0EEB91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E3BE40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2,4</w:t>
            </w:r>
          </w:p>
        </w:tc>
      </w:tr>
      <w:tr w:rsidR="00092858" w:rsidRPr="00F97379" w14:paraId="295ECD52" w14:textId="77777777" w:rsidTr="00C21B1D">
        <w:trPr>
          <w:trHeight w:val="600"/>
        </w:trPr>
        <w:tc>
          <w:tcPr>
            <w:tcW w:w="680" w:type="dxa"/>
            <w:shd w:val="clear" w:color="auto" w:fill="auto"/>
            <w:noWrap/>
            <w:vAlign w:val="center"/>
            <w:hideMark/>
          </w:tcPr>
          <w:p w14:paraId="4DBA39F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142</w:t>
            </w:r>
          </w:p>
        </w:tc>
        <w:tc>
          <w:tcPr>
            <w:tcW w:w="4762" w:type="dxa"/>
            <w:shd w:val="clear" w:color="auto" w:fill="auto"/>
            <w:vAlign w:val="center"/>
            <w:hideMark/>
          </w:tcPr>
          <w:p w14:paraId="7C4EA61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047FAF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473610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0,96</w:t>
            </w:r>
          </w:p>
        </w:tc>
      </w:tr>
      <w:tr w:rsidR="00092858" w:rsidRPr="00F97379" w14:paraId="24136E8A" w14:textId="77777777" w:rsidTr="00C21B1D">
        <w:trPr>
          <w:trHeight w:val="600"/>
        </w:trPr>
        <w:tc>
          <w:tcPr>
            <w:tcW w:w="680" w:type="dxa"/>
            <w:shd w:val="clear" w:color="auto" w:fill="auto"/>
            <w:noWrap/>
            <w:vAlign w:val="center"/>
            <w:hideMark/>
          </w:tcPr>
          <w:p w14:paraId="34F792F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143</w:t>
            </w:r>
          </w:p>
        </w:tc>
        <w:tc>
          <w:tcPr>
            <w:tcW w:w="4762" w:type="dxa"/>
            <w:shd w:val="clear" w:color="auto" w:fill="auto"/>
            <w:vAlign w:val="center"/>
            <w:hideMark/>
          </w:tcPr>
          <w:p w14:paraId="18CDCED9"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A85086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C9FA89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2,16</w:t>
            </w:r>
          </w:p>
        </w:tc>
      </w:tr>
      <w:tr w:rsidR="00092858" w:rsidRPr="00F97379" w14:paraId="0AEE5DF7" w14:textId="77777777" w:rsidTr="00C21B1D">
        <w:trPr>
          <w:trHeight w:val="300"/>
        </w:trPr>
        <w:tc>
          <w:tcPr>
            <w:tcW w:w="680" w:type="dxa"/>
            <w:shd w:val="clear" w:color="auto" w:fill="auto"/>
            <w:noWrap/>
            <w:vAlign w:val="center"/>
            <w:hideMark/>
          </w:tcPr>
          <w:p w14:paraId="18847B21"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144</w:t>
            </w:r>
          </w:p>
        </w:tc>
        <w:tc>
          <w:tcPr>
            <w:tcW w:w="4762" w:type="dxa"/>
            <w:shd w:val="clear" w:color="auto" w:fill="auto"/>
            <w:vAlign w:val="center"/>
            <w:hideMark/>
          </w:tcPr>
          <w:p w14:paraId="2D74500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паркинга</w:t>
            </w:r>
          </w:p>
        </w:tc>
        <w:tc>
          <w:tcPr>
            <w:tcW w:w="2835" w:type="dxa"/>
            <w:shd w:val="clear" w:color="auto" w:fill="auto"/>
            <w:vAlign w:val="center"/>
            <w:hideMark/>
          </w:tcPr>
          <w:p w14:paraId="622F928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61551C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5,36</w:t>
            </w:r>
          </w:p>
        </w:tc>
      </w:tr>
      <w:tr w:rsidR="00092858" w:rsidRPr="00F97379" w14:paraId="42B4BF15" w14:textId="77777777" w:rsidTr="00C21B1D">
        <w:trPr>
          <w:trHeight w:val="600"/>
        </w:trPr>
        <w:tc>
          <w:tcPr>
            <w:tcW w:w="680" w:type="dxa"/>
            <w:shd w:val="clear" w:color="auto" w:fill="auto"/>
            <w:noWrap/>
            <w:vAlign w:val="center"/>
            <w:hideMark/>
          </w:tcPr>
          <w:p w14:paraId="75978214"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145</w:t>
            </w:r>
          </w:p>
        </w:tc>
        <w:tc>
          <w:tcPr>
            <w:tcW w:w="4762" w:type="dxa"/>
            <w:shd w:val="clear" w:color="auto" w:fill="auto"/>
            <w:vAlign w:val="center"/>
            <w:hideMark/>
          </w:tcPr>
          <w:p w14:paraId="50661FB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8DAAED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871D99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0,91</w:t>
            </w:r>
          </w:p>
        </w:tc>
      </w:tr>
      <w:tr w:rsidR="00092858" w:rsidRPr="00F97379" w14:paraId="5665E2BB" w14:textId="77777777" w:rsidTr="00C21B1D">
        <w:trPr>
          <w:trHeight w:val="600"/>
        </w:trPr>
        <w:tc>
          <w:tcPr>
            <w:tcW w:w="680" w:type="dxa"/>
            <w:shd w:val="clear" w:color="auto" w:fill="auto"/>
            <w:noWrap/>
            <w:vAlign w:val="center"/>
            <w:hideMark/>
          </w:tcPr>
          <w:p w14:paraId="2B136B03"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146</w:t>
            </w:r>
          </w:p>
        </w:tc>
        <w:tc>
          <w:tcPr>
            <w:tcW w:w="4762" w:type="dxa"/>
            <w:shd w:val="clear" w:color="auto" w:fill="auto"/>
            <w:vAlign w:val="center"/>
            <w:hideMark/>
          </w:tcPr>
          <w:p w14:paraId="22FD188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62A29CA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35F9F1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5,64</w:t>
            </w:r>
          </w:p>
        </w:tc>
      </w:tr>
      <w:tr w:rsidR="00092858" w:rsidRPr="00F97379" w14:paraId="7E15B776" w14:textId="77777777" w:rsidTr="00C21B1D">
        <w:trPr>
          <w:trHeight w:val="600"/>
        </w:trPr>
        <w:tc>
          <w:tcPr>
            <w:tcW w:w="680" w:type="dxa"/>
            <w:shd w:val="clear" w:color="auto" w:fill="auto"/>
            <w:noWrap/>
            <w:vAlign w:val="center"/>
            <w:hideMark/>
          </w:tcPr>
          <w:p w14:paraId="1DB8096F"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147</w:t>
            </w:r>
          </w:p>
        </w:tc>
        <w:tc>
          <w:tcPr>
            <w:tcW w:w="4762" w:type="dxa"/>
            <w:shd w:val="clear" w:color="auto" w:fill="auto"/>
            <w:vAlign w:val="center"/>
            <w:hideMark/>
          </w:tcPr>
          <w:p w14:paraId="384EB79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3EE54A7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D6746D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0,76</w:t>
            </w:r>
          </w:p>
        </w:tc>
      </w:tr>
      <w:tr w:rsidR="00092858" w:rsidRPr="00F97379" w14:paraId="5D0119FE" w14:textId="77777777" w:rsidTr="00C21B1D">
        <w:trPr>
          <w:trHeight w:val="600"/>
        </w:trPr>
        <w:tc>
          <w:tcPr>
            <w:tcW w:w="680" w:type="dxa"/>
            <w:shd w:val="clear" w:color="auto" w:fill="auto"/>
            <w:noWrap/>
            <w:vAlign w:val="center"/>
            <w:hideMark/>
          </w:tcPr>
          <w:p w14:paraId="222C38C2"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lastRenderedPageBreak/>
              <w:t>148</w:t>
            </w:r>
          </w:p>
        </w:tc>
        <w:tc>
          <w:tcPr>
            <w:tcW w:w="4762" w:type="dxa"/>
            <w:shd w:val="clear" w:color="auto" w:fill="auto"/>
            <w:vAlign w:val="center"/>
            <w:hideMark/>
          </w:tcPr>
          <w:p w14:paraId="158A2CF1"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70EAD17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B71EF9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1,7</w:t>
            </w:r>
          </w:p>
        </w:tc>
      </w:tr>
      <w:tr w:rsidR="00092858" w:rsidRPr="00F97379" w14:paraId="509C1CB8" w14:textId="77777777" w:rsidTr="00C21B1D">
        <w:trPr>
          <w:trHeight w:val="600"/>
        </w:trPr>
        <w:tc>
          <w:tcPr>
            <w:tcW w:w="680" w:type="dxa"/>
            <w:shd w:val="clear" w:color="auto" w:fill="auto"/>
            <w:noWrap/>
            <w:vAlign w:val="center"/>
            <w:hideMark/>
          </w:tcPr>
          <w:p w14:paraId="0E4F10A6"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149</w:t>
            </w:r>
          </w:p>
        </w:tc>
        <w:tc>
          <w:tcPr>
            <w:tcW w:w="4762" w:type="dxa"/>
            <w:shd w:val="clear" w:color="auto" w:fill="auto"/>
            <w:vAlign w:val="center"/>
            <w:hideMark/>
          </w:tcPr>
          <w:p w14:paraId="0A3E6EF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8330E1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9AF2E9C"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w:t>
            </w:r>
          </w:p>
        </w:tc>
      </w:tr>
      <w:tr w:rsidR="00092858" w:rsidRPr="00F97379" w14:paraId="20B2DC74" w14:textId="77777777" w:rsidTr="00C21B1D">
        <w:trPr>
          <w:trHeight w:val="600"/>
        </w:trPr>
        <w:tc>
          <w:tcPr>
            <w:tcW w:w="680" w:type="dxa"/>
            <w:shd w:val="clear" w:color="auto" w:fill="auto"/>
            <w:noWrap/>
            <w:vAlign w:val="center"/>
            <w:hideMark/>
          </w:tcPr>
          <w:p w14:paraId="1006970A"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150</w:t>
            </w:r>
          </w:p>
        </w:tc>
        <w:tc>
          <w:tcPr>
            <w:tcW w:w="4762" w:type="dxa"/>
            <w:shd w:val="clear" w:color="auto" w:fill="auto"/>
            <w:vAlign w:val="center"/>
            <w:hideMark/>
          </w:tcPr>
          <w:p w14:paraId="67DD0617"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53F87A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1450A8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1,55</w:t>
            </w:r>
          </w:p>
        </w:tc>
      </w:tr>
      <w:tr w:rsidR="00092858" w:rsidRPr="00F97379" w14:paraId="60E037AA" w14:textId="77777777" w:rsidTr="00C21B1D">
        <w:trPr>
          <w:trHeight w:val="600"/>
        </w:trPr>
        <w:tc>
          <w:tcPr>
            <w:tcW w:w="680" w:type="dxa"/>
            <w:shd w:val="clear" w:color="auto" w:fill="auto"/>
            <w:noWrap/>
            <w:vAlign w:val="center"/>
            <w:hideMark/>
          </w:tcPr>
          <w:p w14:paraId="08C01314"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151</w:t>
            </w:r>
          </w:p>
        </w:tc>
        <w:tc>
          <w:tcPr>
            <w:tcW w:w="4762" w:type="dxa"/>
            <w:shd w:val="clear" w:color="auto" w:fill="auto"/>
            <w:vAlign w:val="center"/>
            <w:hideMark/>
          </w:tcPr>
          <w:p w14:paraId="4BA89DF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1EBFD87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0DFB2E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1,9</w:t>
            </w:r>
          </w:p>
        </w:tc>
      </w:tr>
      <w:tr w:rsidR="00092858" w:rsidRPr="00F97379" w14:paraId="0E2C0999" w14:textId="77777777" w:rsidTr="00C21B1D">
        <w:trPr>
          <w:trHeight w:val="600"/>
        </w:trPr>
        <w:tc>
          <w:tcPr>
            <w:tcW w:w="680" w:type="dxa"/>
            <w:shd w:val="clear" w:color="auto" w:fill="auto"/>
            <w:noWrap/>
            <w:vAlign w:val="center"/>
            <w:hideMark/>
          </w:tcPr>
          <w:p w14:paraId="14C4617B"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152</w:t>
            </w:r>
          </w:p>
        </w:tc>
        <w:tc>
          <w:tcPr>
            <w:tcW w:w="4762" w:type="dxa"/>
            <w:shd w:val="clear" w:color="auto" w:fill="auto"/>
            <w:vAlign w:val="center"/>
            <w:hideMark/>
          </w:tcPr>
          <w:p w14:paraId="4CDC74A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074747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EA43FA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2,08</w:t>
            </w:r>
          </w:p>
        </w:tc>
      </w:tr>
      <w:tr w:rsidR="00092858" w:rsidRPr="00F97379" w14:paraId="1153D530" w14:textId="77777777" w:rsidTr="00C21B1D">
        <w:trPr>
          <w:trHeight w:val="600"/>
        </w:trPr>
        <w:tc>
          <w:tcPr>
            <w:tcW w:w="680" w:type="dxa"/>
            <w:shd w:val="clear" w:color="auto" w:fill="auto"/>
            <w:noWrap/>
            <w:vAlign w:val="center"/>
            <w:hideMark/>
          </w:tcPr>
          <w:p w14:paraId="4A78F112"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153</w:t>
            </w:r>
          </w:p>
        </w:tc>
        <w:tc>
          <w:tcPr>
            <w:tcW w:w="4762" w:type="dxa"/>
            <w:shd w:val="clear" w:color="auto" w:fill="auto"/>
            <w:vAlign w:val="center"/>
            <w:hideMark/>
          </w:tcPr>
          <w:p w14:paraId="1CC52C1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научно-инновационной деятельности</w:t>
            </w:r>
          </w:p>
        </w:tc>
        <w:tc>
          <w:tcPr>
            <w:tcW w:w="2835" w:type="dxa"/>
            <w:shd w:val="clear" w:color="auto" w:fill="auto"/>
            <w:vAlign w:val="center"/>
            <w:hideMark/>
          </w:tcPr>
          <w:p w14:paraId="533A0F9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западный промышленный узел города, панель 9</w:t>
            </w:r>
          </w:p>
        </w:tc>
        <w:tc>
          <w:tcPr>
            <w:tcW w:w="1531" w:type="dxa"/>
            <w:shd w:val="clear" w:color="auto" w:fill="auto"/>
            <w:noWrap/>
            <w:vAlign w:val="center"/>
            <w:hideMark/>
          </w:tcPr>
          <w:p w14:paraId="75747FB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5,14</w:t>
            </w:r>
          </w:p>
        </w:tc>
      </w:tr>
      <w:tr w:rsidR="00092858" w:rsidRPr="00F97379" w14:paraId="2FDAFBE3" w14:textId="77777777" w:rsidTr="00C21B1D">
        <w:trPr>
          <w:trHeight w:val="600"/>
        </w:trPr>
        <w:tc>
          <w:tcPr>
            <w:tcW w:w="680" w:type="dxa"/>
            <w:shd w:val="clear" w:color="auto" w:fill="auto"/>
            <w:noWrap/>
            <w:vAlign w:val="center"/>
            <w:hideMark/>
          </w:tcPr>
          <w:p w14:paraId="58266023"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154</w:t>
            </w:r>
          </w:p>
        </w:tc>
        <w:tc>
          <w:tcPr>
            <w:tcW w:w="4762" w:type="dxa"/>
            <w:shd w:val="clear" w:color="auto" w:fill="auto"/>
            <w:vAlign w:val="center"/>
            <w:hideMark/>
          </w:tcPr>
          <w:p w14:paraId="5343066A"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4D59F95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FBF1024"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1,53</w:t>
            </w:r>
          </w:p>
        </w:tc>
      </w:tr>
      <w:tr w:rsidR="00092858" w:rsidRPr="00F97379" w14:paraId="71AA4029" w14:textId="77777777" w:rsidTr="00C21B1D">
        <w:trPr>
          <w:trHeight w:val="600"/>
        </w:trPr>
        <w:tc>
          <w:tcPr>
            <w:tcW w:w="680" w:type="dxa"/>
            <w:shd w:val="clear" w:color="auto" w:fill="auto"/>
            <w:noWrap/>
            <w:vAlign w:val="center"/>
            <w:hideMark/>
          </w:tcPr>
          <w:p w14:paraId="7EFDFFE3"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155</w:t>
            </w:r>
          </w:p>
        </w:tc>
        <w:tc>
          <w:tcPr>
            <w:tcW w:w="4762" w:type="dxa"/>
            <w:shd w:val="clear" w:color="auto" w:fill="auto"/>
            <w:vAlign w:val="center"/>
            <w:hideMark/>
          </w:tcPr>
          <w:p w14:paraId="714EB22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лесопитомника</w:t>
            </w:r>
          </w:p>
        </w:tc>
        <w:tc>
          <w:tcPr>
            <w:tcW w:w="2835" w:type="dxa"/>
            <w:shd w:val="clear" w:color="auto" w:fill="auto"/>
            <w:vAlign w:val="center"/>
            <w:hideMark/>
          </w:tcPr>
          <w:p w14:paraId="73158AC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C7939C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6,9</w:t>
            </w:r>
          </w:p>
        </w:tc>
      </w:tr>
      <w:tr w:rsidR="00092858" w:rsidRPr="00F97379" w14:paraId="6EC5DAA5" w14:textId="77777777" w:rsidTr="00C21B1D">
        <w:trPr>
          <w:trHeight w:val="600"/>
        </w:trPr>
        <w:tc>
          <w:tcPr>
            <w:tcW w:w="680" w:type="dxa"/>
            <w:shd w:val="clear" w:color="auto" w:fill="auto"/>
            <w:noWrap/>
            <w:vAlign w:val="center"/>
            <w:hideMark/>
          </w:tcPr>
          <w:p w14:paraId="2B6C5FEE"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156</w:t>
            </w:r>
          </w:p>
        </w:tc>
        <w:tc>
          <w:tcPr>
            <w:tcW w:w="4762" w:type="dxa"/>
            <w:shd w:val="clear" w:color="auto" w:fill="auto"/>
            <w:vAlign w:val="center"/>
            <w:hideMark/>
          </w:tcPr>
          <w:p w14:paraId="77A8EAAD"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газоперерабатывающего завода ООО «Юграгаз»</w:t>
            </w:r>
          </w:p>
        </w:tc>
        <w:tc>
          <w:tcPr>
            <w:tcW w:w="2835" w:type="dxa"/>
            <w:shd w:val="clear" w:color="auto" w:fill="auto"/>
            <w:vAlign w:val="center"/>
            <w:hideMark/>
          </w:tcPr>
          <w:p w14:paraId="263FD8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7A501F18"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9,37</w:t>
            </w:r>
          </w:p>
        </w:tc>
      </w:tr>
      <w:tr w:rsidR="00092858" w:rsidRPr="00F97379" w14:paraId="52F3BD48" w14:textId="77777777" w:rsidTr="00C21B1D">
        <w:trPr>
          <w:trHeight w:val="600"/>
        </w:trPr>
        <w:tc>
          <w:tcPr>
            <w:tcW w:w="680" w:type="dxa"/>
            <w:shd w:val="clear" w:color="auto" w:fill="auto"/>
            <w:noWrap/>
            <w:vAlign w:val="center"/>
            <w:hideMark/>
          </w:tcPr>
          <w:p w14:paraId="3761E09B"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157</w:t>
            </w:r>
          </w:p>
        </w:tc>
        <w:tc>
          <w:tcPr>
            <w:tcW w:w="4762" w:type="dxa"/>
            <w:shd w:val="clear" w:color="auto" w:fill="auto"/>
            <w:vAlign w:val="center"/>
            <w:hideMark/>
          </w:tcPr>
          <w:p w14:paraId="40F26D1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производственной деятельности</w:t>
            </w:r>
          </w:p>
        </w:tc>
        <w:tc>
          <w:tcPr>
            <w:tcW w:w="2835" w:type="dxa"/>
            <w:shd w:val="clear" w:color="auto" w:fill="auto"/>
            <w:vAlign w:val="center"/>
            <w:hideMark/>
          </w:tcPr>
          <w:p w14:paraId="2F5073A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3C70EA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5,24</w:t>
            </w:r>
          </w:p>
        </w:tc>
      </w:tr>
      <w:tr w:rsidR="00092858" w:rsidRPr="00F97379" w14:paraId="619F7F53" w14:textId="77777777" w:rsidTr="00C21B1D">
        <w:trPr>
          <w:trHeight w:val="600"/>
        </w:trPr>
        <w:tc>
          <w:tcPr>
            <w:tcW w:w="680" w:type="dxa"/>
            <w:shd w:val="clear" w:color="auto" w:fill="auto"/>
            <w:noWrap/>
            <w:vAlign w:val="center"/>
            <w:hideMark/>
          </w:tcPr>
          <w:p w14:paraId="6BB15709"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158</w:t>
            </w:r>
          </w:p>
        </w:tc>
        <w:tc>
          <w:tcPr>
            <w:tcW w:w="4762" w:type="dxa"/>
            <w:shd w:val="clear" w:color="auto" w:fill="auto"/>
            <w:vAlign w:val="center"/>
            <w:hideMark/>
          </w:tcPr>
          <w:p w14:paraId="0D64D2F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под строительство Спортивного парка</w:t>
            </w:r>
          </w:p>
        </w:tc>
        <w:tc>
          <w:tcPr>
            <w:tcW w:w="2835" w:type="dxa"/>
            <w:shd w:val="clear" w:color="auto" w:fill="auto"/>
            <w:vAlign w:val="center"/>
            <w:hideMark/>
          </w:tcPr>
          <w:p w14:paraId="6FFEB16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18E9EFC1"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10,28</w:t>
            </w:r>
          </w:p>
        </w:tc>
      </w:tr>
      <w:tr w:rsidR="00092858" w:rsidRPr="00F97379" w14:paraId="23AA5CE5" w14:textId="77777777" w:rsidTr="00C21B1D">
        <w:trPr>
          <w:trHeight w:val="600"/>
        </w:trPr>
        <w:tc>
          <w:tcPr>
            <w:tcW w:w="680" w:type="dxa"/>
            <w:shd w:val="clear" w:color="auto" w:fill="auto"/>
            <w:noWrap/>
            <w:vAlign w:val="center"/>
            <w:hideMark/>
          </w:tcPr>
          <w:p w14:paraId="3EE4868B"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159</w:t>
            </w:r>
          </w:p>
        </w:tc>
        <w:tc>
          <w:tcPr>
            <w:tcW w:w="4762" w:type="dxa"/>
            <w:shd w:val="clear" w:color="auto" w:fill="auto"/>
            <w:vAlign w:val="center"/>
            <w:hideMark/>
          </w:tcPr>
          <w:p w14:paraId="600A51D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под строительство Спортивного парка</w:t>
            </w:r>
          </w:p>
        </w:tc>
        <w:tc>
          <w:tcPr>
            <w:tcW w:w="2835" w:type="dxa"/>
            <w:shd w:val="clear" w:color="auto" w:fill="auto"/>
            <w:vAlign w:val="center"/>
            <w:hideMark/>
          </w:tcPr>
          <w:p w14:paraId="06F2B30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7CAA1B5"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24,43</w:t>
            </w:r>
          </w:p>
        </w:tc>
      </w:tr>
      <w:tr w:rsidR="00092858" w:rsidRPr="00F97379" w14:paraId="438FBAD0" w14:textId="77777777" w:rsidTr="00C21B1D">
        <w:trPr>
          <w:trHeight w:val="900"/>
        </w:trPr>
        <w:tc>
          <w:tcPr>
            <w:tcW w:w="680" w:type="dxa"/>
            <w:shd w:val="clear" w:color="auto" w:fill="auto"/>
            <w:noWrap/>
            <w:vAlign w:val="center"/>
            <w:hideMark/>
          </w:tcPr>
          <w:p w14:paraId="59BA8340"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160</w:t>
            </w:r>
          </w:p>
        </w:tc>
        <w:tc>
          <w:tcPr>
            <w:tcW w:w="4762" w:type="dxa"/>
            <w:shd w:val="clear" w:color="auto" w:fill="auto"/>
            <w:vAlign w:val="center"/>
            <w:hideMark/>
          </w:tcPr>
          <w:p w14:paraId="634A01B8"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дошкольной образовательной организации в квартале 16П г. Нижневартовска</w:t>
            </w:r>
          </w:p>
        </w:tc>
        <w:tc>
          <w:tcPr>
            <w:tcW w:w="2835" w:type="dxa"/>
            <w:shd w:val="clear" w:color="auto" w:fill="auto"/>
            <w:vAlign w:val="center"/>
            <w:hideMark/>
          </w:tcPr>
          <w:p w14:paraId="2930D70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1B5B93A"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1,15</w:t>
            </w:r>
          </w:p>
        </w:tc>
      </w:tr>
      <w:tr w:rsidR="00092858" w:rsidRPr="00F97379" w14:paraId="46DD3FD6" w14:textId="77777777" w:rsidTr="00C21B1D">
        <w:trPr>
          <w:trHeight w:val="900"/>
        </w:trPr>
        <w:tc>
          <w:tcPr>
            <w:tcW w:w="680" w:type="dxa"/>
            <w:shd w:val="clear" w:color="auto" w:fill="auto"/>
            <w:noWrap/>
            <w:vAlign w:val="center"/>
            <w:hideMark/>
          </w:tcPr>
          <w:p w14:paraId="7BFEA81B"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161</w:t>
            </w:r>
          </w:p>
        </w:tc>
        <w:tc>
          <w:tcPr>
            <w:tcW w:w="4762" w:type="dxa"/>
            <w:shd w:val="clear" w:color="auto" w:fill="auto"/>
            <w:vAlign w:val="center"/>
            <w:hideMark/>
          </w:tcPr>
          <w:p w14:paraId="73841F3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общеобразовательной школы на 1125 учащихся в квартале 16П г. Нижневартовска</w:t>
            </w:r>
          </w:p>
        </w:tc>
        <w:tc>
          <w:tcPr>
            <w:tcW w:w="2835" w:type="dxa"/>
            <w:shd w:val="clear" w:color="auto" w:fill="auto"/>
            <w:vAlign w:val="center"/>
            <w:hideMark/>
          </w:tcPr>
          <w:p w14:paraId="2EAFB57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5D065C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1,63</w:t>
            </w:r>
          </w:p>
        </w:tc>
      </w:tr>
      <w:tr w:rsidR="00092858" w:rsidRPr="00F97379" w14:paraId="639BF510" w14:textId="77777777" w:rsidTr="00C21B1D">
        <w:trPr>
          <w:trHeight w:val="600"/>
        </w:trPr>
        <w:tc>
          <w:tcPr>
            <w:tcW w:w="680" w:type="dxa"/>
            <w:shd w:val="clear" w:color="auto" w:fill="auto"/>
            <w:noWrap/>
            <w:vAlign w:val="center"/>
            <w:hideMark/>
          </w:tcPr>
          <w:p w14:paraId="30E6C597"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162</w:t>
            </w:r>
          </w:p>
        </w:tc>
        <w:tc>
          <w:tcPr>
            <w:tcW w:w="4762" w:type="dxa"/>
            <w:shd w:val="clear" w:color="auto" w:fill="auto"/>
            <w:vAlign w:val="center"/>
            <w:hideMark/>
          </w:tcPr>
          <w:p w14:paraId="20370B52"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жилищного строительства</w:t>
            </w:r>
          </w:p>
        </w:tc>
        <w:tc>
          <w:tcPr>
            <w:tcW w:w="2835" w:type="dxa"/>
            <w:shd w:val="clear" w:color="auto" w:fill="auto"/>
            <w:vAlign w:val="center"/>
            <w:hideMark/>
          </w:tcPr>
          <w:p w14:paraId="7ABA1DF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11D142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14,9</w:t>
            </w:r>
          </w:p>
        </w:tc>
      </w:tr>
      <w:tr w:rsidR="00092858" w:rsidRPr="00F97379" w14:paraId="35DF3C46" w14:textId="77777777" w:rsidTr="00C21B1D">
        <w:trPr>
          <w:trHeight w:val="600"/>
        </w:trPr>
        <w:tc>
          <w:tcPr>
            <w:tcW w:w="680" w:type="dxa"/>
            <w:shd w:val="clear" w:color="auto" w:fill="auto"/>
            <w:noWrap/>
            <w:vAlign w:val="center"/>
            <w:hideMark/>
          </w:tcPr>
          <w:p w14:paraId="7115442C"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163</w:t>
            </w:r>
          </w:p>
        </w:tc>
        <w:tc>
          <w:tcPr>
            <w:tcW w:w="4762" w:type="dxa"/>
            <w:shd w:val="clear" w:color="auto" w:fill="auto"/>
            <w:vAlign w:val="center"/>
            <w:hideMark/>
          </w:tcPr>
          <w:p w14:paraId="57E53243"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0EC60BEF"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5EC4904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2,55</w:t>
            </w:r>
          </w:p>
        </w:tc>
      </w:tr>
      <w:tr w:rsidR="00092858" w:rsidRPr="00F97379" w14:paraId="57B9457C" w14:textId="77777777" w:rsidTr="00C21B1D">
        <w:trPr>
          <w:trHeight w:val="600"/>
        </w:trPr>
        <w:tc>
          <w:tcPr>
            <w:tcW w:w="680" w:type="dxa"/>
            <w:shd w:val="clear" w:color="auto" w:fill="auto"/>
            <w:noWrap/>
            <w:vAlign w:val="center"/>
            <w:hideMark/>
          </w:tcPr>
          <w:p w14:paraId="50180C6A"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164</w:t>
            </w:r>
          </w:p>
        </w:tc>
        <w:tc>
          <w:tcPr>
            <w:tcW w:w="4762" w:type="dxa"/>
            <w:shd w:val="clear" w:color="auto" w:fill="auto"/>
            <w:vAlign w:val="center"/>
            <w:hideMark/>
          </w:tcPr>
          <w:p w14:paraId="45A1272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5269066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2227461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w:t>
            </w:r>
          </w:p>
        </w:tc>
      </w:tr>
      <w:tr w:rsidR="00092858" w:rsidRPr="00F97379" w14:paraId="3AB0E85E" w14:textId="77777777" w:rsidTr="00C21B1D">
        <w:trPr>
          <w:trHeight w:val="600"/>
        </w:trPr>
        <w:tc>
          <w:tcPr>
            <w:tcW w:w="680" w:type="dxa"/>
            <w:shd w:val="clear" w:color="auto" w:fill="auto"/>
            <w:noWrap/>
            <w:vAlign w:val="center"/>
            <w:hideMark/>
          </w:tcPr>
          <w:p w14:paraId="79AB916A"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165</w:t>
            </w:r>
          </w:p>
        </w:tc>
        <w:tc>
          <w:tcPr>
            <w:tcW w:w="4762" w:type="dxa"/>
            <w:shd w:val="clear" w:color="auto" w:fill="auto"/>
            <w:vAlign w:val="center"/>
            <w:hideMark/>
          </w:tcPr>
          <w:p w14:paraId="45F69AE0"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20A05786"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квартал 27</w:t>
            </w:r>
          </w:p>
        </w:tc>
        <w:tc>
          <w:tcPr>
            <w:tcW w:w="1531" w:type="dxa"/>
            <w:shd w:val="clear" w:color="auto" w:fill="auto"/>
            <w:noWrap/>
            <w:vAlign w:val="center"/>
            <w:hideMark/>
          </w:tcPr>
          <w:p w14:paraId="424A627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4,16</w:t>
            </w:r>
          </w:p>
        </w:tc>
      </w:tr>
      <w:tr w:rsidR="00092858" w:rsidRPr="00F97379" w14:paraId="25B475C3" w14:textId="77777777" w:rsidTr="00C21B1D">
        <w:trPr>
          <w:trHeight w:val="600"/>
        </w:trPr>
        <w:tc>
          <w:tcPr>
            <w:tcW w:w="680" w:type="dxa"/>
            <w:shd w:val="clear" w:color="auto" w:fill="auto"/>
            <w:noWrap/>
            <w:vAlign w:val="center"/>
            <w:hideMark/>
          </w:tcPr>
          <w:p w14:paraId="2FCF3644" w14:textId="77777777" w:rsidR="00E51A8B" w:rsidRPr="00F97379" w:rsidRDefault="00E51A8B" w:rsidP="003E40AF">
            <w:pPr>
              <w:suppressAutoHyphens/>
              <w:ind w:firstLine="0"/>
              <w:jc w:val="center"/>
              <w:rPr>
                <w:rFonts w:ascii="Times New Roman" w:eastAsia="Times New Roman" w:hAnsi="Times New Roman"/>
                <w:sz w:val="28"/>
                <w:szCs w:val="28"/>
              </w:rPr>
            </w:pPr>
            <w:r w:rsidRPr="00F97379">
              <w:rPr>
                <w:rFonts w:ascii="Times New Roman" w:eastAsia="Times New Roman" w:hAnsi="Times New Roman"/>
                <w:sz w:val="28"/>
                <w:szCs w:val="28"/>
              </w:rPr>
              <w:t>166</w:t>
            </w:r>
          </w:p>
        </w:tc>
        <w:tc>
          <w:tcPr>
            <w:tcW w:w="4762" w:type="dxa"/>
            <w:shd w:val="clear" w:color="auto" w:fill="auto"/>
            <w:vAlign w:val="center"/>
            <w:hideMark/>
          </w:tcPr>
          <w:p w14:paraId="3B61998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2A4CC80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 общественный центр «Западный Эмтор»</w:t>
            </w:r>
          </w:p>
        </w:tc>
        <w:tc>
          <w:tcPr>
            <w:tcW w:w="1531" w:type="dxa"/>
            <w:shd w:val="clear" w:color="auto" w:fill="auto"/>
            <w:noWrap/>
            <w:vAlign w:val="center"/>
            <w:hideMark/>
          </w:tcPr>
          <w:p w14:paraId="5EA2C6E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2,04</w:t>
            </w:r>
          </w:p>
        </w:tc>
      </w:tr>
      <w:tr w:rsidR="00092858" w:rsidRPr="00F97379" w14:paraId="116A8448" w14:textId="77777777" w:rsidTr="00C21B1D">
        <w:trPr>
          <w:trHeight w:val="600"/>
        </w:trPr>
        <w:tc>
          <w:tcPr>
            <w:tcW w:w="680" w:type="dxa"/>
            <w:shd w:val="clear" w:color="auto" w:fill="auto"/>
            <w:noWrap/>
            <w:vAlign w:val="center"/>
            <w:hideMark/>
          </w:tcPr>
          <w:p w14:paraId="17169362"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167</w:t>
            </w:r>
          </w:p>
        </w:tc>
        <w:tc>
          <w:tcPr>
            <w:tcW w:w="4762" w:type="dxa"/>
            <w:shd w:val="clear" w:color="auto" w:fill="auto"/>
            <w:vAlign w:val="center"/>
            <w:hideMark/>
          </w:tcPr>
          <w:p w14:paraId="5820CC66"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в сфере развития физической культуры и спорта</w:t>
            </w:r>
          </w:p>
        </w:tc>
        <w:tc>
          <w:tcPr>
            <w:tcW w:w="2835" w:type="dxa"/>
            <w:shd w:val="clear" w:color="auto" w:fill="auto"/>
            <w:vAlign w:val="center"/>
            <w:hideMark/>
          </w:tcPr>
          <w:p w14:paraId="7D4E4EE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4036CD30"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2,04</w:t>
            </w:r>
          </w:p>
        </w:tc>
      </w:tr>
      <w:tr w:rsidR="00092858" w:rsidRPr="00F97379" w14:paraId="255E8EBD" w14:textId="77777777" w:rsidTr="00C21B1D">
        <w:trPr>
          <w:trHeight w:val="600"/>
        </w:trPr>
        <w:tc>
          <w:tcPr>
            <w:tcW w:w="680" w:type="dxa"/>
            <w:shd w:val="clear" w:color="auto" w:fill="auto"/>
            <w:noWrap/>
            <w:vAlign w:val="center"/>
            <w:hideMark/>
          </w:tcPr>
          <w:p w14:paraId="3E616977"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lastRenderedPageBreak/>
              <w:t>168</w:t>
            </w:r>
          </w:p>
        </w:tc>
        <w:tc>
          <w:tcPr>
            <w:tcW w:w="4762" w:type="dxa"/>
            <w:shd w:val="clear" w:color="auto" w:fill="auto"/>
            <w:vAlign w:val="center"/>
            <w:hideMark/>
          </w:tcPr>
          <w:p w14:paraId="3A17D39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3F1E48F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07E2DDAB"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0,86</w:t>
            </w:r>
          </w:p>
        </w:tc>
      </w:tr>
      <w:tr w:rsidR="00092858" w:rsidRPr="00F97379" w14:paraId="680AF0F5" w14:textId="77777777" w:rsidTr="00C21B1D">
        <w:trPr>
          <w:trHeight w:val="600"/>
        </w:trPr>
        <w:tc>
          <w:tcPr>
            <w:tcW w:w="680" w:type="dxa"/>
            <w:shd w:val="clear" w:color="auto" w:fill="auto"/>
            <w:noWrap/>
            <w:vAlign w:val="center"/>
            <w:hideMark/>
          </w:tcPr>
          <w:p w14:paraId="3796A32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169</w:t>
            </w:r>
          </w:p>
        </w:tc>
        <w:tc>
          <w:tcPr>
            <w:tcW w:w="4762" w:type="dxa"/>
            <w:shd w:val="clear" w:color="auto" w:fill="auto"/>
            <w:vAlign w:val="center"/>
            <w:hideMark/>
          </w:tcPr>
          <w:p w14:paraId="28FEF03B"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объектов делового, общественного и коммерческого назначения</w:t>
            </w:r>
          </w:p>
        </w:tc>
        <w:tc>
          <w:tcPr>
            <w:tcW w:w="2835" w:type="dxa"/>
            <w:shd w:val="clear" w:color="auto" w:fill="auto"/>
            <w:vAlign w:val="center"/>
            <w:hideMark/>
          </w:tcPr>
          <w:p w14:paraId="5752DD13"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20F81359"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3,15</w:t>
            </w:r>
          </w:p>
        </w:tc>
      </w:tr>
      <w:tr w:rsidR="004854B1" w:rsidRPr="00F97379" w14:paraId="04D36E75" w14:textId="77777777" w:rsidTr="00C21B1D">
        <w:trPr>
          <w:trHeight w:val="600"/>
        </w:trPr>
        <w:tc>
          <w:tcPr>
            <w:tcW w:w="680" w:type="dxa"/>
            <w:shd w:val="clear" w:color="auto" w:fill="auto"/>
            <w:noWrap/>
            <w:vAlign w:val="center"/>
            <w:hideMark/>
          </w:tcPr>
          <w:p w14:paraId="06CAC69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170</w:t>
            </w:r>
          </w:p>
        </w:tc>
        <w:tc>
          <w:tcPr>
            <w:tcW w:w="4762" w:type="dxa"/>
            <w:shd w:val="clear" w:color="auto" w:fill="auto"/>
            <w:vAlign w:val="center"/>
            <w:hideMark/>
          </w:tcPr>
          <w:p w14:paraId="2C32462F" w14:textId="77777777" w:rsidR="00E51A8B" w:rsidRPr="003348A1" w:rsidRDefault="00E51A8B" w:rsidP="003E40AF">
            <w:pPr>
              <w:suppressAutoHyphens/>
              <w:ind w:firstLine="0"/>
              <w:rPr>
                <w:rFonts w:ascii="Times New Roman" w:eastAsia="Times New Roman" w:hAnsi="Times New Roman"/>
                <w:sz w:val="24"/>
                <w:szCs w:val="24"/>
              </w:rPr>
            </w:pPr>
            <w:r w:rsidRPr="003348A1">
              <w:rPr>
                <w:rFonts w:ascii="Times New Roman" w:eastAsia="Times New Roman" w:hAnsi="Times New Roman"/>
                <w:sz w:val="24"/>
                <w:szCs w:val="24"/>
              </w:rPr>
              <w:t>Инвестиционная площадка для размещения лесопитомника</w:t>
            </w:r>
          </w:p>
        </w:tc>
        <w:tc>
          <w:tcPr>
            <w:tcW w:w="2835" w:type="dxa"/>
            <w:shd w:val="clear" w:color="auto" w:fill="auto"/>
            <w:vAlign w:val="center"/>
            <w:hideMark/>
          </w:tcPr>
          <w:p w14:paraId="1FBB480D"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г. Нижневартовск</w:t>
            </w:r>
          </w:p>
        </w:tc>
        <w:tc>
          <w:tcPr>
            <w:tcW w:w="1531" w:type="dxa"/>
            <w:shd w:val="clear" w:color="auto" w:fill="auto"/>
            <w:noWrap/>
            <w:vAlign w:val="center"/>
            <w:hideMark/>
          </w:tcPr>
          <w:p w14:paraId="6EC7DF6E" w14:textId="77777777" w:rsidR="00E51A8B" w:rsidRPr="003348A1" w:rsidRDefault="00E51A8B" w:rsidP="003E40AF">
            <w:pPr>
              <w:suppressAutoHyphens/>
              <w:ind w:firstLine="0"/>
              <w:jc w:val="center"/>
              <w:rPr>
                <w:rFonts w:ascii="Times New Roman" w:eastAsia="Times New Roman" w:hAnsi="Times New Roman"/>
                <w:sz w:val="24"/>
                <w:szCs w:val="24"/>
              </w:rPr>
            </w:pPr>
            <w:r w:rsidRPr="003348A1">
              <w:rPr>
                <w:rFonts w:ascii="Times New Roman" w:eastAsia="Times New Roman" w:hAnsi="Times New Roman"/>
                <w:sz w:val="24"/>
                <w:szCs w:val="24"/>
              </w:rPr>
              <w:t>4,27</w:t>
            </w:r>
          </w:p>
        </w:tc>
      </w:tr>
    </w:tbl>
    <w:p w14:paraId="0DC49631" w14:textId="77777777" w:rsidR="00C15767" w:rsidRPr="00F97379" w:rsidRDefault="00974D1C" w:rsidP="003E40AF">
      <w:pPr>
        <w:pStyle w:val="afff0"/>
        <w:suppressAutoHyphens/>
        <w:rPr>
          <w:rFonts w:ascii="Times New Roman" w:hAnsi="Times New Roman"/>
          <w:sz w:val="28"/>
          <w:szCs w:val="28"/>
        </w:rPr>
      </w:pPr>
      <w:r w:rsidRPr="00F97379">
        <w:rPr>
          <w:rFonts w:ascii="Times New Roman" w:hAnsi="Times New Roman"/>
          <w:sz w:val="28"/>
          <w:szCs w:val="28"/>
        </w:rPr>
        <w:t>Демографический прогноз</w:t>
      </w:r>
    </w:p>
    <w:p w14:paraId="09906C6E" w14:textId="77777777" w:rsidR="0096302C" w:rsidRPr="00F97379" w:rsidRDefault="0096302C" w:rsidP="003348A1">
      <w:pPr>
        <w:pStyle w:val="afff5"/>
        <w:suppressAutoHyphens/>
        <w:rPr>
          <w:rFonts w:ascii="Times New Roman" w:hAnsi="Times New Roman"/>
          <w:sz w:val="28"/>
          <w:szCs w:val="28"/>
        </w:rPr>
      </w:pPr>
      <w:r w:rsidRPr="00F97379">
        <w:rPr>
          <w:rFonts w:ascii="Times New Roman" w:hAnsi="Times New Roman"/>
          <w:sz w:val="28"/>
          <w:szCs w:val="28"/>
        </w:rPr>
        <w:t>Согласно документам стратегического и пространственного развития, прогнозируется дальнейший рост общей численности постоянного населения в муниципальном образовании:</w:t>
      </w:r>
    </w:p>
    <w:p w14:paraId="049C7149" w14:textId="4C187DBD" w:rsidR="0096302C" w:rsidRPr="00F97379" w:rsidRDefault="003348A1" w:rsidP="003348A1">
      <w:pPr>
        <w:pStyle w:val="a0"/>
        <w:numPr>
          <w:ilvl w:val="0"/>
          <w:numId w:val="0"/>
        </w:numPr>
        <w:suppressAutoHyphens/>
        <w:ind w:firstLine="709"/>
        <w:rPr>
          <w:rFonts w:ascii="Times New Roman" w:hAnsi="Times New Roman"/>
          <w:sz w:val="28"/>
          <w:szCs w:val="28"/>
        </w:rPr>
      </w:pPr>
      <w:r>
        <w:rPr>
          <w:rFonts w:ascii="Times New Roman" w:hAnsi="Times New Roman"/>
          <w:sz w:val="28"/>
          <w:szCs w:val="28"/>
          <w:lang w:val="ru-RU"/>
        </w:rPr>
        <w:t xml:space="preserve">- </w:t>
      </w:r>
      <w:r w:rsidR="0096302C" w:rsidRPr="00F97379">
        <w:rPr>
          <w:rFonts w:ascii="Times New Roman" w:hAnsi="Times New Roman"/>
          <w:sz w:val="28"/>
          <w:szCs w:val="28"/>
        </w:rPr>
        <w:t xml:space="preserve">к 2030 году до 296,4 тыс. человек в соответствии со Стратегией СЭР города Нижневартовска; </w:t>
      </w:r>
    </w:p>
    <w:p w14:paraId="00B2BAC7" w14:textId="3D9DE86E" w:rsidR="0096302C" w:rsidRPr="00F97379" w:rsidRDefault="003348A1" w:rsidP="003348A1">
      <w:pPr>
        <w:pStyle w:val="a0"/>
        <w:numPr>
          <w:ilvl w:val="0"/>
          <w:numId w:val="0"/>
        </w:numPr>
        <w:suppressAutoHyphens/>
        <w:ind w:firstLine="709"/>
        <w:rPr>
          <w:rFonts w:ascii="Times New Roman" w:hAnsi="Times New Roman"/>
          <w:sz w:val="28"/>
          <w:szCs w:val="28"/>
        </w:rPr>
      </w:pPr>
      <w:r>
        <w:rPr>
          <w:rFonts w:ascii="Times New Roman" w:hAnsi="Times New Roman"/>
          <w:sz w:val="28"/>
          <w:szCs w:val="28"/>
          <w:lang w:val="ru-RU"/>
        </w:rPr>
        <w:t xml:space="preserve">- </w:t>
      </w:r>
      <w:r w:rsidR="0096302C" w:rsidRPr="00F97379">
        <w:rPr>
          <w:rFonts w:ascii="Times New Roman" w:hAnsi="Times New Roman"/>
          <w:sz w:val="28"/>
          <w:szCs w:val="28"/>
        </w:rPr>
        <w:t>к 2040 году до 325,0 тыс. человек в соответствии с КПР Нижневартовской агломерации и КПР города Нижневартовска.</w:t>
      </w:r>
    </w:p>
    <w:p w14:paraId="63B4176E" w14:textId="1EB6FB1A" w:rsidR="0096302C" w:rsidRPr="00F97379" w:rsidRDefault="0096302C" w:rsidP="003E40AF">
      <w:pPr>
        <w:pStyle w:val="afff5"/>
        <w:suppressAutoHyphens/>
        <w:rPr>
          <w:rFonts w:ascii="Times New Roman" w:hAnsi="Times New Roman"/>
          <w:sz w:val="28"/>
          <w:szCs w:val="28"/>
        </w:rPr>
      </w:pPr>
      <w:r w:rsidRPr="00F97379">
        <w:rPr>
          <w:rFonts w:ascii="Times New Roman" w:hAnsi="Times New Roman"/>
          <w:sz w:val="28"/>
          <w:szCs w:val="28"/>
        </w:rPr>
        <w:t>Ожидаемая динамика численности населения города на период до 2040 года представлена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_Ref23158705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15</w:t>
      </w:r>
      <w:r w:rsidRPr="00F97379">
        <w:rPr>
          <w:rFonts w:ascii="Times New Roman" w:hAnsi="Times New Roman"/>
          <w:sz w:val="28"/>
          <w:szCs w:val="28"/>
        </w:rPr>
        <w:fldChar w:fldCharType="end"/>
      </w:r>
      <w:r w:rsidRPr="00F97379">
        <w:rPr>
          <w:rFonts w:ascii="Times New Roman" w:hAnsi="Times New Roman"/>
          <w:sz w:val="28"/>
          <w:szCs w:val="28"/>
        </w:rPr>
        <w:t>).</w:t>
      </w:r>
    </w:p>
    <w:p w14:paraId="0EF3C2D3" w14:textId="365C5118" w:rsidR="0096302C" w:rsidRPr="00F97379" w:rsidRDefault="00175265"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0E9FE960" wp14:editId="27C8D1AE">
            <wp:extent cx="4857750" cy="27717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4857750" cy="2771775"/>
                    </a:xfrm>
                    <a:prstGeom prst="rect">
                      <a:avLst/>
                    </a:prstGeom>
                    <a:noFill/>
                    <a:ln>
                      <a:noFill/>
                    </a:ln>
                  </pic:spPr>
                </pic:pic>
              </a:graphicData>
            </a:graphic>
          </wp:inline>
        </w:drawing>
      </w:r>
    </w:p>
    <w:p w14:paraId="3885D68B" w14:textId="1BAB1B53" w:rsidR="0096302C" w:rsidRPr="00F97379" w:rsidRDefault="0096302C" w:rsidP="003E40AF">
      <w:pPr>
        <w:pStyle w:val="afff0"/>
        <w:suppressAutoHyphens/>
        <w:rPr>
          <w:rStyle w:val="25"/>
          <w:rFonts w:ascii="Times New Roman" w:hAnsi="Times New Roman"/>
          <w:sz w:val="28"/>
          <w:szCs w:val="28"/>
        </w:rPr>
      </w:pPr>
      <w:bookmarkStart w:id="65" w:name="_Ref23158705"/>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15</w:t>
      </w:r>
      <w:r w:rsidRPr="00F97379">
        <w:rPr>
          <w:rStyle w:val="25"/>
          <w:rFonts w:ascii="Times New Roman" w:hAnsi="Times New Roman"/>
          <w:sz w:val="28"/>
          <w:szCs w:val="28"/>
        </w:rPr>
        <w:fldChar w:fldCharType="end"/>
      </w:r>
      <w:bookmarkEnd w:id="65"/>
      <w:r w:rsidRPr="00F97379">
        <w:rPr>
          <w:rStyle w:val="25"/>
          <w:rFonts w:ascii="Times New Roman" w:hAnsi="Times New Roman"/>
          <w:sz w:val="28"/>
          <w:szCs w:val="28"/>
        </w:rPr>
        <w:t xml:space="preserve"> – Прогноз численности населения г. Нижневартовска на период до 2040 года</w:t>
      </w:r>
    </w:p>
    <w:p w14:paraId="5070AE96" w14:textId="0199A011" w:rsidR="0096302C" w:rsidRPr="00F97379" w:rsidRDefault="0096302C" w:rsidP="003E40AF">
      <w:pPr>
        <w:pStyle w:val="afff5"/>
        <w:suppressAutoHyphens/>
        <w:rPr>
          <w:rFonts w:ascii="Times New Roman" w:hAnsi="Times New Roman"/>
          <w:sz w:val="28"/>
          <w:szCs w:val="28"/>
        </w:rPr>
      </w:pPr>
      <w:r w:rsidRPr="00F97379">
        <w:rPr>
          <w:rFonts w:ascii="Times New Roman" w:hAnsi="Times New Roman"/>
          <w:sz w:val="28"/>
          <w:szCs w:val="28"/>
        </w:rPr>
        <w:t>Изменение возрастной структуры населения города Нижневартовска к 2040 году приведено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_Ref23158489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EB5127">
        <w:t>Рисунок 16</w:t>
      </w:r>
      <w:r w:rsidRPr="00F97379">
        <w:rPr>
          <w:rFonts w:ascii="Times New Roman" w:hAnsi="Times New Roman"/>
          <w:sz w:val="28"/>
          <w:szCs w:val="28"/>
        </w:rPr>
        <w:fldChar w:fldCharType="end"/>
      </w:r>
      <w:r w:rsidRPr="00F97379">
        <w:rPr>
          <w:rFonts w:ascii="Times New Roman" w:hAnsi="Times New Roman"/>
          <w:sz w:val="28"/>
          <w:szCs w:val="28"/>
        </w:rPr>
        <w:t>).</w:t>
      </w:r>
    </w:p>
    <w:p w14:paraId="0DE68C6F" w14:textId="77777777" w:rsidR="0096302C" w:rsidRPr="00F97379" w:rsidRDefault="0096302C" w:rsidP="003E40AF">
      <w:pPr>
        <w:pStyle w:val="afff5"/>
        <w:suppressAutoHyphens/>
        <w:rPr>
          <w:rFonts w:ascii="Times New Roman" w:hAnsi="Times New Roman"/>
          <w:sz w:val="28"/>
          <w:szCs w:val="28"/>
        </w:rPr>
      </w:pPr>
    </w:p>
    <w:p w14:paraId="60A63864" w14:textId="77777777" w:rsidR="0096302C" w:rsidRPr="00F97379" w:rsidRDefault="0096302C" w:rsidP="003E40AF">
      <w:pPr>
        <w:suppressAutoHyphens/>
        <w:ind w:left="709" w:firstLine="0"/>
        <w:jc w:val="center"/>
        <w:rPr>
          <w:rFonts w:ascii="Times New Roman" w:hAnsi="Times New Roman"/>
          <w:sz w:val="28"/>
          <w:szCs w:val="28"/>
        </w:rPr>
      </w:pPr>
      <w:r w:rsidRPr="00F97379">
        <w:rPr>
          <w:rFonts w:ascii="Times New Roman" w:hAnsi="Times New Roman"/>
          <w:noProof/>
          <w:sz w:val="28"/>
          <w:szCs w:val="28"/>
          <w:lang w:eastAsia="ru-RU"/>
        </w:rPr>
        <w:lastRenderedPageBreak/>
        <w:drawing>
          <wp:inline distT="0" distB="0" distL="0" distR="0" wp14:anchorId="2D479B8F" wp14:editId="516EE226">
            <wp:extent cx="4110990" cy="2343785"/>
            <wp:effectExtent l="0" t="0" r="0" b="0"/>
            <wp:docPr id="1" name="Диаграмма 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7C3D6635" w14:textId="04EBB853" w:rsidR="0096302C" w:rsidRPr="00F97379" w:rsidRDefault="0096302C" w:rsidP="003E40AF">
      <w:pPr>
        <w:pStyle w:val="afff0"/>
        <w:suppressAutoHyphens/>
        <w:rPr>
          <w:rStyle w:val="25"/>
          <w:rFonts w:ascii="Times New Roman" w:hAnsi="Times New Roman"/>
          <w:sz w:val="28"/>
          <w:szCs w:val="28"/>
        </w:rPr>
      </w:pPr>
      <w:bookmarkStart w:id="66" w:name="_Ref23158489"/>
      <w:r w:rsidRPr="00F97379">
        <w:rPr>
          <w:rStyle w:val="25"/>
          <w:rFonts w:ascii="Times New Roman" w:hAnsi="Times New Roman"/>
          <w:sz w:val="28"/>
          <w:szCs w:val="28"/>
        </w:rPr>
        <w:t xml:space="preserve">Рисунок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Рисунок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16</w:t>
      </w:r>
      <w:r w:rsidRPr="00F97379">
        <w:rPr>
          <w:rStyle w:val="25"/>
          <w:rFonts w:ascii="Times New Roman" w:hAnsi="Times New Roman"/>
          <w:sz w:val="28"/>
          <w:szCs w:val="28"/>
        </w:rPr>
        <w:fldChar w:fldCharType="end"/>
      </w:r>
      <w:bookmarkEnd w:id="66"/>
      <w:r w:rsidRPr="00F97379">
        <w:rPr>
          <w:rStyle w:val="25"/>
          <w:rFonts w:ascii="Times New Roman" w:hAnsi="Times New Roman"/>
          <w:sz w:val="28"/>
          <w:szCs w:val="28"/>
        </w:rPr>
        <w:t xml:space="preserve"> – Изменение возрастной структуры населения г. Нижневартовска к 2040 году</w:t>
      </w:r>
    </w:p>
    <w:p w14:paraId="0DC49639" w14:textId="758EC95A" w:rsidR="00B442F6" w:rsidRPr="00F97379" w:rsidRDefault="00B442F6" w:rsidP="003348A1">
      <w:pPr>
        <w:pStyle w:val="2"/>
        <w:suppressAutoHyphens/>
        <w:ind w:left="0" w:firstLine="567"/>
        <w:rPr>
          <w:rFonts w:ascii="Times New Roman" w:hAnsi="Times New Roman" w:cs="Times New Roman"/>
          <w:sz w:val="28"/>
          <w:szCs w:val="28"/>
        </w:rPr>
      </w:pPr>
      <w:bookmarkStart w:id="67" w:name="_Toc34397463"/>
      <w:r w:rsidRPr="00F97379">
        <w:rPr>
          <w:rFonts w:ascii="Times New Roman" w:hAnsi="Times New Roman" w:cs="Times New Roman"/>
          <w:sz w:val="28"/>
          <w:szCs w:val="28"/>
        </w:rPr>
        <w:t xml:space="preserve">Прогноз транспортного спроса </w:t>
      </w:r>
      <w:r w:rsidR="00985CBF" w:rsidRPr="00F97379">
        <w:rPr>
          <w:rFonts w:ascii="Times New Roman" w:hAnsi="Times New Roman" w:cs="Times New Roman"/>
          <w:sz w:val="28"/>
          <w:szCs w:val="28"/>
          <w:lang w:val="ru-RU"/>
        </w:rPr>
        <w:t>города Нижневартовска</w:t>
      </w:r>
      <w:r w:rsidRPr="00F97379">
        <w:rPr>
          <w:rFonts w:ascii="Times New Roman" w:hAnsi="Times New Roman" w:cs="Times New Roman"/>
          <w:sz w:val="28"/>
          <w:szCs w:val="28"/>
        </w:rPr>
        <w:t xml:space="preserve">, объемов и характера передвижения населения и перевозок грузов по видам транспорта, имеющегося на территории </w:t>
      </w:r>
      <w:r w:rsidR="00985CBF" w:rsidRPr="00F97379">
        <w:rPr>
          <w:rFonts w:ascii="Times New Roman" w:hAnsi="Times New Roman" w:cs="Times New Roman"/>
          <w:sz w:val="28"/>
          <w:szCs w:val="28"/>
          <w:lang w:val="ru-RU"/>
        </w:rPr>
        <w:t>г</w:t>
      </w:r>
      <w:r w:rsidR="00985CBF" w:rsidRPr="00F97379">
        <w:rPr>
          <w:rFonts w:ascii="Times New Roman" w:hAnsi="Times New Roman" w:cs="Times New Roman"/>
          <w:sz w:val="28"/>
          <w:szCs w:val="28"/>
        </w:rPr>
        <w:t>орода Нижневартовска</w:t>
      </w:r>
      <w:bookmarkEnd w:id="67"/>
      <w:r w:rsidRPr="00F97379">
        <w:rPr>
          <w:rFonts w:ascii="Times New Roman" w:hAnsi="Times New Roman" w:cs="Times New Roman"/>
          <w:sz w:val="28"/>
          <w:szCs w:val="28"/>
        </w:rPr>
        <w:t xml:space="preserve"> </w:t>
      </w:r>
    </w:p>
    <w:p w14:paraId="754EF9F2" w14:textId="77777777" w:rsidR="00901E85" w:rsidRPr="00F97379" w:rsidRDefault="00901E85" w:rsidP="003E40AF">
      <w:pPr>
        <w:pStyle w:val="afff5"/>
        <w:suppressAutoHyphens/>
        <w:rPr>
          <w:rFonts w:ascii="Times New Roman" w:hAnsi="Times New Roman"/>
          <w:sz w:val="28"/>
          <w:szCs w:val="28"/>
        </w:rPr>
      </w:pPr>
      <w:r w:rsidRPr="00F97379">
        <w:rPr>
          <w:rFonts w:ascii="Times New Roman" w:hAnsi="Times New Roman"/>
          <w:sz w:val="28"/>
          <w:szCs w:val="28"/>
        </w:rPr>
        <w:t xml:space="preserve">Транспортная система в традиционном своем понимании обеспечивает перемещение людей и материальных объектов с помощью или без помощи транспортных средств. </w:t>
      </w:r>
    </w:p>
    <w:p w14:paraId="71D79EF7" w14:textId="4A2D9F16" w:rsidR="00901E85" w:rsidRPr="00F97379" w:rsidRDefault="00901E85" w:rsidP="003E40AF">
      <w:pPr>
        <w:pStyle w:val="afff5"/>
        <w:suppressAutoHyphens/>
        <w:rPr>
          <w:rFonts w:ascii="Times New Roman" w:hAnsi="Times New Roman"/>
          <w:sz w:val="28"/>
          <w:szCs w:val="28"/>
        </w:rPr>
      </w:pPr>
      <w:r w:rsidRPr="00F97379">
        <w:rPr>
          <w:rFonts w:ascii="Times New Roman" w:hAnsi="Times New Roman"/>
          <w:sz w:val="28"/>
          <w:szCs w:val="28"/>
        </w:rPr>
        <w:t>Транспортная система является частью городского коммуникационного пространства, а именно:</w:t>
      </w:r>
    </w:p>
    <w:p w14:paraId="77FA52DA" w14:textId="77777777" w:rsidR="00901E85" w:rsidRPr="00F97379" w:rsidRDefault="00901E85" w:rsidP="003E40AF">
      <w:pPr>
        <w:pStyle w:val="a0"/>
        <w:suppressAutoHyphens/>
        <w:rPr>
          <w:rFonts w:ascii="Times New Roman" w:hAnsi="Times New Roman"/>
          <w:sz w:val="28"/>
          <w:szCs w:val="28"/>
        </w:rPr>
      </w:pPr>
      <w:r w:rsidRPr="00F97379">
        <w:rPr>
          <w:rFonts w:ascii="Times New Roman" w:hAnsi="Times New Roman"/>
          <w:sz w:val="28"/>
          <w:szCs w:val="28"/>
        </w:rPr>
        <w:t>обеспечивает перемещение людей к рабочим местам и учебным местам, местам досуга и отдыха,</w:t>
      </w:r>
    </w:p>
    <w:p w14:paraId="59496F67" w14:textId="77777777" w:rsidR="00901E85" w:rsidRPr="00F97379" w:rsidRDefault="00901E85" w:rsidP="003E40AF">
      <w:pPr>
        <w:pStyle w:val="a0"/>
        <w:suppressAutoHyphens/>
        <w:rPr>
          <w:rFonts w:ascii="Times New Roman" w:hAnsi="Times New Roman"/>
          <w:sz w:val="28"/>
          <w:szCs w:val="28"/>
        </w:rPr>
      </w:pPr>
      <w:r w:rsidRPr="00F97379">
        <w:rPr>
          <w:rFonts w:ascii="Times New Roman" w:hAnsi="Times New Roman"/>
          <w:sz w:val="28"/>
          <w:szCs w:val="28"/>
        </w:rPr>
        <w:t>обеспечивает перемещение грузов к местам переработки и реализации,</w:t>
      </w:r>
    </w:p>
    <w:p w14:paraId="7143A625" w14:textId="77777777" w:rsidR="00901E85" w:rsidRPr="00F97379" w:rsidRDefault="00901E85" w:rsidP="003E40AF">
      <w:pPr>
        <w:pStyle w:val="a0"/>
        <w:suppressAutoHyphens/>
        <w:rPr>
          <w:rFonts w:ascii="Times New Roman" w:hAnsi="Times New Roman"/>
          <w:sz w:val="28"/>
          <w:szCs w:val="28"/>
        </w:rPr>
      </w:pPr>
      <w:r w:rsidRPr="00F97379">
        <w:rPr>
          <w:rFonts w:ascii="Times New Roman" w:hAnsi="Times New Roman"/>
          <w:sz w:val="28"/>
          <w:szCs w:val="28"/>
        </w:rPr>
        <w:t xml:space="preserve">обеспечивает информационное взаимодействие людей в процессе их перемещения посредством контакта между людьми и с помощью средств информирования и организации городского пространства. </w:t>
      </w:r>
    </w:p>
    <w:p w14:paraId="4B49D094" w14:textId="77777777" w:rsidR="00901E85" w:rsidRPr="00F97379" w:rsidRDefault="00901E85" w:rsidP="003E40AF">
      <w:pPr>
        <w:pStyle w:val="afff5"/>
        <w:suppressAutoHyphens/>
        <w:rPr>
          <w:rFonts w:ascii="Times New Roman" w:hAnsi="Times New Roman"/>
          <w:sz w:val="28"/>
          <w:szCs w:val="28"/>
        </w:rPr>
      </w:pPr>
      <w:r w:rsidRPr="00F97379">
        <w:rPr>
          <w:rFonts w:ascii="Times New Roman" w:hAnsi="Times New Roman"/>
          <w:sz w:val="28"/>
          <w:szCs w:val="28"/>
        </w:rPr>
        <w:t xml:space="preserve">Потребность жителей в коммуникации определяет спрос на услуги транспортной системы. Исходя из этого развитие транспортной системы состоит в повышении уровня </w:t>
      </w:r>
      <w:r w:rsidRPr="00F97379">
        <w:rPr>
          <w:rFonts w:ascii="Times New Roman" w:hAnsi="Times New Roman"/>
          <w:sz w:val="28"/>
          <w:szCs w:val="28"/>
        </w:rPr>
        <w:br/>
        <w:t>ее функциональных характеристик в глобальной коммуникационно-транспортной сети.</w:t>
      </w:r>
    </w:p>
    <w:p w14:paraId="69D39069" w14:textId="77777777" w:rsidR="00901E85" w:rsidRPr="00F97379" w:rsidRDefault="00901E85" w:rsidP="003E40AF">
      <w:pPr>
        <w:pStyle w:val="afff5"/>
        <w:suppressAutoHyphens/>
        <w:rPr>
          <w:rFonts w:ascii="Times New Roman" w:hAnsi="Times New Roman"/>
          <w:sz w:val="28"/>
          <w:szCs w:val="28"/>
        </w:rPr>
      </w:pPr>
      <w:r w:rsidRPr="00F97379">
        <w:rPr>
          <w:rFonts w:ascii="Times New Roman" w:hAnsi="Times New Roman"/>
          <w:sz w:val="28"/>
          <w:szCs w:val="28"/>
        </w:rPr>
        <w:t>Уровень транспортного спроса характеризуют такие показатели развития города как:</w:t>
      </w:r>
    </w:p>
    <w:p w14:paraId="7457F365" w14:textId="77777777" w:rsidR="00901E85" w:rsidRPr="00F97379" w:rsidRDefault="00901E85" w:rsidP="003E40AF">
      <w:pPr>
        <w:pStyle w:val="a0"/>
        <w:suppressAutoHyphens/>
        <w:rPr>
          <w:rFonts w:ascii="Times New Roman" w:hAnsi="Times New Roman"/>
          <w:sz w:val="28"/>
          <w:szCs w:val="28"/>
        </w:rPr>
      </w:pPr>
      <w:r w:rsidRPr="00F97379">
        <w:rPr>
          <w:rFonts w:ascii="Times New Roman" w:hAnsi="Times New Roman"/>
          <w:sz w:val="28"/>
          <w:szCs w:val="28"/>
        </w:rPr>
        <w:t>численность населения и его структура (особенно важно выделение экономически активной части населения), демографические характеристики,</w:t>
      </w:r>
    </w:p>
    <w:p w14:paraId="6D214F11" w14:textId="77777777" w:rsidR="00901E85" w:rsidRPr="00F97379" w:rsidRDefault="00901E85" w:rsidP="003E40AF">
      <w:pPr>
        <w:pStyle w:val="a0"/>
        <w:suppressAutoHyphens/>
        <w:rPr>
          <w:rFonts w:ascii="Times New Roman" w:hAnsi="Times New Roman"/>
          <w:sz w:val="28"/>
          <w:szCs w:val="28"/>
        </w:rPr>
      </w:pPr>
      <w:r w:rsidRPr="00F97379">
        <w:rPr>
          <w:rFonts w:ascii="Times New Roman" w:hAnsi="Times New Roman"/>
          <w:sz w:val="28"/>
          <w:szCs w:val="28"/>
        </w:rPr>
        <w:t>подвижность населения.</w:t>
      </w:r>
    </w:p>
    <w:p w14:paraId="0DC4963A" w14:textId="4D28B16D" w:rsidR="00B442F6" w:rsidRPr="00F97379" w:rsidRDefault="00843A5E" w:rsidP="003E40AF">
      <w:pPr>
        <w:pStyle w:val="afff5"/>
        <w:suppressAutoHyphens/>
        <w:rPr>
          <w:rFonts w:ascii="Times New Roman" w:hAnsi="Times New Roman"/>
          <w:sz w:val="28"/>
          <w:szCs w:val="28"/>
        </w:rPr>
      </w:pPr>
      <w:r w:rsidRPr="00F97379">
        <w:rPr>
          <w:rFonts w:ascii="Times New Roman" w:hAnsi="Times New Roman"/>
          <w:sz w:val="28"/>
          <w:szCs w:val="28"/>
        </w:rPr>
        <w:t xml:space="preserve">Результаты опросов позволяют, в частности, оценить спрос на различные виды передвижений. Сравнивая величину годового спроса на конкретный вид передвижения </w:t>
      </w:r>
      <w:r w:rsidRPr="00F97379">
        <w:rPr>
          <w:rFonts w:ascii="Times New Roman" w:hAnsi="Times New Roman"/>
          <w:sz w:val="28"/>
          <w:szCs w:val="28"/>
        </w:rPr>
        <w:br/>
        <w:t xml:space="preserve">с годовым объемом передвижений данного вида можно оценить соответствие </w:t>
      </w:r>
      <w:r w:rsidR="00C0222E">
        <w:rPr>
          <w:rFonts w:ascii="Times New Roman" w:hAnsi="Times New Roman"/>
          <w:sz w:val="28"/>
          <w:szCs w:val="28"/>
        </w:rPr>
        <w:lastRenderedPageBreak/>
        <w:t xml:space="preserve">спроса </w:t>
      </w:r>
      <w:r w:rsidRPr="00F97379">
        <w:rPr>
          <w:rFonts w:ascii="Times New Roman" w:hAnsi="Times New Roman"/>
          <w:sz w:val="28"/>
          <w:szCs w:val="28"/>
        </w:rPr>
        <w:t xml:space="preserve">и предложения. Проведенный в 2019 году опрос жителей города Нижневартовск </w:t>
      </w:r>
      <w:r w:rsidRPr="00F97379">
        <w:rPr>
          <w:rFonts w:ascii="Times New Roman" w:hAnsi="Times New Roman"/>
          <w:sz w:val="28"/>
          <w:szCs w:val="28"/>
        </w:rPr>
        <w:br/>
        <w:t>выявил подвижность населения на уровне 2,6 передвижений в сутки.</w:t>
      </w:r>
    </w:p>
    <w:p w14:paraId="1CF0F1DA" w14:textId="6EEE4EEF" w:rsidR="00843A5E" w:rsidRPr="00F97379" w:rsidRDefault="00843A5E"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дальнейшем для анализа предлагается задать прогнозное значение подвижности жителей городского округа с учетом социально-экономического прогноза на 2040 год на уровне 3,0 передвижений в сутки. </w:t>
      </w:r>
    </w:p>
    <w:p w14:paraId="0E8BAEB1" w14:textId="32D9F658" w:rsidR="00843A5E" w:rsidRPr="00F97379" w:rsidRDefault="00843A5E" w:rsidP="003E40AF">
      <w:pPr>
        <w:pStyle w:val="afff5"/>
        <w:suppressAutoHyphens/>
        <w:rPr>
          <w:rFonts w:ascii="Times New Roman" w:hAnsi="Times New Roman"/>
          <w:sz w:val="28"/>
          <w:szCs w:val="28"/>
        </w:rPr>
      </w:pPr>
      <w:r w:rsidRPr="00F97379">
        <w:rPr>
          <w:rFonts w:ascii="Times New Roman" w:hAnsi="Times New Roman"/>
          <w:sz w:val="28"/>
          <w:szCs w:val="28"/>
        </w:rPr>
        <w:t xml:space="preserve">В соответствии с социально-экономическим прогнозом развития городского округа численность населения к 2040 году составит 325,0 тысяч человек. При этом численность экономически активного населения, осуществляющего основные перемещения в городе, составит 148,9 тысяч человек. </w:t>
      </w:r>
    </w:p>
    <w:p w14:paraId="1FB9637E" w14:textId="67846236" w:rsidR="00843A5E" w:rsidRPr="00F97379" w:rsidRDefault="00843A5E" w:rsidP="003E40AF">
      <w:pPr>
        <w:pStyle w:val="afff5"/>
        <w:suppressAutoHyphens/>
        <w:rPr>
          <w:rFonts w:ascii="Times New Roman" w:hAnsi="Times New Roman"/>
          <w:sz w:val="28"/>
          <w:szCs w:val="28"/>
        </w:rPr>
      </w:pPr>
      <w:r w:rsidRPr="00F97379">
        <w:rPr>
          <w:rFonts w:ascii="Times New Roman" w:hAnsi="Times New Roman"/>
          <w:sz w:val="28"/>
          <w:szCs w:val="28"/>
        </w:rPr>
        <w:t xml:space="preserve">Моделирование транспортной ситуации на расчетный срок, с учетом транспортного поведения жителей и распределения точек генерации потоков, определило объемы передвижений в утренний час пик в объеме около 66 тысяч передвижений в час. </w:t>
      </w:r>
    </w:p>
    <w:p w14:paraId="412C3A77" w14:textId="77777777" w:rsidR="00B05BA2" w:rsidRPr="00F97379" w:rsidRDefault="00B05BA2"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необходимостью формирования устойчивой транспортной системы городского округа прогнозируется изменение распределения передвижений по видам транспорта относительно современного состояния в сторону увеличения использования общественного транспорта и немоторизованных средств передвижения. Увеличение таких передвижений повысит эффективность работы транспортного комплекса.</w:t>
      </w:r>
    </w:p>
    <w:p w14:paraId="0DC4963C" w14:textId="658A754A" w:rsidR="00C15767" w:rsidRPr="00F97379" w:rsidRDefault="00C21B1D" w:rsidP="00C21B1D">
      <w:pPr>
        <w:pStyle w:val="2"/>
        <w:tabs>
          <w:tab w:val="clear" w:pos="1134"/>
          <w:tab w:val="left" w:pos="426"/>
        </w:tabs>
        <w:suppressAutoHyphens/>
        <w:ind w:left="0" w:firstLine="567"/>
        <w:rPr>
          <w:rFonts w:ascii="Times New Roman" w:hAnsi="Times New Roman" w:cs="Times New Roman"/>
          <w:sz w:val="28"/>
          <w:szCs w:val="28"/>
        </w:rPr>
      </w:pPr>
      <w:bookmarkStart w:id="68" w:name="_Toc525119417"/>
      <w:bookmarkStart w:id="69" w:name="_Toc34397464"/>
      <w:bookmarkEnd w:id="68"/>
      <w:r>
        <w:rPr>
          <w:rFonts w:ascii="Times New Roman" w:hAnsi="Times New Roman" w:cs="Times New Roman"/>
          <w:sz w:val="28"/>
          <w:szCs w:val="28"/>
          <w:lang w:val="ru-RU"/>
        </w:rPr>
        <w:t xml:space="preserve">Прогноз </w:t>
      </w:r>
      <w:r w:rsidRPr="00F97379">
        <w:rPr>
          <w:rFonts w:ascii="Times New Roman" w:hAnsi="Times New Roman" w:cs="Times New Roman"/>
          <w:sz w:val="28"/>
          <w:szCs w:val="28"/>
        </w:rPr>
        <w:t>развит</w:t>
      </w:r>
      <w:r w:rsidRPr="00F97379">
        <w:rPr>
          <w:rFonts w:ascii="Times New Roman" w:hAnsi="Times New Roman" w:cs="Times New Roman"/>
          <w:sz w:val="28"/>
          <w:szCs w:val="28"/>
          <w:lang w:val="ru-RU"/>
        </w:rPr>
        <w:t>ия</w:t>
      </w:r>
      <w:r w:rsidR="00B442F6" w:rsidRPr="00F97379">
        <w:rPr>
          <w:rFonts w:ascii="Times New Roman" w:hAnsi="Times New Roman" w:cs="Times New Roman"/>
          <w:sz w:val="28"/>
          <w:szCs w:val="28"/>
        </w:rPr>
        <w:t xml:space="preserve"> транспортной инфраструктуры по видам транспорта</w:t>
      </w:r>
      <w:bookmarkEnd w:id="69"/>
    </w:p>
    <w:p w14:paraId="5D0B71D3" w14:textId="7156B8F0" w:rsidR="007150FB" w:rsidRPr="00F97379" w:rsidRDefault="007150FB" w:rsidP="003E40AF">
      <w:pPr>
        <w:pStyle w:val="afff0"/>
        <w:suppressAutoHyphens/>
        <w:rPr>
          <w:rFonts w:ascii="Times New Roman" w:hAnsi="Times New Roman"/>
          <w:sz w:val="28"/>
          <w:szCs w:val="28"/>
          <w:lang w:bidi="ru-RU"/>
        </w:rPr>
      </w:pPr>
      <w:r w:rsidRPr="00F97379">
        <w:rPr>
          <w:rFonts w:ascii="Times New Roman" w:hAnsi="Times New Roman"/>
          <w:sz w:val="28"/>
          <w:szCs w:val="28"/>
          <w:lang w:bidi="ru-RU"/>
        </w:rPr>
        <w:t>Водный транспорт</w:t>
      </w:r>
    </w:p>
    <w:p w14:paraId="0DC4963D" w14:textId="17C84A27" w:rsidR="00B442F6" w:rsidRPr="00F97379" w:rsidRDefault="007150FB"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СТП Российской Федерации в области федерального транспорта предусматривается развитие инфраструктуры внутренних водных путей и речных портов. В целях создания современной системы транспортно-экспедиционного обслуживания и терминального хозяйства в пунктах взаимодействия различных видов транспорта запланирована реконструкция речного порта Нижневартовск (на второй этап до 2030 года).</w:t>
      </w:r>
    </w:p>
    <w:p w14:paraId="0DC4963F" w14:textId="044D4B94" w:rsidR="00C15767" w:rsidRPr="00F97379" w:rsidRDefault="00974D1C" w:rsidP="003E40AF">
      <w:pPr>
        <w:pStyle w:val="afff0"/>
        <w:suppressAutoHyphens/>
        <w:rPr>
          <w:rStyle w:val="25"/>
          <w:rFonts w:ascii="Times New Roman" w:hAnsi="Times New Roman"/>
          <w:sz w:val="28"/>
          <w:szCs w:val="28"/>
        </w:rPr>
      </w:pPr>
      <w:r w:rsidRPr="00F97379">
        <w:rPr>
          <w:rStyle w:val="25"/>
          <w:rFonts w:ascii="Times New Roman" w:hAnsi="Times New Roman"/>
          <w:sz w:val="28"/>
          <w:szCs w:val="28"/>
        </w:rPr>
        <w:t>Железнодорожный транспорт</w:t>
      </w:r>
    </w:p>
    <w:p w14:paraId="67ED86A7" w14:textId="77777777" w:rsidR="00B05BA2" w:rsidRPr="00F97379" w:rsidRDefault="00B05BA2"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СТП Российской Федерации в области федерального транспорта и СТП Ханты-Мансийского автономного округа-Югры мероприятия по развитию железнодорожного транспорта на территории города Нижневартовска не запланированы.</w:t>
      </w:r>
    </w:p>
    <w:p w14:paraId="1E539601" w14:textId="77777777" w:rsidR="00B05BA2" w:rsidRPr="00F97379" w:rsidRDefault="00B05BA2" w:rsidP="003E40AF">
      <w:pPr>
        <w:pStyle w:val="afff5"/>
        <w:suppressAutoHyphens/>
        <w:rPr>
          <w:rFonts w:ascii="Times New Roman" w:hAnsi="Times New Roman"/>
          <w:sz w:val="28"/>
          <w:szCs w:val="28"/>
        </w:rPr>
      </w:pPr>
      <w:r w:rsidRPr="00F97379">
        <w:rPr>
          <w:rFonts w:ascii="Times New Roman" w:hAnsi="Times New Roman"/>
          <w:sz w:val="28"/>
          <w:szCs w:val="28"/>
        </w:rPr>
        <w:t>На территории Нижневартовского района предусмотрено строительство железнодорожной линии Нижневартовск – Белый Яр – Усть-Илимск Северо-Сибирской железнодорожной магистрали, в целях развития и обслуживания промышленной зоны в Нижнем Приангарье, протяженностью в границах района 24,7 км.</w:t>
      </w:r>
    </w:p>
    <w:p w14:paraId="0DC49643" w14:textId="77777777" w:rsidR="00C15767" w:rsidRPr="00F97379" w:rsidRDefault="00974D1C" w:rsidP="003E40AF">
      <w:pPr>
        <w:pStyle w:val="afff0"/>
        <w:suppressAutoHyphens/>
        <w:rPr>
          <w:rFonts w:ascii="Times New Roman" w:hAnsi="Times New Roman"/>
          <w:sz w:val="28"/>
          <w:szCs w:val="28"/>
          <w:lang w:bidi="ru-RU"/>
        </w:rPr>
      </w:pPr>
      <w:r w:rsidRPr="00F97379">
        <w:rPr>
          <w:rFonts w:ascii="Times New Roman" w:hAnsi="Times New Roman"/>
          <w:sz w:val="28"/>
          <w:szCs w:val="28"/>
          <w:lang w:bidi="ru-RU"/>
        </w:rPr>
        <w:t>Автомобильный транспорт</w:t>
      </w:r>
    </w:p>
    <w:p w14:paraId="4CFA8E50" w14:textId="77777777" w:rsidR="007150FB" w:rsidRPr="00F97379" w:rsidRDefault="007150FB"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СТП Ханты-Мансийского автономного округа - Югры на территории </w:t>
      </w:r>
      <w:r w:rsidRPr="00F97379">
        <w:rPr>
          <w:rFonts w:ascii="Times New Roman" w:hAnsi="Times New Roman"/>
          <w:sz w:val="28"/>
          <w:szCs w:val="28"/>
        </w:rPr>
        <w:br/>
        <w:t>г. Нижневартовска запланировано:</w:t>
      </w:r>
    </w:p>
    <w:p w14:paraId="43327DD6" w14:textId="77777777" w:rsidR="007150FB" w:rsidRPr="00F97379" w:rsidRDefault="007150FB" w:rsidP="003E40AF">
      <w:pPr>
        <w:pStyle w:val="a0"/>
        <w:suppressAutoHyphens/>
        <w:rPr>
          <w:rFonts w:ascii="Times New Roman" w:hAnsi="Times New Roman"/>
          <w:sz w:val="28"/>
          <w:szCs w:val="28"/>
        </w:rPr>
      </w:pPr>
      <w:r w:rsidRPr="00F97379">
        <w:rPr>
          <w:rFonts w:ascii="Times New Roman" w:hAnsi="Times New Roman"/>
          <w:sz w:val="28"/>
          <w:szCs w:val="28"/>
        </w:rPr>
        <w:t>реконструкция участка автомобильной дороги общего пользования регионального значения г. Сургут- г. Нижневартовск км 198 – км 212, соответствующей классу «обычная автомобильная дорога», II категории, протяженностью 4,7 км (2021 - 2030 гг.);</w:t>
      </w:r>
    </w:p>
    <w:p w14:paraId="03124E5E" w14:textId="77777777" w:rsidR="007150FB" w:rsidRPr="00F97379" w:rsidRDefault="007150FB" w:rsidP="003E40AF">
      <w:pPr>
        <w:pStyle w:val="a0"/>
        <w:suppressAutoHyphens/>
        <w:rPr>
          <w:rFonts w:ascii="Times New Roman" w:hAnsi="Times New Roman"/>
          <w:sz w:val="28"/>
          <w:szCs w:val="28"/>
        </w:rPr>
      </w:pPr>
      <w:r w:rsidRPr="00F97379">
        <w:rPr>
          <w:rFonts w:ascii="Times New Roman" w:hAnsi="Times New Roman"/>
          <w:sz w:val="28"/>
          <w:szCs w:val="28"/>
        </w:rPr>
        <w:t xml:space="preserve">реконструкция мостового перехода через реку Рязанка (р. Рязанский Еган) на автомобильной дороге общего пользования регионального значения </w:t>
      </w:r>
      <w:r w:rsidRPr="00F97379">
        <w:rPr>
          <w:rFonts w:ascii="Times New Roman" w:hAnsi="Times New Roman"/>
          <w:sz w:val="28"/>
          <w:szCs w:val="28"/>
        </w:rPr>
        <w:br/>
        <w:t>г. Сургут – г. Нижневартовск на км 217+880 (2022-2025 гг.);</w:t>
      </w:r>
    </w:p>
    <w:p w14:paraId="70551488" w14:textId="77777777" w:rsidR="007150FB" w:rsidRPr="00F97379" w:rsidRDefault="007150FB" w:rsidP="003E40AF">
      <w:pPr>
        <w:pStyle w:val="a0"/>
        <w:suppressAutoHyphens/>
        <w:rPr>
          <w:rFonts w:ascii="Times New Roman" w:hAnsi="Times New Roman"/>
          <w:sz w:val="28"/>
          <w:szCs w:val="28"/>
        </w:rPr>
      </w:pPr>
      <w:r w:rsidRPr="00F97379">
        <w:rPr>
          <w:rFonts w:ascii="Times New Roman" w:hAnsi="Times New Roman"/>
          <w:sz w:val="28"/>
          <w:szCs w:val="28"/>
        </w:rPr>
        <w:t>реконструкция участка автомобильной дороги общего пользования межмуниципального значения г. Нижневартовск – пгт. Излучинск, соответствующей классу «обычная автомобильная дорога» II категории, протяженностью 3,1 км (2023-2030 гг.).</w:t>
      </w:r>
    </w:p>
    <w:p w14:paraId="0B01A1F1" w14:textId="77777777" w:rsidR="007150FB" w:rsidRPr="00F97379" w:rsidRDefault="007150FB"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Государственной программой Ханты-Мансийского округа – Югры «Современная транспортная система», утвержденной постановлением Правительства Ханты-Мансийского округа – Югры от 05.10.2018 № 354-п, на территории городского округа запланировано строительство транспортной развязки в 2-х уровнях на пересечении автомобильной дороги общего пользования межмуниципального значения г. Нижневартовск – г. Радужный и автомобильной дороги общего пользования местного значения Восточный объезд (от указателя направления дорог до перекрестка с Самотлорской дорогой).</w:t>
      </w:r>
    </w:p>
    <w:p w14:paraId="0DC49646" w14:textId="77777777" w:rsidR="00C15767" w:rsidRPr="00F97379" w:rsidRDefault="00974D1C" w:rsidP="003E40AF">
      <w:pPr>
        <w:pStyle w:val="afff0"/>
        <w:suppressAutoHyphens/>
        <w:rPr>
          <w:rFonts w:ascii="Times New Roman" w:hAnsi="Times New Roman"/>
          <w:sz w:val="28"/>
          <w:szCs w:val="28"/>
          <w:lang w:bidi="ru-RU"/>
        </w:rPr>
      </w:pPr>
      <w:r w:rsidRPr="00F97379">
        <w:rPr>
          <w:rFonts w:ascii="Times New Roman" w:hAnsi="Times New Roman"/>
          <w:sz w:val="28"/>
          <w:szCs w:val="28"/>
          <w:lang w:bidi="ru-RU"/>
        </w:rPr>
        <w:t>Воздушный транспорт</w:t>
      </w:r>
    </w:p>
    <w:p w14:paraId="7C401E06" w14:textId="77777777" w:rsidR="00B05BA2" w:rsidRPr="00F97379" w:rsidRDefault="00B05BA2" w:rsidP="003E40AF">
      <w:pPr>
        <w:pStyle w:val="afff5"/>
        <w:suppressAutoHyphens/>
        <w:rPr>
          <w:rFonts w:ascii="Times New Roman" w:hAnsi="Times New Roman"/>
          <w:sz w:val="28"/>
          <w:szCs w:val="28"/>
        </w:rPr>
      </w:pPr>
      <w:r w:rsidRPr="00F97379">
        <w:rPr>
          <w:rFonts w:ascii="Times New Roman" w:hAnsi="Times New Roman"/>
          <w:sz w:val="28"/>
          <w:szCs w:val="28"/>
        </w:rPr>
        <w:t>СТП Российской Федерации в области федерального транспорта запланирована реконструкция аэропортового комплекса г. Нижневартовска (на первый этап до 2025 года) в целях увеличения не менее чем на 170 тыс. пассажиров в год перевозок через аэропорт.</w:t>
      </w:r>
    </w:p>
    <w:p w14:paraId="42CCD17A" w14:textId="77777777" w:rsidR="00B05BA2" w:rsidRPr="00F97379" w:rsidRDefault="00B05BA2" w:rsidP="003E40AF">
      <w:pPr>
        <w:pStyle w:val="afff5"/>
        <w:suppressAutoHyphens/>
        <w:rPr>
          <w:rFonts w:ascii="Times New Roman" w:hAnsi="Times New Roman"/>
          <w:sz w:val="28"/>
          <w:szCs w:val="28"/>
        </w:rPr>
      </w:pPr>
      <w:r w:rsidRPr="00F97379">
        <w:rPr>
          <w:rFonts w:ascii="Times New Roman" w:hAnsi="Times New Roman"/>
          <w:sz w:val="28"/>
          <w:szCs w:val="28"/>
        </w:rPr>
        <w:t>Мероприятие по реконструкции аэропортового комплекса включает в себя реконструкцию взлетно-посадочной полосы, рулежных дорожек, перрона, водосточно-дренажной системы, замену светосигнального оборудования, строительство (реконструкцию) аварийно-спасательной станции.</w:t>
      </w:r>
    </w:p>
    <w:p w14:paraId="0DC49649" w14:textId="78E8D159" w:rsidR="00C15767" w:rsidRPr="00F97379" w:rsidRDefault="006E455A" w:rsidP="003E40AF">
      <w:pPr>
        <w:pStyle w:val="2"/>
        <w:suppressAutoHyphens/>
        <w:rPr>
          <w:rFonts w:ascii="Times New Roman" w:hAnsi="Times New Roman" w:cs="Times New Roman"/>
          <w:sz w:val="28"/>
          <w:szCs w:val="28"/>
        </w:rPr>
      </w:pPr>
      <w:bookmarkStart w:id="70" w:name="_Toc34397465"/>
      <w:r w:rsidRPr="00F97379">
        <w:rPr>
          <w:rFonts w:ascii="Times New Roman" w:hAnsi="Times New Roman" w:cs="Times New Roman"/>
          <w:sz w:val="28"/>
          <w:szCs w:val="28"/>
        </w:rPr>
        <w:t>Прогноз р</w:t>
      </w:r>
      <w:r w:rsidR="00B442F6" w:rsidRPr="00F97379">
        <w:rPr>
          <w:rFonts w:ascii="Times New Roman" w:hAnsi="Times New Roman" w:cs="Times New Roman"/>
          <w:sz w:val="28"/>
          <w:szCs w:val="28"/>
        </w:rPr>
        <w:t xml:space="preserve">азвития дорожной сети </w:t>
      </w:r>
      <w:r w:rsidR="00985CBF" w:rsidRPr="00F97379">
        <w:rPr>
          <w:rFonts w:ascii="Times New Roman" w:hAnsi="Times New Roman" w:cs="Times New Roman"/>
          <w:sz w:val="28"/>
          <w:szCs w:val="28"/>
          <w:lang w:bidi="ar-SA"/>
        </w:rPr>
        <w:t>города Нижневартовска</w:t>
      </w:r>
      <w:bookmarkEnd w:id="70"/>
    </w:p>
    <w:p w14:paraId="76504FF3" w14:textId="7B312C9B" w:rsidR="003B570A" w:rsidRPr="00F97379" w:rsidRDefault="003B570A" w:rsidP="003E40AF">
      <w:pPr>
        <w:pStyle w:val="afff5"/>
        <w:suppressAutoHyphens/>
        <w:rPr>
          <w:rFonts w:ascii="Times New Roman" w:hAnsi="Times New Roman"/>
          <w:sz w:val="28"/>
          <w:szCs w:val="28"/>
        </w:rPr>
      </w:pPr>
      <w:r w:rsidRPr="00F97379">
        <w:rPr>
          <w:rFonts w:ascii="Times New Roman" w:hAnsi="Times New Roman"/>
          <w:sz w:val="28"/>
          <w:szCs w:val="28"/>
        </w:rPr>
        <w:t>Улично-дорожная сеть представляет собой функциональный комплекс из пешеходных и автомобильных путей сообщения, площадей и транспортных узлов, систем инженерного обеспечения и линейного озеленения, архитектурного оформления пространства, разнообразных информационных систем. Улично-дорожная сеть является основой жизнедеятельности всех городских и сельских населенных пунктов. Дороги, в основном, обеспечивают реализацию коммуникативной функции и обеспечивают функцию организации городского пространства, информационную и правовую функции, функцию экологического канала и канала для прокладки инженерных коммуникаций.</w:t>
      </w:r>
    </w:p>
    <w:p w14:paraId="0218267A" w14:textId="77777777" w:rsidR="003B570A" w:rsidRPr="00F97379" w:rsidRDefault="003B570A"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lastRenderedPageBreak/>
        <w:t>Исследование сложившейся сети улиц и дорог, проведенное и по документам, и в ходе натурного обследования, показывает наличие в городе иерархии улиц и дорог. Каркас улично-дорожной сети составлен магистральными улицами общегородского значения, имеющими продолжения в виде автомобильных дорог федерального и регионального значения. Магистрали общегородского значения дополняются улицами районного значения.</w:t>
      </w:r>
    </w:p>
    <w:p w14:paraId="7388B9E9" w14:textId="77777777" w:rsidR="003B570A" w:rsidRPr="00F97379" w:rsidRDefault="003B570A" w:rsidP="003E40AF">
      <w:pPr>
        <w:pStyle w:val="afff5"/>
        <w:suppressAutoHyphens/>
        <w:rPr>
          <w:rFonts w:ascii="Times New Roman" w:hAnsi="Times New Roman"/>
          <w:sz w:val="28"/>
          <w:szCs w:val="28"/>
        </w:rPr>
      </w:pPr>
      <w:r w:rsidRPr="00F97379">
        <w:rPr>
          <w:rFonts w:ascii="Times New Roman" w:hAnsi="Times New Roman"/>
          <w:sz w:val="28"/>
          <w:szCs w:val="28"/>
        </w:rPr>
        <w:t>Применение расширенной классификационной системы для фиксации сложившейся иерархии улиц и дорог позволяет построить схему, отражающую потребительские функциональные (в первую очередь, градостроительные) свойства улиц и дорог.</w:t>
      </w:r>
    </w:p>
    <w:p w14:paraId="5F510433" w14:textId="77777777" w:rsidR="003B570A" w:rsidRPr="00F97379" w:rsidRDefault="003B570A" w:rsidP="003E40AF">
      <w:pPr>
        <w:pStyle w:val="afff5"/>
        <w:suppressAutoHyphens/>
        <w:rPr>
          <w:rFonts w:ascii="Times New Roman" w:hAnsi="Times New Roman"/>
          <w:sz w:val="28"/>
          <w:szCs w:val="28"/>
        </w:rPr>
      </w:pPr>
      <w:r w:rsidRPr="00F97379">
        <w:rPr>
          <w:rFonts w:ascii="Times New Roman" w:hAnsi="Times New Roman"/>
          <w:sz w:val="28"/>
          <w:szCs w:val="28"/>
        </w:rPr>
        <w:t>Настоящей программой предусмотрено проектирование улично-дорожной сети, соответствующей по своим параметрам обслуживаемой застройке. Развитие поперечного профиля улиц и дорог должно отвечать не только потребности пропуска транспортных потоков, но и условиям формирования комфортной среды, безопасности движения транспортных средств, велосипедного транспорта и пешеходов.</w:t>
      </w:r>
    </w:p>
    <w:p w14:paraId="421B004E" w14:textId="77777777" w:rsidR="003B570A" w:rsidRPr="00F97379" w:rsidRDefault="003B570A" w:rsidP="003E40AF">
      <w:pPr>
        <w:pStyle w:val="afff5"/>
        <w:suppressAutoHyphens/>
        <w:rPr>
          <w:rFonts w:ascii="Times New Roman" w:hAnsi="Times New Roman"/>
          <w:sz w:val="28"/>
          <w:szCs w:val="28"/>
        </w:rPr>
      </w:pPr>
      <w:r w:rsidRPr="00F97379">
        <w:rPr>
          <w:rFonts w:ascii="Times New Roman" w:hAnsi="Times New Roman"/>
          <w:sz w:val="28"/>
          <w:szCs w:val="28"/>
        </w:rPr>
        <w:t xml:space="preserve">Согласно таблице 7 СП 42.13330.2011 «СНиП 2.07.01-89* «Актуализированная редакция. Градостроительство. Планировка и застройка городских и сельских поселений» установлены следующие категории улиц и дорог: </w:t>
      </w:r>
    </w:p>
    <w:p w14:paraId="6B372E57" w14:textId="77777777" w:rsidR="003B570A" w:rsidRPr="00F97379" w:rsidRDefault="003B570A" w:rsidP="003E40AF">
      <w:pPr>
        <w:pStyle w:val="a0"/>
        <w:suppressAutoHyphens/>
        <w:rPr>
          <w:rFonts w:ascii="Times New Roman" w:hAnsi="Times New Roman"/>
          <w:sz w:val="28"/>
          <w:szCs w:val="28"/>
        </w:rPr>
      </w:pPr>
      <w:r w:rsidRPr="00F97379">
        <w:rPr>
          <w:rFonts w:ascii="Times New Roman" w:hAnsi="Times New Roman"/>
          <w:sz w:val="28"/>
          <w:szCs w:val="28"/>
        </w:rPr>
        <w:t>магистральные улицы общегородского значения регулируемого движения;</w:t>
      </w:r>
    </w:p>
    <w:p w14:paraId="3EF9AD27" w14:textId="77777777" w:rsidR="003B570A" w:rsidRPr="00F97379" w:rsidRDefault="003B570A" w:rsidP="003E40AF">
      <w:pPr>
        <w:pStyle w:val="a0"/>
        <w:suppressAutoHyphens/>
        <w:rPr>
          <w:rFonts w:ascii="Times New Roman" w:hAnsi="Times New Roman"/>
          <w:sz w:val="28"/>
          <w:szCs w:val="28"/>
        </w:rPr>
      </w:pPr>
      <w:r w:rsidRPr="00F97379">
        <w:rPr>
          <w:rFonts w:ascii="Times New Roman" w:hAnsi="Times New Roman"/>
          <w:sz w:val="28"/>
          <w:szCs w:val="28"/>
        </w:rPr>
        <w:t>магистральные улицы районного значения;</w:t>
      </w:r>
    </w:p>
    <w:p w14:paraId="0B747A3A" w14:textId="77777777" w:rsidR="003B570A" w:rsidRPr="00F97379" w:rsidRDefault="003B570A" w:rsidP="003E40AF">
      <w:pPr>
        <w:pStyle w:val="a0"/>
        <w:suppressAutoHyphens/>
        <w:rPr>
          <w:rFonts w:ascii="Times New Roman" w:hAnsi="Times New Roman"/>
          <w:sz w:val="28"/>
          <w:szCs w:val="28"/>
        </w:rPr>
      </w:pPr>
      <w:r w:rsidRPr="00F97379">
        <w:rPr>
          <w:rFonts w:ascii="Times New Roman" w:hAnsi="Times New Roman"/>
          <w:sz w:val="28"/>
          <w:szCs w:val="28"/>
        </w:rPr>
        <w:t>улицы и дороги местного значения.</w:t>
      </w:r>
    </w:p>
    <w:p w14:paraId="32B5EC06" w14:textId="77777777" w:rsidR="00267EB0" w:rsidRPr="00F97379" w:rsidRDefault="00267EB0" w:rsidP="003E40AF">
      <w:pPr>
        <w:pStyle w:val="afff5"/>
        <w:suppressAutoHyphens/>
        <w:rPr>
          <w:rFonts w:ascii="Times New Roman" w:hAnsi="Times New Roman"/>
          <w:sz w:val="28"/>
          <w:szCs w:val="28"/>
        </w:rPr>
      </w:pPr>
      <w:r w:rsidRPr="00F97379">
        <w:rPr>
          <w:rFonts w:ascii="Times New Roman" w:hAnsi="Times New Roman"/>
          <w:sz w:val="28"/>
          <w:szCs w:val="28"/>
        </w:rPr>
        <w:t>В качестве магистралей общегородского значения регулируемого движения предполагаются:</w:t>
      </w:r>
    </w:p>
    <w:p w14:paraId="082C6B2A" w14:textId="0C9755C8" w:rsidR="00267EB0" w:rsidRPr="00F97379" w:rsidRDefault="00267EB0" w:rsidP="003E40AF">
      <w:pPr>
        <w:pStyle w:val="afff5"/>
        <w:suppressAutoHyphens/>
        <w:rPr>
          <w:rFonts w:ascii="Times New Roman" w:hAnsi="Times New Roman"/>
          <w:sz w:val="28"/>
          <w:szCs w:val="28"/>
        </w:rPr>
      </w:pPr>
      <w:r w:rsidRPr="00F97379">
        <w:rPr>
          <w:rFonts w:ascii="Times New Roman" w:hAnsi="Times New Roman"/>
          <w:sz w:val="28"/>
          <w:szCs w:val="28"/>
        </w:rPr>
        <w:t>в меридиональном направлении: ул, Индустриальная, ул. Нефтяников, ул. Чапаева, ул. Ханты-Мансийская.</w:t>
      </w:r>
    </w:p>
    <w:p w14:paraId="2B17DA97" w14:textId="5040508A" w:rsidR="00267EB0" w:rsidRPr="00F97379" w:rsidRDefault="00267EB0" w:rsidP="003E40AF">
      <w:pPr>
        <w:pStyle w:val="afff5"/>
        <w:suppressAutoHyphens/>
        <w:rPr>
          <w:rFonts w:ascii="Times New Roman" w:hAnsi="Times New Roman"/>
          <w:sz w:val="28"/>
          <w:szCs w:val="28"/>
        </w:rPr>
      </w:pPr>
      <w:r w:rsidRPr="00F97379">
        <w:rPr>
          <w:rFonts w:ascii="Times New Roman" w:hAnsi="Times New Roman"/>
          <w:sz w:val="28"/>
          <w:szCs w:val="28"/>
        </w:rPr>
        <w:t xml:space="preserve">в широтном направлении: ул. 60 лет Октября, ул. Ленина, ул. Мира, ул. Северная, ул. Интернациональная. </w:t>
      </w:r>
    </w:p>
    <w:p w14:paraId="1DA5A0E2" w14:textId="77777777" w:rsidR="009053EF" w:rsidRPr="00F97379" w:rsidRDefault="009053EF" w:rsidP="003E40AF">
      <w:pPr>
        <w:pStyle w:val="afff5"/>
        <w:suppressAutoHyphens/>
        <w:rPr>
          <w:rFonts w:ascii="Times New Roman" w:hAnsi="Times New Roman"/>
          <w:sz w:val="28"/>
          <w:szCs w:val="28"/>
        </w:rPr>
      </w:pPr>
      <w:r w:rsidRPr="00F97379">
        <w:rPr>
          <w:rFonts w:ascii="Times New Roman" w:hAnsi="Times New Roman"/>
          <w:sz w:val="28"/>
          <w:szCs w:val="28"/>
        </w:rPr>
        <w:t xml:space="preserve">В качестве магистральных улиц районного значения предлагаются улицы, имеющие выходы на магистральные улицы общегородского значения, обеспечивающие связь между жилыми и промышленными районами, общественным центром. </w:t>
      </w:r>
    </w:p>
    <w:p w14:paraId="7619B58C" w14:textId="77777777" w:rsidR="009053EF" w:rsidRPr="00F97379" w:rsidRDefault="009053EF" w:rsidP="003E40AF">
      <w:pPr>
        <w:pStyle w:val="afff5"/>
        <w:suppressAutoHyphens/>
        <w:rPr>
          <w:rFonts w:ascii="Times New Roman" w:hAnsi="Times New Roman"/>
          <w:sz w:val="28"/>
          <w:szCs w:val="28"/>
        </w:rPr>
      </w:pPr>
      <w:r w:rsidRPr="00F97379">
        <w:rPr>
          <w:rFonts w:ascii="Times New Roman" w:hAnsi="Times New Roman"/>
          <w:sz w:val="28"/>
          <w:szCs w:val="28"/>
        </w:rPr>
        <w:t>Улицы и дороги местного значения обеспечивают транспортную связь на территории жилых районов города и сельских населенных пунктов и имеют выходы на магистральные улицы и дороги регулируемого движения.</w:t>
      </w:r>
    </w:p>
    <w:p w14:paraId="255056AA" w14:textId="4513EB76" w:rsidR="009053EF" w:rsidRPr="00F97379" w:rsidRDefault="009053EF" w:rsidP="003E40AF">
      <w:pPr>
        <w:pStyle w:val="afff5"/>
        <w:suppressAutoHyphens/>
        <w:rPr>
          <w:rFonts w:ascii="Times New Roman" w:hAnsi="Times New Roman"/>
          <w:sz w:val="28"/>
          <w:szCs w:val="28"/>
        </w:rPr>
      </w:pPr>
      <w:r w:rsidRPr="00F97379">
        <w:rPr>
          <w:rFonts w:ascii="Times New Roman" w:hAnsi="Times New Roman"/>
          <w:sz w:val="28"/>
          <w:szCs w:val="28"/>
        </w:rPr>
        <w:t>Согласно генеральному плану на конец расчетного срока (2040 год) протяженность улично-дорожной сети города составит около 333 км, в том числе по категориям:</w:t>
      </w:r>
    </w:p>
    <w:p w14:paraId="24A74664" w14:textId="7E025F35" w:rsidR="009053EF" w:rsidRPr="00F97379" w:rsidRDefault="009053EF" w:rsidP="003E40AF">
      <w:pPr>
        <w:pStyle w:val="a0"/>
        <w:suppressAutoHyphens/>
        <w:rPr>
          <w:rFonts w:ascii="Times New Roman" w:hAnsi="Times New Roman"/>
          <w:sz w:val="28"/>
          <w:szCs w:val="28"/>
        </w:rPr>
      </w:pPr>
      <w:r w:rsidRPr="00F97379">
        <w:rPr>
          <w:rFonts w:ascii="Times New Roman" w:hAnsi="Times New Roman"/>
          <w:sz w:val="28"/>
          <w:szCs w:val="28"/>
        </w:rPr>
        <w:lastRenderedPageBreak/>
        <w:t>магистральные улицы общегородского значения регулируемого движения 56,97</w:t>
      </w:r>
      <w:r w:rsidRPr="00F97379">
        <w:rPr>
          <w:rFonts w:ascii="Times New Roman" w:hAnsi="Times New Roman"/>
          <w:sz w:val="28"/>
          <w:szCs w:val="28"/>
        </w:rPr>
        <w:tab/>
        <w:t>км;</w:t>
      </w:r>
    </w:p>
    <w:p w14:paraId="5B1DCCD8" w14:textId="5E22355A" w:rsidR="009053EF" w:rsidRPr="00F97379" w:rsidRDefault="009053EF" w:rsidP="003E40AF">
      <w:pPr>
        <w:pStyle w:val="a0"/>
        <w:suppressAutoHyphens/>
        <w:rPr>
          <w:rFonts w:ascii="Times New Roman" w:hAnsi="Times New Roman"/>
          <w:sz w:val="28"/>
          <w:szCs w:val="28"/>
        </w:rPr>
      </w:pPr>
      <w:r w:rsidRPr="00F97379">
        <w:rPr>
          <w:rFonts w:ascii="Times New Roman" w:hAnsi="Times New Roman"/>
          <w:sz w:val="28"/>
          <w:szCs w:val="28"/>
        </w:rPr>
        <w:t xml:space="preserve">магистральные улицы районного значения </w:t>
      </w:r>
      <w:r w:rsidRPr="00F97379">
        <w:rPr>
          <w:rFonts w:ascii="Times New Roman" w:hAnsi="Times New Roman"/>
          <w:sz w:val="28"/>
          <w:szCs w:val="28"/>
        </w:rPr>
        <w:tab/>
        <w:t>57,35 км;</w:t>
      </w:r>
    </w:p>
    <w:p w14:paraId="1EE8CF9E" w14:textId="3F2B5FF0" w:rsidR="009053EF" w:rsidRPr="00F97379" w:rsidRDefault="009053EF" w:rsidP="003E40AF">
      <w:pPr>
        <w:pStyle w:val="a0"/>
        <w:suppressAutoHyphens/>
        <w:rPr>
          <w:rFonts w:ascii="Times New Roman" w:hAnsi="Times New Roman"/>
          <w:sz w:val="28"/>
          <w:szCs w:val="28"/>
        </w:rPr>
      </w:pPr>
      <w:r w:rsidRPr="00F97379">
        <w:rPr>
          <w:rFonts w:ascii="Times New Roman" w:hAnsi="Times New Roman"/>
          <w:sz w:val="28"/>
          <w:szCs w:val="28"/>
        </w:rPr>
        <w:t>улицы и дороги местного значения</w:t>
      </w:r>
      <w:r w:rsidRPr="00F97379">
        <w:rPr>
          <w:rFonts w:ascii="Times New Roman" w:hAnsi="Times New Roman"/>
          <w:sz w:val="28"/>
          <w:szCs w:val="28"/>
        </w:rPr>
        <w:tab/>
        <w:t>218,34 км.</w:t>
      </w:r>
    </w:p>
    <w:p w14:paraId="0DC4964C" w14:textId="77777777" w:rsidR="00C15767" w:rsidRPr="00F97379" w:rsidRDefault="00B442F6" w:rsidP="00562F31">
      <w:pPr>
        <w:pStyle w:val="2"/>
        <w:suppressAutoHyphens/>
        <w:ind w:left="0" w:firstLine="567"/>
        <w:rPr>
          <w:rFonts w:ascii="Times New Roman" w:hAnsi="Times New Roman" w:cs="Times New Roman"/>
          <w:sz w:val="28"/>
          <w:szCs w:val="28"/>
        </w:rPr>
      </w:pPr>
      <w:bookmarkStart w:id="71" w:name="_Toc525119419"/>
      <w:bookmarkStart w:id="72" w:name="_Toc34397466"/>
      <w:bookmarkEnd w:id="71"/>
      <w:r w:rsidRPr="00F97379">
        <w:rPr>
          <w:rFonts w:ascii="Times New Roman" w:hAnsi="Times New Roman" w:cs="Times New Roman"/>
          <w:sz w:val="28"/>
          <w:szCs w:val="28"/>
        </w:rPr>
        <w:t>Прогноз уровня автомобилизации, параметров дорожного движения</w:t>
      </w:r>
      <w:bookmarkEnd w:id="72"/>
    </w:p>
    <w:p w14:paraId="46C17D6B" w14:textId="0628DE2E" w:rsidR="0006229A" w:rsidRPr="00F97379" w:rsidRDefault="0006229A" w:rsidP="003E40AF">
      <w:pPr>
        <w:pStyle w:val="afff5"/>
        <w:suppressAutoHyphens/>
        <w:rPr>
          <w:rFonts w:ascii="Times New Roman" w:hAnsi="Times New Roman"/>
          <w:sz w:val="28"/>
          <w:szCs w:val="28"/>
        </w:rPr>
      </w:pPr>
      <w:r w:rsidRPr="00F97379">
        <w:rPr>
          <w:rFonts w:ascii="Times New Roman" w:hAnsi="Times New Roman"/>
          <w:sz w:val="28"/>
          <w:szCs w:val="28"/>
        </w:rPr>
        <w:t>Закономерности процессов автомобилизации населения хорошо изучены и многократно подтверждены на практике в разных регионах мира. При отсутствии форс-мажорных обстоятельств и серьезных экономических кризисов до уровня 550 – 600 автомобилей на 1000 жителей они протекают равномерно с небольшими колебаниями, с темпом повышения уровня автомобилизации на 1 – 5% в год.</w:t>
      </w:r>
    </w:p>
    <w:p w14:paraId="0DC4964D" w14:textId="6E7936E6" w:rsidR="00B442F6" w:rsidRPr="00F97379" w:rsidRDefault="0006229A" w:rsidP="003E40AF">
      <w:pPr>
        <w:pStyle w:val="afff5"/>
        <w:suppressAutoHyphens/>
        <w:rPr>
          <w:rFonts w:ascii="Times New Roman" w:hAnsi="Times New Roman"/>
          <w:sz w:val="28"/>
          <w:szCs w:val="28"/>
        </w:rPr>
      </w:pPr>
      <w:r w:rsidRPr="00F97379">
        <w:rPr>
          <w:rFonts w:ascii="Times New Roman" w:hAnsi="Times New Roman"/>
          <w:sz w:val="28"/>
          <w:szCs w:val="28"/>
        </w:rPr>
        <w:t xml:space="preserve">По сведениям Управления ГИБДД УМВД России по городу Нижневартовску, прирост количества автомобилей за последний год составил 2,3%. При сохранении данного темпа роста к 2040 году количество легковых автомобилей, зарегистрированных </w:t>
      </w:r>
      <w:r w:rsidR="00F735D0" w:rsidRPr="00F97379">
        <w:rPr>
          <w:rFonts w:ascii="Times New Roman" w:hAnsi="Times New Roman"/>
          <w:sz w:val="28"/>
          <w:szCs w:val="28"/>
        </w:rPr>
        <w:t>в городском округе,</w:t>
      </w:r>
      <w:r w:rsidRPr="00F97379">
        <w:rPr>
          <w:rFonts w:ascii="Times New Roman" w:hAnsi="Times New Roman"/>
          <w:sz w:val="28"/>
          <w:szCs w:val="28"/>
        </w:rPr>
        <w:t xml:space="preserve"> составит около 196,6 тысяч единиц. Это соответствует уровню </w:t>
      </w:r>
      <w:r w:rsidR="00F735D0" w:rsidRPr="00F97379">
        <w:rPr>
          <w:rFonts w:ascii="Times New Roman" w:hAnsi="Times New Roman"/>
          <w:sz w:val="28"/>
          <w:szCs w:val="28"/>
        </w:rPr>
        <w:t>обеспеченности легковыми автомобилями</w:t>
      </w:r>
      <w:r w:rsidRPr="00F97379">
        <w:rPr>
          <w:rFonts w:ascii="Times New Roman" w:hAnsi="Times New Roman"/>
          <w:sz w:val="28"/>
          <w:szCs w:val="28"/>
        </w:rPr>
        <w:t xml:space="preserve"> в </w:t>
      </w:r>
      <w:r w:rsidR="00F735D0" w:rsidRPr="00F97379">
        <w:rPr>
          <w:rFonts w:ascii="Times New Roman" w:hAnsi="Times New Roman"/>
          <w:sz w:val="28"/>
          <w:szCs w:val="28"/>
        </w:rPr>
        <w:t>605</w:t>
      </w:r>
      <w:r w:rsidRPr="00F97379">
        <w:rPr>
          <w:rFonts w:ascii="Times New Roman" w:hAnsi="Times New Roman"/>
          <w:sz w:val="28"/>
          <w:szCs w:val="28"/>
        </w:rPr>
        <w:t xml:space="preserve"> автомобилей на 1000 жителей</w:t>
      </w:r>
      <w:r w:rsidR="00F735D0" w:rsidRPr="00F97379">
        <w:rPr>
          <w:rFonts w:ascii="Times New Roman" w:hAnsi="Times New Roman"/>
          <w:sz w:val="28"/>
          <w:szCs w:val="28"/>
        </w:rPr>
        <w:t>.</w:t>
      </w:r>
    </w:p>
    <w:p w14:paraId="3B3C0174" w14:textId="7E72602A" w:rsidR="00F735D0"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К наиболее нагруженным участкам можно отнести ул. Ленина. Картограмма интенсивности движения индивидуального транспорта представлена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_Ref27277119 \h </w:instrText>
      </w:r>
      <w:r w:rsidR="005706C0" w:rsidRPr="00F97379">
        <w:rPr>
          <w:rFonts w:ascii="Times New Roman" w:hAnsi="Times New Roman"/>
          <w:sz w:val="28"/>
          <w:szCs w:val="28"/>
        </w:rPr>
        <w:instrText xml:space="preserve">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noProof/>
          <w:sz w:val="28"/>
          <w:szCs w:val="28"/>
        </w:rPr>
        <w:t>17</w:t>
      </w:r>
      <w:r w:rsidRPr="00F97379">
        <w:rPr>
          <w:rFonts w:ascii="Times New Roman" w:hAnsi="Times New Roman"/>
          <w:sz w:val="28"/>
          <w:szCs w:val="28"/>
        </w:rPr>
        <w:fldChar w:fldCharType="end"/>
      </w:r>
      <w:r w:rsidRPr="00F97379">
        <w:rPr>
          <w:rFonts w:ascii="Times New Roman" w:hAnsi="Times New Roman"/>
          <w:sz w:val="28"/>
          <w:szCs w:val="28"/>
        </w:rPr>
        <w:t>).</w:t>
      </w:r>
    </w:p>
    <w:p w14:paraId="3B6DCB3A" w14:textId="504EB476" w:rsidR="00AB0B25" w:rsidRPr="00F97379" w:rsidRDefault="00AB0B25" w:rsidP="003E40AF">
      <w:pPr>
        <w:suppressAutoHyphens/>
        <w:ind w:firstLine="0"/>
        <w:jc w:val="center"/>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493C4CFA" wp14:editId="6C249B53">
            <wp:extent cx="3754298" cy="394227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ит пр.jpg"/>
                    <pic:cNvPicPr/>
                  </pic:nvPicPr>
                  <pic:blipFill rotWithShape="1">
                    <a:blip r:embed="rId27" cstate="print">
                      <a:extLst>
                        <a:ext uri="{28A0092B-C50C-407E-A947-70E740481C1C}">
                          <a14:useLocalDpi xmlns:a14="http://schemas.microsoft.com/office/drawing/2010/main" val="0"/>
                        </a:ext>
                      </a:extLst>
                    </a:blip>
                    <a:srcRect l="28075" t="8091" r="30713" b="12017"/>
                    <a:stretch/>
                  </pic:blipFill>
                  <pic:spPr bwMode="auto">
                    <a:xfrm>
                      <a:off x="0" y="0"/>
                      <a:ext cx="3762856" cy="3951258"/>
                    </a:xfrm>
                    <a:prstGeom prst="rect">
                      <a:avLst/>
                    </a:prstGeom>
                    <a:ln>
                      <a:noFill/>
                    </a:ln>
                    <a:extLst>
                      <a:ext uri="{53640926-AAD7-44D8-BBD7-CCE9431645EC}">
                        <a14:shadowObscured xmlns:a14="http://schemas.microsoft.com/office/drawing/2010/main"/>
                      </a:ext>
                    </a:extLst>
                  </pic:spPr>
                </pic:pic>
              </a:graphicData>
            </a:graphic>
          </wp:inline>
        </w:drawing>
      </w:r>
    </w:p>
    <w:p w14:paraId="766E0342" w14:textId="31AE888F" w:rsidR="00AB0B25" w:rsidRPr="00F97379" w:rsidRDefault="00AB0B25" w:rsidP="003E40AF">
      <w:pPr>
        <w:pStyle w:val="afff0"/>
        <w:suppressAutoHyphens/>
        <w:rPr>
          <w:rFonts w:ascii="Times New Roman" w:hAnsi="Times New Roman"/>
          <w:sz w:val="28"/>
          <w:szCs w:val="28"/>
        </w:rPr>
      </w:pPr>
      <w:bookmarkStart w:id="73" w:name="_Ref27277119"/>
      <w:r w:rsidRPr="00F97379">
        <w:rPr>
          <w:rFonts w:ascii="Times New Roman" w:hAnsi="Times New Roman"/>
          <w:sz w:val="28"/>
          <w:szCs w:val="28"/>
        </w:rPr>
        <w:t xml:space="preserve">Рисунок </w:t>
      </w:r>
      <w:r w:rsidR="008B3ACC" w:rsidRPr="00F97379">
        <w:rPr>
          <w:rFonts w:ascii="Times New Roman" w:hAnsi="Times New Roman"/>
          <w:noProof/>
          <w:sz w:val="28"/>
          <w:szCs w:val="28"/>
        </w:rPr>
        <w:fldChar w:fldCharType="begin"/>
      </w:r>
      <w:r w:rsidR="008B3ACC" w:rsidRPr="00F97379">
        <w:rPr>
          <w:rFonts w:ascii="Times New Roman" w:hAnsi="Times New Roman"/>
          <w:noProof/>
          <w:sz w:val="28"/>
          <w:szCs w:val="28"/>
        </w:rPr>
        <w:instrText xml:space="preserve"> SEQ Рисунок \* ARABIC </w:instrText>
      </w:r>
      <w:r w:rsidR="008B3ACC" w:rsidRPr="00F97379">
        <w:rPr>
          <w:rFonts w:ascii="Times New Roman" w:hAnsi="Times New Roman"/>
          <w:noProof/>
          <w:sz w:val="28"/>
          <w:szCs w:val="28"/>
        </w:rPr>
        <w:fldChar w:fldCharType="separate"/>
      </w:r>
      <w:r w:rsidR="00EB5127">
        <w:rPr>
          <w:rFonts w:ascii="Times New Roman" w:hAnsi="Times New Roman"/>
          <w:noProof/>
          <w:sz w:val="28"/>
          <w:szCs w:val="28"/>
        </w:rPr>
        <w:t>17</w:t>
      </w:r>
      <w:r w:rsidR="008B3ACC" w:rsidRPr="00F97379">
        <w:rPr>
          <w:rFonts w:ascii="Times New Roman" w:hAnsi="Times New Roman"/>
          <w:noProof/>
          <w:sz w:val="28"/>
          <w:szCs w:val="28"/>
        </w:rPr>
        <w:fldChar w:fldCharType="end"/>
      </w:r>
      <w:bookmarkEnd w:id="73"/>
      <w:r w:rsidRPr="00F97379">
        <w:rPr>
          <w:rFonts w:ascii="Times New Roman" w:hAnsi="Times New Roman"/>
          <w:sz w:val="28"/>
          <w:szCs w:val="28"/>
        </w:rPr>
        <w:t xml:space="preserve"> – Картограмма интенсивности движения индивидуального транспорта в утренний час пик</w:t>
      </w:r>
    </w:p>
    <w:p w14:paraId="0DC4964E" w14:textId="4605F31E" w:rsidR="00B442F6"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Средняя скорость движения по территории города составляет порядка 33 км/ч, а средний уровень загрузки около 21%. Схема уровня загрузки улично-дорожной сети в час пик представлена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_Ref27277312 \h </w:instrText>
      </w:r>
      <w:r w:rsidR="005706C0" w:rsidRPr="00F97379">
        <w:rPr>
          <w:rFonts w:ascii="Times New Roman" w:hAnsi="Times New Roman"/>
          <w:sz w:val="28"/>
          <w:szCs w:val="28"/>
        </w:rPr>
        <w:instrText xml:space="preserve">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sz w:val="28"/>
          <w:szCs w:val="28"/>
        </w:rPr>
        <w:t>18</w:t>
      </w:r>
      <w:r w:rsidRPr="00F97379">
        <w:rPr>
          <w:rFonts w:ascii="Times New Roman" w:hAnsi="Times New Roman"/>
          <w:sz w:val="28"/>
          <w:szCs w:val="28"/>
        </w:rPr>
        <w:fldChar w:fldCharType="end"/>
      </w:r>
      <w:r w:rsidRPr="00F97379">
        <w:rPr>
          <w:rFonts w:ascii="Times New Roman" w:hAnsi="Times New Roman"/>
          <w:sz w:val="28"/>
          <w:szCs w:val="28"/>
        </w:rPr>
        <w:t>).</w:t>
      </w:r>
    </w:p>
    <w:p w14:paraId="277D6364" w14:textId="231D74B5" w:rsidR="00AB0B25" w:rsidRPr="00F97379" w:rsidRDefault="00AB0B25" w:rsidP="003E40AF">
      <w:pPr>
        <w:suppressAutoHyphens/>
        <w:ind w:left="709" w:firstLine="0"/>
        <w:rPr>
          <w:rFonts w:ascii="Times New Roman" w:hAnsi="Times New Roman"/>
          <w:sz w:val="28"/>
          <w:szCs w:val="28"/>
        </w:rPr>
      </w:pPr>
      <w:r w:rsidRPr="00F97379">
        <w:rPr>
          <w:rFonts w:ascii="Times New Roman" w:hAnsi="Times New Roman"/>
          <w:noProof/>
          <w:sz w:val="28"/>
          <w:szCs w:val="28"/>
          <w:lang w:eastAsia="ru-RU"/>
        </w:rPr>
        <w:drawing>
          <wp:inline distT="0" distB="0" distL="0" distR="0" wp14:anchorId="7801FEA6" wp14:editId="35CA0B3A">
            <wp:extent cx="4875535" cy="3122295"/>
            <wp:effectExtent l="0" t="0" r="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загрузка пр.jpg"/>
                    <pic:cNvPicPr/>
                  </pic:nvPicPr>
                  <pic:blipFill rotWithShape="1">
                    <a:blip r:embed="rId28" cstate="print">
                      <a:extLst>
                        <a:ext uri="{28A0092B-C50C-407E-A947-70E740481C1C}">
                          <a14:useLocalDpi xmlns:a14="http://schemas.microsoft.com/office/drawing/2010/main" val="0"/>
                        </a:ext>
                      </a:extLst>
                    </a:blip>
                    <a:srcRect l="22597" b="8490"/>
                    <a:stretch/>
                  </pic:blipFill>
                  <pic:spPr bwMode="auto">
                    <a:xfrm>
                      <a:off x="0" y="0"/>
                      <a:ext cx="4876264" cy="3122762"/>
                    </a:xfrm>
                    <a:prstGeom prst="rect">
                      <a:avLst/>
                    </a:prstGeom>
                    <a:ln>
                      <a:noFill/>
                    </a:ln>
                    <a:extLst>
                      <a:ext uri="{53640926-AAD7-44D8-BBD7-CCE9431645EC}">
                        <a14:shadowObscured xmlns:a14="http://schemas.microsoft.com/office/drawing/2010/main"/>
                      </a:ext>
                    </a:extLst>
                  </pic:spPr>
                </pic:pic>
              </a:graphicData>
            </a:graphic>
          </wp:inline>
        </w:drawing>
      </w:r>
    </w:p>
    <w:p w14:paraId="3C1305EB" w14:textId="0DE9B0D2" w:rsidR="00AB0B25" w:rsidRPr="00F97379" w:rsidRDefault="00AB0B25" w:rsidP="003E40AF">
      <w:pPr>
        <w:pStyle w:val="afff0"/>
        <w:suppressAutoHyphens/>
        <w:rPr>
          <w:rFonts w:ascii="Times New Roman" w:hAnsi="Times New Roman"/>
          <w:sz w:val="28"/>
          <w:szCs w:val="28"/>
        </w:rPr>
      </w:pPr>
      <w:bookmarkStart w:id="74" w:name="_Ref27277312"/>
      <w:r w:rsidRPr="00F97379">
        <w:rPr>
          <w:rFonts w:ascii="Times New Roman" w:hAnsi="Times New Roman"/>
          <w:sz w:val="28"/>
          <w:szCs w:val="28"/>
        </w:rPr>
        <w:t xml:space="preserve">Рисунок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Рисунок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18</w:t>
      </w:r>
      <w:r w:rsidR="00FB3E59" w:rsidRPr="00F97379">
        <w:rPr>
          <w:rFonts w:ascii="Times New Roman" w:hAnsi="Times New Roman"/>
          <w:noProof/>
          <w:sz w:val="28"/>
          <w:szCs w:val="28"/>
        </w:rPr>
        <w:fldChar w:fldCharType="end"/>
      </w:r>
      <w:bookmarkEnd w:id="74"/>
      <w:r w:rsidRPr="00F97379">
        <w:rPr>
          <w:rFonts w:ascii="Times New Roman" w:hAnsi="Times New Roman"/>
          <w:sz w:val="28"/>
          <w:szCs w:val="28"/>
        </w:rPr>
        <w:t xml:space="preserve"> – Схема уровня загрузки улично-дорожной сети в час пик</w:t>
      </w:r>
    </w:p>
    <w:p w14:paraId="0DC4964F" w14:textId="77777777" w:rsidR="00C15767" w:rsidRPr="00F97379" w:rsidRDefault="00B442F6" w:rsidP="00562F31">
      <w:pPr>
        <w:pStyle w:val="2"/>
        <w:suppressAutoHyphens/>
        <w:ind w:left="0" w:firstLine="567"/>
        <w:rPr>
          <w:rFonts w:ascii="Times New Roman" w:hAnsi="Times New Roman" w:cs="Times New Roman"/>
          <w:sz w:val="28"/>
          <w:szCs w:val="28"/>
        </w:rPr>
      </w:pPr>
      <w:bookmarkStart w:id="75" w:name="_Toc525119420"/>
      <w:bookmarkStart w:id="76" w:name="_Toc34397467"/>
      <w:bookmarkEnd w:id="75"/>
      <w:r w:rsidRPr="00F97379">
        <w:rPr>
          <w:rFonts w:ascii="Times New Roman" w:hAnsi="Times New Roman" w:cs="Times New Roman"/>
          <w:sz w:val="28"/>
          <w:szCs w:val="28"/>
        </w:rPr>
        <w:t>Прогноз показателей безопасности дорожного движения</w:t>
      </w:r>
      <w:bookmarkEnd w:id="76"/>
    </w:p>
    <w:p w14:paraId="45AA86DA" w14:textId="77777777" w:rsidR="00AB0B25"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 xml:space="preserve">Мероприятия по повышению безопасности дорожного движения призваны сократить количество и тяжесть последствий дорожно-транспортных происшествий. </w:t>
      </w:r>
    </w:p>
    <w:p w14:paraId="3A04300A" w14:textId="77777777" w:rsidR="00AB0B25"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Мероприятия по повышению безопасности движения могут состоять из следующих:</w:t>
      </w:r>
    </w:p>
    <w:p w14:paraId="4DB3B71D" w14:textId="77777777" w:rsidR="00AB0B25" w:rsidRPr="00F97379" w:rsidRDefault="00AB0B25" w:rsidP="003E40AF">
      <w:pPr>
        <w:pStyle w:val="15"/>
        <w:numPr>
          <w:ilvl w:val="0"/>
          <w:numId w:val="22"/>
        </w:numPr>
        <w:suppressAutoHyphens/>
        <w:rPr>
          <w:sz w:val="28"/>
          <w:szCs w:val="28"/>
        </w:rPr>
      </w:pPr>
      <w:r w:rsidRPr="00F97379">
        <w:rPr>
          <w:sz w:val="28"/>
          <w:szCs w:val="28"/>
        </w:rPr>
        <w:t>Локальные мероприятия, реализуемые преимущественно в очагах аварийности, с целью ликвидации таких очагов. В зависимости от преобладания различных видов дорожно-транспортных происшествий данные мероприятия включают в себя:</w:t>
      </w:r>
    </w:p>
    <w:p w14:paraId="0284B851"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планировочные мероприятия (организация канализированного движения, изменение геометрических параметров и др.);</w:t>
      </w:r>
    </w:p>
    <w:p w14:paraId="389FBAAB"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обеспечение безопасности пешеходного движения;</w:t>
      </w:r>
    </w:p>
    <w:p w14:paraId="62C8F149"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корректировку дислокации автобусных остановок;</w:t>
      </w:r>
    </w:p>
    <w:p w14:paraId="51DD7315"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оптимизацию светофорного регулирования с учетом требований безопасности движения;</w:t>
      </w:r>
    </w:p>
    <w:p w14:paraId="3794C63E"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внедрение современных систем управления и контроля движения.</w:t>
      </w:r>
    </w:p>
    <w:p w14:paraId="61861BA7" w14:textId="581EC2DC" w:rsidR="00AB0B25" w:rsidRPr="00F97379" w:rsidRDefault="00AB0B25" w:rsidP="003E40AF">
      <w:pPr>
        <w:pStyle w:val="15"/>
        <w:numPr>
          <w:ilvl w:val="0"/>
          <w:numId w:val="22"/>
        </w:numPr>
        <w:suppressAutoHyphens/>
        <w:rPr>
          <w:sz w:val="28"/>
          <w:szCs w:val="28"/>
        </w:rPr>
      </w:pPr>
      <w:r w:rsidRPr="00F97379">
        <w:rPr>
          <w:sz w:val="28"/>
          <w:szCs w:val="28"/>
        </w:rPr>
        <w:t>Сетевые мероприятия, реализуемые на территории всего города. Такие мероприятия включают в себя:</w:t>
      </w:r>
    </w:p>
    <w:p w14:paraId="70DFBB6B"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функциональную классификацию улично-дорожной сети города и последовательное доведение условий движения в соответствии с их классом;</w:t>
      </w:r>
    </w:p>
    <w:p w14:paraId="5225EB56"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создание пешеходных зон и зон движения общественного транспорта;</w:t>
      </w:r>
    </w:p>
    <w:p w14:paraId="13C218A3"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t>ограничение скоростей движения и доступа на отдельных территориях;</w:t>
      </w:r>
    </w:p>
    <w:p w14:paraId="1837E941" w14:textId="77777777" w:rsidR="00AB0B25" w:rsidRPr="00F97379" w:rsidRDefault="00AB0B25" w:rsidP="003E40AF">
      <w:pPr>
        <w:pStyle w:val="a0"/>
        <w:suppressAutoHyphens/>
        <w:rPr>
          <w:rFonts w:ascii="Times New Roman" w:hAnsi="Times New Roman"/>
          <w:sz w:val="28"/>
          <w:szCs w:val="28"/>
        </w:rPr>
      </w:pPr>
      <w:r w:rsidRPr="00F97379">
        <w:rPr>
          <w:rFonts w:ascii="Times New Roman" w:hAnsi="Times New Roman"/>
          <w:sz w:val="28"/>
          <w:szCs w:val="28"/>
        </w:rPr>
        <w:lastRenderedPageBreak/>
        <w:t>внедрение интеллектуальных транспортных систем, коммуникация всех участников дорожного движения, своевременное информирование.</w:t>
      </w:r>
    </w:p>
    <w:p w14:paraId="33FC1365" w14:textId="3CDDE47F" w:rsidR="00AB0B25"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 xml:space="preserve">В рамках данной программы целесообразно рассматривать мероприятия, направленные на улучшение параметров улично-дорожной сети за счет реконструкции и строительства объектов транспортной инфраструктуры. Такие мероприятия непосредственно влияют на повышение безопасности в очагах аварийности. </w:t>
      </w:r>
    </w:p>
    <w:p w14:paraId="6880C6AE" w14:textId="686220BA" w:rsidR="00AB0B25"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 xml:space="preserve">При прогнозировании показателей безопасности дорожного движения принимается снижение аварийности в целом по городу за счет планировочных мероприятий в местах концентрации дорожно-транспортных происшествий. При проведении строительства и реконструкции объектов транспортной инфраструктуры необходимо выполнить весь комплекс работ, направленных на снижение количества и тяжести последствий дорожно-транспортных происшествий, что в конечном счете приведет к ликвидации очага аварийности. Вероятность снижения числа дорожно-транспортных происшествий в результате реализации мероприятий программы комплексного развития транспортной инфраструктуры принимается </w:t>
      </w:r>
      <w:r w:rsidRPr="00F97379">
        <w:rPr>
          <w:rFonts w:ascii="Times New Roman" w:hAnsi="Times New Roman"/>
          <w:sz w:val="28"/>
          <w:szCs w:val="28"/>
        </w:rPr>
        <w:br/>
        <w:t>в соответствии с ОДМ 218.4.004-200 «Руководство по устранению и профилактике возникновения участков концентрации дорожно-транспортных происшествий при эксплуатации автомобильных дорог.</w:t>
      </w:r>
    </w:p>
    <w:p w14:paraId="596F3F48" w14:textId="18A8363E" w:rsidR="00AB0B25" w:rsidRPr="00F97379" w:rsidRDefault="00AB0B25" w:rsidP="003E40AF">
      <w:pPr>
        <w:pStyle w:val="afff5"/>
        <w:suppressAutoHyphens/>
        <w:rPr>
          <w:rFonts w:ascii="Times New Roman" w:hAnsi="Times New Roman"/>
          <w:sz w:val="28"/>
          <w:szCs w:val="28"/>
        </w:rPr>
      </w:pPr>
      <w:r w:rsidRPr="00F97379">
        <w:rPr>
          <w:rFonts w:ascii="Times New Roman" w:hAnsi="Times New Roman"/>
          <w:sz w:val="28"/>
          <w:szCs w:val="28"/>
        </w:rPr>
        <w:t xml:space="preserve">Исходя из планируемых сроков реализации мероприятий определен прогноз снижения аварийности на срок реализации </w:t>
      </w:r>
      <w:bookmarkStart w:id="77" w:name="_Ref483748260"/>
      <w:r w:rsidRPr="00F97379">
        <w:rPr>
          <w:rFonts w:ascii="Times New Roman" w:hAnsi="Times New Roman"/>
          <w:sz w:val="28"/>
          <w:szCs w:val="28"/>
        </w:rPr>
        <w:t>программы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_Ref530081586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noProof/>
          <w:sz w:val="28"/>
          <w:szCs w:val="28"/>
        </w:rPr>
        <w:t>6</w:t>
      </w:r>
      <w:r w:rsidRPr="00F97379">
        <w:rPr>
          <w:rFonts w:ascii="Times New Roman" w:hAnsi="Times New Roman"/>
          <w:sz w:val="28"/>
          <w:szCs w:val="28"/>
        </w:rPr>
        <w:fldChar w:fldCharType="end"/>
      </w:r>
      <w:r w:rsidRPr="00F97379">
        <w:rPr>
          <w:rFonts w:ascii="Times New Roman" w:hAnsi="Times New Roman"/>
          <w:sz w:val="28"/>
          <w:szCs w:val="28"/>
        </w:rPr>
        <w:t>). Согласно прогнозу, снижение аварийности составит 20 %.</w:t>
      </w:r>
    </w:p>
    <w:p w14:paraId="1BDB880C" w14:textId="09D86C7C" w:rsidR="00AB0B25" w:rsidRPr="00F97379" w:rsidRDefault="00AB0B25" w:rsidP="003E40AF">
      <w:pPr>
        <w:pStyle w:val="afff0"/>
        <w:suppressAutoHyphens/>
        <w:rPr>
          <w:rFonts w:ascii="Times New Roman" w:hAnsi="Times New Roman"/>
          <w:sz w:val="28"/>
          <w:szCs w:val="28"/>
        </w:rPr>
      </w:pPr>
      <w:bookmarkStart w:id="78" w:name="_Ref530081586"/>
      <w:bookmarkEnd w:id="77"/>
      <w:r w:rsidRPr="00F97379">
        <w:rPr>
          <w:rFonts w:ascii="Times New Roman" w:hAnsi="Times New Roman"/>
          <w:sz w:val="28"/>
          <w:szCs w:val="28"/>
        </w:rPr>
        <w:t xml:space="preserve">Таблица </w:t>
      </w:r>
      <w:r w:rsidRPr="00F97379">
        <w:rPr>
          <w:rFonts w:ascii="Times New Roman" w:hAnsi="Times New Roman"/>
          <w:noProof/>
          <w:sz w:val="28"/>
          <w:szCs w:val="28"/>
        </w:rPr>
        <w:fldChar w:fldCharType="begin"/>
      </w:r>
      <w:r w:rsidRPr="00F97379">
        <w:rPr>
          <w:rFonts w:ascii="Times New Roman" w:hAnsi="Times New Roman"/>
          <w:noProof/>
          <w:sz w:val="28"/>
          <w:szCs w:val="28"/>
        </w:rPr>
        <w:instrText xml:space="preserve"> SEQ Таблица \* ARABIC </w:instrText>
      </w:r>
      <w:r w:rsidRPr="00F97379">
        <w:rPr>
          <w:rFonts w:ascii="Times New Roman" w:hAnsi="Times New Roman"/>
          <w:noProof/>
          <w:sz w:val="28"/>
          <w:szCs w:val="28"/>
        </w:rPr>
        <w:fldChar w:fldCharType="separate"/>
      </w:r>
      <w:r w:rsidR="00EB5127">
        <w:rPr>
          <w:rFonts w:ascii="Times New Roman" w:hAnsi="Times New Roman"/>
          <w:noProof/>
          <w:sz w:val="28"/>
          <w:szCs w:val="28"/>
        </w:rPr>
        <w:t>6</w:t>
      </w:r>
      <w:r w:rsidRPr="00F97379">
        <w:rPr>
          <w:rFonts w:ascii="Times New Roman" w:hAnsi="Times New Roman"/>
          <w:noProof/>
          <w:sz w:val="28"/>
          <w:szCs w:val="28"/>
        </w:rPr>
        <w:fldChar w:fldCharType="end"/>
      </w:r>
      <w:bookmarkEnd w:id="78"/>
      <w:r w:rsidRPr="00F97379">
        <w:rPr>
          <w:rFonts w:ascii="Times New Roman" w:hAnsi="Times New Roman"/>
          <w:sz w:val="28"/>
          <w:szCs w:val="28"/>
        </w:rPr>
        <w:t xml:space="preserve"> – Ежегодное количество случаев дор</w:t>
      </w:r>
      <w:r w:rsidR="005340B0">
        <w:rPr>
          <w:rFonts w:ascii="Times New Roman" w:hAnsi="Times New Roman"/>
          <w:sz w:val="28"/>
          <w:szCs w:val="28"/>
        </w:rPr>
        <w:t xml:space="preserve">ожно-транспортных происшествий </w:t>
      </w:r>
      <w:r w:rsidRPr="00F97379">
        <w:rPr>
          <w:rFonts w:ascii="Times New Roman" w:hAnsi="Times New Roman"/>
          <w:sz w:val="28"/>
          <w:szCs w:val="28"/>
        </w:rPr>
        <w:t>в существующих местах данных происшествий, случаев в год</w:t>
      </w:r>
    </w:p>
    <w:tbl>
      <w:tblPr>
        <w:tblStyle w:val="affffffff5"/>
        <w:tblW w:w="5000" w:type="pct"/>
        <w:tblLook w:val="04A0" w:firstRow="1" w:lastRow="0" w:firstColumn="1" w:lastColumn="0" w:noHBand="0" w:noVBand="1"/>
      </w:tblPr>
      <w:tblGrid>
        <w:gridCol w:w="3896"/>
        <w:gridCol w:w="2773"/>
        <w:gridCol w:w="3185"/>
      </w:tblGrid>
      <w:tr w:rsidR="00092858" w:rsidRPr="00F97379" w14:paraId="5609E50C" w14:textId="77777777" w:rsidTr="003A1707">
        <w:trPr>
          <w:trHeight w:val="454"/>
        </w:trPr>
        <w:tc>
          <w:tcPr>
            <w:tcW w:w="1977" w:type="pct"/>
            <w:vAlign w:val="center"/>
          </w:tcPr>
          <w:p w14:paraId="4FFEF47F" w14:textId="77777777" w:rsidR="00AB0B25" w:rsidRPr="00EB5127" w:rsidRDefault="00AB0B25" w:rsidP="00EB5127">
            <w:pPr>
              <w:pStyle w:val="afffa"/>
              <w:suppressAutoHyphens/>
              <w:ind w:firstLine="0"/>
              <w:rPr>
                <w:b w:val="0"/>
                <w:sz w:val="28"/>
                <w:szCs w:val="28"/>
              </w:rPr>
            </w:pPr>
            <w:r w:rsidRPr="00EB5127">
              <w:rPr>
                <w:b w:val="0"/>
                <w:sz w:val="28"/>
                <w:szCs w:val="28"/>
              </w:rPr>
              <w:t>Годы</w:t>
            </w:r>
          </w:p>
        </w:tc>
        <w:tc>
          <w:tcPr>
            <w:tcW w:w="1407" w:type="pct"/>
            <w:vAlign w:val="center"/>
          </w:tcPr>
          <w:p w14:paraId="02F69890" w14:textId="77777777" w:rsidR="00AB0B25" w:rsidRPr="00EB5127" w:rsidRDefault="00AB0B25" w:rsidP="003E40AF">
            <w:pPr>
              <w:pStyle w:val="afffa"/>
              <w:suppressAutoHyphens/>
              <w:rPr>
                <w:b w:val="0"/>
                <w:sz w:val="28"/>
                <w:szCs w:val="28"/>
              </w:rPr>
            </w:pPr>
            <w:r w:rsidRPr="00EB5127">
              <w:rPr>
                <w:b w:val="0"/>
                <w:sz w:val="28"/>
                <w:szCs w:val="28"/>
              </w:rPr>
              <w:t>2017 год</w:t>
            </w:r>
          </w:p>
        </w:tc>
        <w:tc>
          <w:tcPr>
            <w:tcW w:w="1617" w:type="pct"/>
            <w:vAlign w:val="center"/>
          </w:tcPr>
          <w:p w14:paraId="4947796B" w14:textId="66DD0B7D" w:rsidR="00AB0B25" w:rsidRPr="00EB5127" w:rsidRDefault="00AB0B25" w:rsidP="003E40AF">
            <w:pPr>
              <w:pStyle w:val="afffa"/>
              <w:suppressAutoHyphens/>
              <w:rPr>
                <w:b w:val="0"/>
                <w:sz w:val="28"/>
                <w:szCs w:val="28"/>
              </w:rPr>
            </w:pPr>
            <w:r w:rsidRPr="00EB5127">
              <w:rPr>
                <w:b w:val="0"/>
                <w:sz w:val="28"/>
                <w:szCs w:val="28"/>
              </w:rPr>
              <w:t>2040 год</w:t>
            </w:r>
          </w:p>
        </w:tc>
      </w:tr>
      <w:tr w:rsidR="00F64752" w:rsidRPr="00F97379" w14:paraId="46419237" w14:textId="77777777" w:rsidTr="003A1707">
        <w:trPr>
          <w:trHeight w:val="454"/>
        </w:trPr>
        <w:tc>
          <w:tcPr>
            <w:tcW w:w="1977" w:type="pct"/>
            <w:vAlign w:val="center"/>
          </w:tcPr>
          <w:p w14:paraId="54A4F2C5" w14:textId="77777777" w:rsidR="00AB0B25" w:rsidRPr="00F97379" w:rsidRDefault="00AB0B25" w:rsidP="003E40AF">
            <w:pPr>
              <w:pStyle w:val="afffb"/>
              <w:suppressAutoHyphens/>
              <w:ind w:firstLine="0"/>
              <w:jc w:val="left"/>
              <w:rPr>
                <w:sz w:val="28"/>
                <w:szCs w:val="28"/>
              </w:rPr>
            </w:pPr>
            <w:r w:rsidRPr="00F97379">
              <w:rPr>
                <w:sz w:val="28"/>
                <w:szCs w:val="28"/>
              </w:rPr>
              <w:t>Ежегодное количество случаев дорожно-транспортных происшествий в существующих местах данных происшествий, случаев в год</w:t>
            </w:r>
          </w:p>
        </w:tc>
        <w:tc>
          <w:tcPr>
            <w:tcW w:w="1407" w:type="pct"/>
            <w:vAlign w:val="center"/>
          </w:tcPr>
          <w:p w14:paraId="5702619B" w14:textId="17887D3E" w:rsidR="00AB0B25" w:rsidRPr="00F97379" w:rsidRDefault="00AB0B25" w:rsidP="00EB5127">
            <w:pPr>
              <w:pStyle w:val="afffb"/>
              <w:suppressAutoHyphens/>
              <w:ind w:firstLine="0"/>
              <w:rPr>
                <w:sz w:val="28"/>
                <w:szCs w:val="28"/>
              </w:rPr>
            </w:pPr>
            <w:r w:rsidRPr="00F97379">
              <w:rPr>
                <w:sz w:val="28"/>
                <w:szCs w:val="28"/>
              </w:rPr>
              <w:t>348</w:t>
            </w:r>
          </w:p>
        </w:tc>
        <w:tc>
          <w:tcPr>
            <w:tcW w:w="1617" w:type="pct"/>
            <w:vAlign w:val="center"/>
          </w:tcPr>
          <w:p w14:paraId="116762AF" w14:textId="218103CD" w:rsidR="00AB0B25" w:rsidRPr="00F97379" w:rsidRDefault="00AB0B25" w:rsidP="00EB5127">
            <w:pPr>
              <w:pStyle w:val="afffb"/>
              <w:suppressAutoHyphens/>
              <w:ind w:firstLine="0"/>
              <w:rPr>
                <w:sz w:val="28"/>
                <w:szCs w:val="28"/>
              </w:rPr>
            </w:pPr>
            <w:r w:rsidRPr="00F97379">
              <w:rPr>
                <w:sz w:val="28"/>
                <w:szCs w:val="28"/>
              </w:rPr>
              <w:t>278</w:t>
            </w:r>
          </w:p>
        </w:tc>
      </w:tr>
    </w:tbl>
    <w:p w14:paraId="0DC49652" w14:textId="77777777" w:rsidR="00C15767" w:rsidRPr="00F97379" w:rsidRDefault="00B442F6" w:rsidP="00562F31">
      <w:pPr>
        <w:pStyle w:val="2"/>
        <w:suppressAutoHyphens/>
        <w:ind w:left="0" w:firstLine="567"/>
        <w:rPr>
          <w:rFonts w:ascii="Times New Roman" w:hAnsi="Times New Roman" w:cs="Times New Roman"/>
          <w:sz w:val="28"/>
          <w:szCs w:val="28"/>
        </w:rPr>
      </w:pPr>
      <w:bookmarkStart w:id="79" w:name="_Toc525119421"/>
      <w:bookmarkStart w:id="80" w:name="_Toc34397468"/>
      <w:bookmarkEnd w:id="79"/>
      <w:r w:rsidRPr="00F97379">
        <w:rPr>
          <w:rFonts w:ascii="Times New Roman" w:hAnsi="Times New Roman" w:cs="Times New Roman"/>
          <w:sz w:val="28"/>
          <w:szCs w:val="28"/>
        </w:rPr>
        <w:t>Прогноз негативного воздействия транспортной инфраструктуры на окружающую среду и здоровье населения</w:t>
      </w:r>
      <w:bookmarkEnd w:id="80"/>
    </w:p>
    <w:p w14:paraId="0DC49653" w14:textId="2299B1BF" w:rsidR="00B442F6" w:rsidRPr="00F97379" w:rsidRDefault="00395F0D" w:rsidP="003E40AF">
      <w:pPr>
        <w:pStyle w:val="afff5"/>
        <w:suppressAutoHyphens/>
        <w:rPr>
          <w:rFonts w:ascii="Times New Roman" w:hAnsi="Times New Roman"/>
          <w:sz w:val="28"/>
          <w:szCs w:val="28"/>
        </w:rPr>
      </w:pPr>
      <w:r w:rsidRPr="00F97379">
        <w:rPr>
          <w:rFonts w:ascii="Times New Roman" w:hAnsi="Times New Roman"/>
          <w:sz w:val="28"/>
          <w:szCs w:val="28"/>
        </w:rPr>
        <w:t>Основными негативными факторами воздействия транспортной инфраструктуры города Нижневартовска, и в особенности автотранспорта, на окружающую среду являются отработанные выхлопные газы, выбрасываемые в атмосферу при эксплуатации транспортных средств и шум, создаваемый движущимся транспортным потоком.</w:t>
      </w:r>
    </w:p>
    <w:p w14:paraId="0DC49655" w14:textId="77777777" w:rsidR="00C15767" w:rsidRPr="00F97379" w:rsidRDefault="00974D1C" w:rsidP="003E40AF">
      <w:pPr>
        <w:pStyle w:val="afff0"/>
        <w:suppressAutoHyphens/>
        <w:rPr>
          <w:rFonts w:ascii="Times New Roman" w:hAnsi="Times New Roman"/>
          <w:sz w:val="28"/>
          <w:szCs w:val="28"/>
        </w:rPr>
      </w:pPr>
      <w:bookmarkStart w:id="81" w:name="_Toc502074226"/>
      <w:bookmarkStart w:id="82" w:name="_Toc483784260"/>
      <w:bookmarkEnd w:id="81"/>
      <w:bookmarkEnd w:id="82"/>
      <w:r w:rsidRPr="00F97379">
        <w:rPr>
          <w:rFonts w:ascii="Times New Roman" w:hAnsi="Times New Roman"/>
          <w:sz w:val="28"/>
          <w:szCs w:val="28"/>
        </w:rPr>
        <w:t>Автомобильный транспорт</w:t>
      </w:r>
    </w:p>
    <w:p w14:paraId="01724485" w14:textId="5FE65C83" w:rsidR="007642F3" w:rsidRPr="00F97379" w:rsidRDefault="007642F3" w:rsidP="003E40AF">
      <w:pPr>
        <w:pStyle w:val="afff5"/>
        <w:suppressAutoHyphens/>
        <w:rPr>
          <w:rFonts w:ascii="Times New Roman" w:hAnsi="Times New Roman"/>
          <w:sz w:val="28"/>
          <w:szCs w:val="28"/>
        </w:rPr>
      </w:pPr>
      <w:bookmarkStart w:id="83" w:name="_Toc502074227"/>
      <w:bookmarkStart w:id="84" w:name="_Toc483784261"/>
      <w:bookmarkEnd w:id="83"/>
      <w:bookmarkEnd w:id="84"/>
      <w:r w:rsidRPr="00F97379">
        <w:rPr>
          <w:rFonts w:ascii="Times New Roman" w:hAnsi="Times New Roman"/>
          <w:sz w:val="28"/>
          <w:szCs w:val="28"/>
        </w:rPr>
        <w:lastRenderedPageBreak/>
        <w:t>В связи с ростом уровня обеспеченности жителей автомобилями, ожидается усиление негативного воздействия на окружающую среду и здоровье населения, обусловленное загрязнением атмосферного воздуха увеличившимися выбросами автотранспорта и увеличением шумового воздействия, создаваемого автотранспортом.</w:t>
      </w:r>
    </w:p>
    <w:p w14:paraId="2377F0B9" w14:textId="10E78368" w:rsidR="008C2102" w:rsidRPr="00F97379" w:rsidRDefault="008C2102" w:rsidP="003E40AF">
      <w:pPr>
        <w:pStyle w:val="afff5"/>
        <w:suppressAutoHyphens/>
        <w:rPr>
          <w:rFonts w:ascii="Times New Roman" w:hAnsi="Times New Roman"/>
          <w:sz w:val="28"/>
          <w:szCs w:val="28"/>
        </w:rPr>
      </w:pPr>
      <w:r w:rsidRPr="00F97379">
        <w:rPr>
          <w:rFonts w:ascii="Times New Roman" w:hAnsi="Times New Roman"/>
          <w:sz w:val="28"/>
          <w:szCs w:val="28"/>
        </w:rPr>
        <w:t>В соответствии с генеральным планом города Нижневартовска уровень обеспеченности легковыми автомобилями будет неуклонно расти, если в 20</w:t>
      </w:r>
      <w:r w:rsidR="004F5AAB" w:rsidRPr="00F97379">
        <w:rPr>
          <w:rFonts w:ascii="Times New Roman" w:hAnsi="Times New Roman"/>
          <w:sz w:val="28"/>
          <w:szCs w:val="28"/>
        </w:rPr>
        <w:t>18 году уровень обеспеченности легковыми автомобилями составлял порядка 429 легковых автомобиля на 1000 жителей (118,2 тыс. легковых автомобиля), то к 2040 году уровень обеспеченности легковыми автомобилями составит 605 единиц на 1000 жителей. Учитывая прогнозную численность населения на 2040 год количество легковых автомобилей на территории города составит около 196,6 тыс. автомобилей.</w:t>
      </w:r>
    </w:p>
    <w:p w14:paraId="17BB4BD4" w14:textId="77777777" w:rsidR="007642F3" w:rsidRPr="00F97379" w:rsidRDefault="007642F3" w:rsidP="003E40AF">
      <w:pPr>
        <w:pStyle w:val="afff5"/>
        <w:suppressAutoHyphens/>
        <w:rPr>
          <w:rFonts w:ascii="Times New Roman" w:hAnsi="Times New Roman"/>
          <w:sz w:val="28"/>
          <w:szCs w:val="28"/>
        </w:rPr>
      </w:pPr>
      <w:r w:rsidRPr="00F97379">
        <w:rPr>
          <w:rFonts w:ascii="Times New Roman" w:hAnsi="Times New Roman"/>
          <w:sz w:val="28"/>
          <w:szCs w:val="28"/>
        </w:rPr>
        <w:t>Задачами транспортной инфраструктуры в области снижения вредного воздействия транспорта на окружающую среду являются:</w:t>
      </w:r>
    </w:p>
    <w:p w14:paraId="0758CFA0"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сокращение вредного воздействия транспорта на здоровье человека за счет снижения объемов воздействий, выбросов и сбросов, количества отходов на всех видах транспорта;</w:t>
      </w:r>
    </w:p>
    <w:p w14:paraId="7521D04D"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мотивация перехода транспортных средств на экологически чистые виды топлива.</w:t>
      </w:r>
    </w:p>
    <w:p w14:paraId="2D4111BF" w14:textId="77777777" w:rsidR="007642F3" w:rsidRPr="00F97379" w:rsidRDefault="007642F3" w:rsidP="003E40AF">
      <w:pPr>
        <w:pStyle w:val="afff5"/>
        <w:suppressAutoHyphens/>
        <w:rPr>
          <w:rFonts w:ascii="Times New Roman" w:hAnsi="Times New Roman"/>
          <w:sz w:val="28"/>
          <w:szCs w:val="28"/>
        </w:rPr>
      </w:pPr>
      <w:r w:rsidRPr="00F97379">
        <w:rPr>
          <w:rFonts w:ascii="Times New Roman" w:hAnsi="Times New Roman"/>
          <w:sz w:val="28"/>
          <w:szCs w:val="28"/>
        </w:rPr>
        <w:t>Для снижения негативного воздействия транспортно-дорожного комплекса на окружающую среду в условиях увеличения количества автотранспортных средств и повышения интенсивности движения на автомобильных дорогах необходима реализация следующих мероприятий:</w:t>
      </w:r>
    </w:p>
    <w:p w14:paraId="3452A0AF"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 xml:space="preserve">разработка и внедрение новых способов содержания, особенно в зимний период, автомобильных дорог общего пользования, позволяющих уменьшить отрицательное влияние противогололедных материалов; </w:t>
      </w:r>
    </w:p>
    <w:p w14:paraId="60EB1A50"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увеличение применения более экономичных автомобилей с более низким расходом моторного топлива;</w:t>
      </w:r>
    </w:p>
    <w:p w14:paraId="365D4681"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стимулирование использования транспортных средств, работающих на альтернативных источниках энергии;</w:t>
      </w:r>
    </w:p>
    <w:p w14:paraId="33669BBB" w14:textId="77777777" w:rsidR="007642F3" w:rsidRPr="00F97379" w:rsidRDefault="007642F3" w:rsidP="003E40AF">
      <w:pPr>
        <w:pStyle w:val="a0"/>
        <w:suppressAutoHyphens/>
        <w:rPr>
          <w:rFonts w:ascii="Times New Roman" w:hAnsi="Times New Roman"/>
          <w:sz w:val="28"/>
          <w:szCs w:val="28"/>
        </w:rPr>
      </w:pPr>
      <w:r w:rsidRPr="00F97379">
        <w:rPr>
          <w:rFonts w:ascii="Times New Roman" w:hAnsi="Times New Roman"/>
          <w:sz w:val="28"/>
          <w:szCs w:val="28"/>
        </w:rPr>
        <w:t>обустройство автомобильных дорог средствами защиты окружающей среды от вредных воздействий, включая применение искусственных и растительных барьеров вдоль автомагистралей для снижения уровня шумового воздействия и загрязнения прилегающих территорий.</w:t>
      </w:r>
    </w:p>
    <w:p w14:paraId="027118BF" w14:textId="78CDFE32" w:rsidR="007642F3" w:rsidRPr="00F97379" w:rsidRDefault="007642F3" w:rsidP="003E40AF">
      <w:pPr>
        <w:pStyle w:val="afff5"/>
        <w:suppressAutoHyphens/>
        <w:rPr>
          <w:rFonts w:ascii="Times New Roman" w:hAnsi="Times New Roman"/>
          <w:sz w:val="28"/>
          <w:szCs w:val="28"/>
        </w:rPr>
      </w:pPr>
      <w:r w:rsidRPr="00F97379">
        <w:rPr>
          <w:rFonts w:ascii="Times New Roman" w:hAnsi="Times New Roman"/>
          <w:sz w:val="28"/>
          <w:szCs w:val="28"/>
        </w:rPr>
        <w:t>При реализации указанных мероприятий на территории города Нижневартовск прогнозируется минимизация уровня негативного воздействия, вызванного увеличением количества автотранспортных средств.</w:t>
      </w:r>
    </w:p>
    <w:p w14:paraId="47CF19A0" w14:textId="77777777" w:rsidR="007642F3" w:rsidRPr="00F97379" w:rsidRDefault="007642F3" w:rsidP="003E40AF">
      <w:pPr>
        <w:pStyle w:val="afff5"/>
        <w:suppressAutoHyphens/>
        <w:rPr>
          <w:rFonts w:ascii="Times New Roman" w:hAnsi="Times New Roman"/>
          <w:sz w:val="28"/>
          <w:szCs w:val="28"/>
        </w:rPr>
      </w:pPr>
      <w:r w:rsidRPr="00F97379">
        <w:rPr>
          <w:rFonts w:ascii="Times New Roman" w:hAnsi="Times New Roman"/>
          <w:sz w:val="28"/>
          <w:szCs w:val="28"/>
        </w:rPr>
        <w:t xml:space="preserve">Реализация перечисленных мер осуществляется на основе повышения экологических требований к проектированию, строительству, ремонту и содержанию автомобильных дорог.  Основной задачей в этой области является сокращение объемов выбросов автотранспортных средств, количества отходов </w:t>
      </w:r>
      <w:r w:rsidRPr="00F97379">
        <w:rPr>
          <w:rFonts w:ascii="Times New Roman" w:hAnsi="Times New Roman"/>
          <w:sz w:val="28"/>
          <w:szCs w:val="28"/>
        </w:rPr>
        <w:lastRenderedPageBreak/>
        <w:t>при строительстве, реконструкции, ремонте и содержании автомобильных дорог.</w:t>
      </w:r>
    </w:p>
    <w:p w14:paraId="0DC49658" w14:textId="77777777" w:rsidR="00C15767" w:rsidRPr="00F97379" w:rsidRDefault="00974D1C" w:rsidP="003E40AF">
      <w:pPr>
        <w:pStyle w:val="afff0"/>
        <w:suppressAutoHyphens/>
        <w:rPr>
          <w:rFonts w:ascii="Times New Roman" w:hAnsi="Times New Roman"/>
          <w:sz w:val="28"/>
          <w:szCs w:val="28"/>
        </w:rPr>
      </w:pPr>
      <w:r w:rsidRPr="00F97379">
        <w:rPr>
          <w:rFonts w:ascii="Times New Roman" w:hAnsi="Times New Roman"/>
          <w:sz w:val="28"/>
          <w:szCs w:val="28"/>
        </w:rPr>
        <w:t>Воздушный транспорт</w:t>
      </w:r>
    </w:p>
    <w:p w14:paraId="64F01EE9" w14:textId="5CF1C71B" w:rsidR="00711F4E" w:rsidRPr="00F97379" w:rsidRDefault="00711F4E" w:rsidP="003E40AF">
      <w:pPr>
        <w:pStyle w:val="afff5"/>
        <w:suppressAutoHyphens/>
        <w:rPr>
          <w:rFonts w:ascii="Times New Roman" w:hAnsi="Times New Roman"/>
          <w:sz w:val="28"/>
          <w:szCs w:val="28"/>
        </w:rPr>
      </w:pPr>
      <w:r w:rsidRPr="00F97379">
        <w:rPr>
          <w:rFonts w:ascii="Times New Roman" w:hAnsi="Times New Roman"/>
          <w:sz w:val="28"/>
          <w:szCs w:val="28"/>
        </w:rPr>
        <w:t xml:space="preserve">В соответствии со схемой территориального планирования Российской Федерации </w:t>
      </w:r>
      <w:r w:rsidRPr="00F97379">
        <w:rPr>
          <w:rFonts w:ascii="Times New Roman" w:hAnsi="Times New Roman"/>
          <w:sz w:val="28"/>
          <w:szCs w:val="28"/>
        </w:rPr>
        <w:br/>
        <w:t xml:space="preserve">в области федерального транспорта (железнодорожного, воздушного, морского, внутреннего водного транспорта) и автомобильных дорог федерального значения, утвержденной Распоряжением Правительства РФ от 19.03.2013 № 384-р, предусмотрена реконструкция аэропорта города Нижневартовск. </w:t>
      </w:r>
    </w:p>
    <w:p w14:paraId="6ADEAB61" w14:textId="77777777" w:rsidR="00711F4E" w:rsidRPr="00F97379" w:rsidRDefault="00711F4E" w:rsidP="003E40AF">
      <w:pPr>
        <w:pStyle w:val="afff5"/>
        <w:suppressAutoHyphens/>
        <w:rPr>
          <w:rFonts w:ascii="Times New Roman" w:hAnsi="Times New Roman"/>
          <w:sz w:val="28"/>
          <w:szCs w:val="28"/>
        </w:rPr>
      </w:pPr>
      <w:r w:rsidRPr="00F97379">
        <w:rPr>
          <w:rFonts w:ascii="Times New Roman" w:hAnsi="Times New Roman"/>
          <w:sz w:val="28"/>
          <w:szCs w:val="28"/>
        </w:rPr>
        <w:t>Реконструкция аэропорта призвана увеличить пропускную способность, учитывая тенденцию постепенного роста пассажиропотока.</w:t>
      </w:r>
    </w:p>
    <w:p w14:paraId="5D84F245" w14:textId="4463B138" w:rsidR="00711F4E" w:rsidRPr="00F97379" w:rsidRDefault="00711F4E" w:rsidP="003E40AF">
      <w:pPr>
        <w:pStyle w:val="afff5"/>
        <w:suppressAutoHyphens/>
        <w:rPr>
          <w:rFonts w:ascii="Times New Roman" w:hAnsi="Times New Roman"/>
          <w:sz w:val="28"/>
          <w:szCs w:val="28"/>
        </w:rPr>
      </w:pPr>
      <w:r w:rsidRPr="00F97379">
        <w:rPr>
          <w:rFonts w:ascii="Times New Roman" w:hAnsi="Times New Roman"/>
          <w:sz w:val="28"/>
          <w:szCs w:val="28"/>
        </w:rPr>
        <w:t>Запланированные мероприятия приведут к увеличению перевозчиками частоты выполнения рейсов и парка воздушных судов. Вместе с тем, к расчетному сроку не следует ожидать усиления негативного влияния на окружающую среду и здоровья населения. Как свидетельствует практика, в процессе обновления парка воздушных судов в эксплуатацию поступают суда нового поколения (либо модернизированные), имеющие меньший удельный расход авиационного топлива и, как следствие, объемы продуктов сгорания.</w:t>
      </w:r>
    </w:p>
    <w:p w14:paraId="0DC4965B" w14:textId="77777777" w:rsidR="00C15767" w:rsidRPr="00F97379" w:rsidRDefault="00974D1C" w:rsidP="003E40AF">
      <w:pPr>
        <w:pStyle w:val="afff0"/>
        <w:suppressAutoHyphens/>
        <w:rPr>
          <w:rFonts w:ascii="Times New Roman" w:hAnsi="Times New Roman"/>
          <w:sz w:val="28"/>
          <w:szCs w:val="28"/>
        </w:rPr>
      </w:pPr>
      <w:bookmarkStart w:id="85" w:name="_Toc502074228"/>
      <w:bookmarkStart w:id="86" w:name="_Toc483784262"/>
      <w:bookmarkEnd w:id="85"/>
      <w:bookmarkEnd w:id="86"/>
      <w:r w:rsidRPr="00F97379">
        <w:rPr>
          <w:rFonts w:ascii="Times New Roman" w:hAnsi="Times New Roman"/>
          <w:sz w:val="28"/>
          <w:szCs w:val="28"/>
        </w:rPr>
        <w:t>Железнодорожный транспорт</w:t>
      </w:r>
    </w:p>
    <w:p w14:paraId="0DC49663" w14:textId="1D5FA52E" w:rsidR="00C15767" w:rsidRDefault="00594D75" w:rsidP="003348A1">
      <w:pPr>
        <w:pStyle w:val="afff5"/>
        <w:suppressAutoHyphens/>
        <w:rPr>
          <w:rFonts w:ascii="Times New Roman" w:hAnsi="Times New Roman"/>
          <w:sz w:val="28"/>
          <w:szCs w:val="28"/>
        </w:rPr>
      </w:pPr>
      <w:r w:rsidRPr="00F97379">
        <w:rPr>
          <w:rFonts w:ascii="Times New Roman" w:hAnsi="Times New Roman"/>
          <w:sz w:val="28"/>
          <w:szCs w:val="28"/>
        </w:rPr>
        <w:t>В планируемый период не ожидается развитие инфраструктуры железнодорожного транспорта и существенное увеличение объемов перевозки пассажиров и грузов в границах городского округа город Нижневартовск. При дальнейшем использовании локомотивного парка с дизельными двигателями негативное воздействие отрасли на окружающую среду и здоровье населения останется на уровне, близком к существующему. При переводе локомотивного парка на газовое топливо негативное воздействие на окружающую среду и здоровье населения несколько уменьшится.</w:t>
      </w:r>
    </w:p>
    <w:p w14:paraId="0A3105A9" w14:textId="224C637C" w:rsidR="006E455A" w:rsidRPr="00F97379" w:rsidRDefault="003348A1" w:rsidP="003348A1">
      <w:pPr>
        <w:pStyle w:val="1"/>
        <w:tabs>
          <w:tab w:val="clear" w:pos="426"/>
          <w:tab w:val="left" w:pos="0"/>
        </w:tabs>
        <w:suppressAutoHyphens/>
        <w:ind w:left="0" w:firstLine="567"/>
        <w:rPr>
          <w:rFonts w:ascii="Times New Roman" w:hAnsi="Times New Roman" w:cs="Times New Roman"/>
          <w:sz w:val="28"/>
          <w:szCs w:val="28"/>
        </w:rPr>
      </w:pPr>
      <w:bookmarkStart w:id="87" w:name="_Toc525119423"/>
      <w:bookmarkStart w:id="88" w:name="_Toc532823805"/>
      <w:bookmarkStart w:id="89" w:name="_Toc34397469"/>
      <w:bookmarkEnd w:id="87"/>
      <w:r>
        <w:rPr>
          <w:rFonts w:ascii="Times New Roman" w:hAnsi="Times New Roman" w:cs="Times New Roman"/>
          <w:sz w:val="28"/>
          <w:szCs w:val="28"/>
        </w:rPr>
        <w:lastRenderedPageBreak/>
        <w:t xml:space="preserve">. Целевые показатели (индикаторы) развития транспортной инфраструктуры </w:t>
      </w:r>
      <w:bookmarkEnd w:id="88"/>
      <w:bookmarkEnd w:id="89"/>
    </w:p>
    <w:p w14:paraId="2D95D0D5" w14:textId="556EB245" w:rsidR="00B63D7E" w:rsidRPr="00F97379" w:rsidRDefault="00B63D7E" w:rsidP="003E40AF">
      <w:pPr>
        <w:pStyle w:val="afff5"/>
        <w:suppressAutoHyphens/>
        <w:rPr>
          <w:rFonts w:ascii="Times New Roman" w:hAnsi="Times New Roman"/>
          <w:sz w:val="28"/>
          <w:szCs w:val="28"/>
        </w:rPr>
      </w:pPr>
      <w:r w:rsidRPr="00F97379">
        <w:rPr>
          <w:rFonts w:ascii="Times New Roman" w:hAnsi="Times New Roman"/>
          <w:sz w:val="28"/>
          <w:szCs w:val="28"/>
        </w:rPr>
        <w:t>Программа комплексного развития транспортной инфраструктуры города Нижневартовск разработана на период до 2040 года с целью формирования оптимального комплекса мероприятий по строительству и реконструкции объектов транспортной инфраструктуры местного значения, направленных на создание устойчивой транспортной системы на территории городского округа, обеспечивающей безопасность, качество и эффективность транспортного обслуживания населения.</w:t>
      </w:r>
    </w:p>
    <w:p w14:paraId="6779566A" w14:textId="42DC6B3D" w:rsidR="00B63D7E" w:rsidRPr="00F97379" w:rsidRDefault="00B63D7E" w:rsidP="003E40AF">
      <w:pPr>
        <w:pStyle w:val="afff5"/>
        <w:suppressAutoHyphens/>
        <w:rPr>
          <w:rFonts w:ascii="Times New Roman" w:hAnsi="Times New Roman"/>
          <w:sz w:val="28"/>
          <w:szCs w:val="28"/>
        </w:rPr>
      </w:pPr>
      <w:r w:rsidRPr="00F97379">
        <w:rPr>
          <w:rFonts w:ascii="Times New Roman" w:hAnsi="Times New Roman"/>
          <w:sz w:val="28"/>
          <w:szCs w:val="28"/>
        </w:rPr>
        <w:t>Решения настоящей Программы направлены на развитие сложившейся транспортной системы города Нижневартовск ее совершенствование, устранение недостатков, выявленных при анализе существующего состояния, достижение поставленных целей путем решения соответствующих задач:</w:t>
      </w:r>
    </w:p>
    <w:p w14:paraId="34F514F3" w14:textId="77777777" w:rsidR="00B63D7E" w:rsidRPr="00F97379" w:rsidRDefault="00B63D7E" w:rsidP="003E40AF">
      <w:pPr>
        <w:pStyle w:val="a0"/>
        <w:suppressAutoHyphens/>
        <w:rPr>
          <w:rFonts w:ascii="Times New Roman" w:hAnsi="Times New Roman"/>
          <w:sz w:val="28"/>
          <w:szCs w:val="28"/>
        </w:rPr>
      </w:pPr>
      <w:r w:rsidRPr="00F97379">
        <w:rPr>
          <w:rStyle w:val="a9"/>
          <w:sz w:val="28"/>
          <w:szCs w:val="28"/>
        </w:rPr>
        <w:t>с</w:t>
      </w:r>
      <w:r w:rsidRPr="00F97379">
        <w:rPr>
          <w:rFonts w:ascii="Times New Roman" w:hAnsi="Times New Roman"/>
          <w:sz w:val="28"/>
          <w:szCs w:val="28"/>
        </w:rPr>
        <w:t>окращение затрат времени на осуществление транспортных передвижений;</w:t>
      </w:r>
    </w:p>
    <w:p w14:paraId="39316C18" w14:textId="77777777" w:rsidR="00B63D7E" w:rsidRPr="00F97379" w:rsidRDefault="00B63D7E" w:rsidP="003E40AF">
      <w:pPr>
        <w:pStyle w:val="a0"/>
        <w:suppressAutoHyphens/>
        <w:rPr>
          <w:rFonts w:ascii="Times New Roman" w:hAnsi="Times New Roman"/>
          <w:sz w:val="28"/>
          <w:szCs w:val="28"/>
        </w:rPr>
      </w:pPr>
      <w:r w:rsidRPr="00F97379">
        <w:rPr>
          <w:rStyle w:val="a9"/>
          <w:sz w:val="28"/>
          <w:szCs w:val="28"/>
        </w:rPr>
        <w:t>п</w:t>
      </w:r>
      <w:r w:rsidRPr="00F97379">
        <w:rPr>
          <w:rFonts w:ascii="Times New Roman" w:hAnsi="Times New Roman"/>
          <w:sz w:val="28"/>
          <w:szCs w:val="28"/>
        </w:rPr>
        <w:t>овышение доступности предоставляемых услуг городским пассажирским транспортом;</w:t>
      </w:r>
    </w:p>
    <w:p w14:paraId="380CA8F0" w14:textId="77777777" w:rsidR="00B63D7E" w:rsidRPr="00F97379" w:rsidRDefault="00B63D7E" w:rsidP="003E40AF">
      <w:pPr>
        <w:pStyle w:val="a0"/>
        <w:suppressAutoHyphens/>
        <w:rPr>
          <w:rFonts w:ascii="Times New Roman" w:hAnsi="Times New Roman"/>
          <w:sz w:val="28"/>
          <w:szCs w:val="28"/>
        </w:rPr>
      </w:pPr>
      <w:r w:rsidRPr="00F97379">
        <w:rPr>
          <w:rFonts w:ascii="Times New Roman" w:hAnsi="Times New Roman"/>
          <w:sz w:val="28"/>
          <w:szCs w:val="28"/>
        </w:rPr>
        <w:t>повышение безопасности дорожного движения;</w:t>
      </w:r>
    </w:p>
    <w:p w14:paraId="58B9DF52" w14:textId="3B370FC0" w:rsidR="00B63D7E" w:rsidRPr="00F97379" w:rsidRDefault="008D0486" w:rsidP="003E40AF">
      <w:pPr>
        <w:pStyle w:val="a0"/>
        <w:suppressAutoHyphens/>
        <w:rPr>
          <w:rFonts w:ascii="Times New Roman" w:hAnsi="Times New Roman"/>
          <w:sz w:val="28"/>
          <w:szCs w:val="28"/>
        </w:rPr>
      </w:pPr>
      <w:r w:rsidRPr="00F97379">
        <w:rPr>
          <w:rFonts w:ascii="Times New Roman" w:hAnsi="Times New Roman"/>
          <w:sz w:val="28"/>
          <w:szCs w:val="28"/>
        </w:rPr>
        <w:t>развитие</w:t>
      </w:r>
      <w:r w:rsidR="00B63D7E" w:rsidRPr="00F97379">
        <w:rPr>
          <w:rFonts w:ascii="Times New Roman" w:hAnsi="Times New Roman"/>
          <w:sz w:val="28"/>
          <w:szCs w:val="28"/>
        </w:rPr>
        <w:t xml:space="preserve"> улично-дорожной сети города Нижневартовск;</w:t>
      </w:r>
    </w:p>
    <w:p w14:paraId="6DB92859" w14:textId="77777777" w:rsidR="00B63D7E" w:rsidRPr="00F97379" w:rsidRDefault="00B63D7E" w:rsidP="003E40AF">
      <w:pPr>
        <w:pStyle w:val="a0"/>
        <w:suppressAutoHyphens/>
        <w:rPr>
          <w:rFonts w:ascii="Times New Roman" w:hAnsi="Times New Roman"/>
          <w:sz w:val="28"/>
          <w:szCs w:val="28"/>
        </w:rPr>
      </w:pPr>
      <w:r w:rsidRPr="00F97379">
        <w:rPr>
          <w:rFonts w:ascii="Times New Roman" w:hAnsi="Times New Roman"/>
          <w:sz w:val="28"/>
          <w:szCs w:val="28"/>
        </w:rPr>
        <w:t>развитие сети велосипедных дорожек;</w:t>
      </w:r>
    </w:p>
    <w:p w14:paraId="734DDD2F" w14:textId="77777777" w:rsidR="00B63D7E" w:rsidRPr="00F97379" w:rsidRDefault="00B63D7E" w:rsidP="003E40AF">
      <w:pPr>
        <w:pStyle w:val="a0"/>
        <w:suppressAutoHyphens/>
        <w:rPr>
          <w:rFonts w:ascii="Times New Roman" w:hAnsi="Times New Roman"/>
          <w:sz w:val="28"/>
          <w:szCs w:val="28"/>
        </w:rPr>
      </w:pPr>
      <w:r w:rsidRPr="00F97379">
        <w:rPr>
          <w:rFonts w:ascii="Times New Roman" w:hAnsi="Times New Roman"/>
          <w:sz w:val="28"/>
          <w:szCs w:val="28"/>
        </w:rPr>
        <w:t>финансовое обеспечение развития транспортной инфраструктуры.</w:t>
      </w:r>
    </w:p>
    <w:p w14:paraId="0D2B41D9" w14:textId="72E19309" w:rsidR="00B63D7E" w:rsidRPr="00F97379" w:rsidRDefault="00B63D7E" w:rsidP="003E40AF">
      <w:pPr>
        <w:pStyle w:val="afff5"/>
        <w:suppressAutoHyphens/>
        <w:rPr>
          <w:rFonts w:ascii="Times New Roman" w:hAnsi="Times New Roman"/>
          <w:sz w:val="28"/>
          <w:szCs w:val="28"/>
        </w:rPr>
      </w:pPr>
      <w:r w:rsidRPr="00F97379">
        <w:rPr>
          <w:rFonts w:ascii="Times New Roman" w:hAnsi="Times New Roman"/>
          <w:sz w:val="28"/>
          <w:szCs w:val="28"/>
        </w:rPr>
        <w:t>Для определения наилучшего варианта развития транспортной инфраструктуры города, соответствующего поставленным задачам, а также мониторинга реализации настоящей Программы, определен набор целевых показателей (индикаторов) развития транспортной инфраструктуры. Целевые показатели установлены для транспортной системы в целом и по каждому виду транспорта, включают технико-экономические, финансовые, социально-экономические показатели развития транспортной инфраструктуры. Перечень целевых показателей развития транспортной инфраструктуры представлен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_Ref530165804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sz w:val="28"/>
          <w:szCs w:val="28"/>
        </w:rPr>
        <w:t>7</w:t>
      </w:r>
      <w:r w:rsidRPr="00F97379">
        <w:rPr>
          <w:rFonts w:ascii="Times New Roman" w:hAnsi="Times New Roman"/>
          <w:sz w:val="28"/>
          <w:szCs w:val="28"/>
        </w:rPr>
        <w:fldChar w:fldCharType="end"/>
      </w:r>
      <w:r w:rsidRPr="00F97379">
        <w:rPr>
          <w:rFonts w:ascii="Times New Roman" w:hAnsi="Times New Roman"/>
          <w:sz w:val="28"/>
          <w:szCs w:val="28"/>
        </w:rPr>
        <w:t>).</w:t>
      </w:r>
    </w:p>
    <w:p w14:paraId="4F89D95A" w14:textId="3A4D4F41" w:rsidR="00B63D7E" w:rsidRPr="00F97379" w:rsidRDefault="00B63D7E" w:rsidP="003E40AF">
      <w:pPr>
        <w:pStyle w:val="afff0"/>
        <w:suppressAutoHyphens/>
        <w:rPr>
          <w:rFonts w:ascii="Times New Roman" w:hAnsi="Times New Roman"/>
          <w:sz w:val="28"/>
          <w:szCs w:val="28"/>
        </w:rPr>
      </w:pPr>
      <w:bookmarkStart w:id="90" w:name="_Ref530165804"/>
      <w:r w:rsidRPr="00F97379">
        <w:rPr>
          <w:rFonts w:ascii="Times New Roman" w:hAnsi="Times New Roman"/>
          <w:sz w:val="28"/>
          <w:szCs w:val="28"/>
        </w:rPr>
        <w:t xml:space="preserve">Таблица </w:t>
      </w:r>
      <w:r w:rsidRPr="00F97379">
        <w:rPr>
          <w:rFonts w:ascii="Times New Roman" w:hAnsi="Times New Roman"/>
          <w:noProof/>
          <w:sz w:val="28"/>
          <w:szCs w:val="28"/>
        </w:rPr>
        <w:fldChar w:fldCharType="begin"/>
      </w:r>
      <w:r w:rsidRPr="00F97379">
        <w:rPr>
          <w:rFonts w:ascii="Times New Roman" w:hAnsi="Times New Roman"/>
          <w:noProof/>
          <w:sz w:val="28"/>
          <w:szCs w:val="28"/>
        </w:rPr>
        <w:instrText xml:space="preserve"> SEQ Таблица \* ARABIC </w:instrText>
      </w:r>
      <w:r w:rsidRPr="00F97379">
        <w:rPr>
          <w:rFonts w:ascii="Times New Roman" w:hAnsi="Times New Roman"/>
          <w:noProof/>
          <w:sz w:val="28"/>
          <w:szCs w:val="28"/>
        </w:rPr>
        <w:fldChar w:fldCharType="separate"/>
      </w:r>
      <w:r w:rsidR="00EB5127">
        <w:rPr>
          <w:rFonts w:ascii="Times New Roman" w:hAnsi="Times New Roman"/>
          <w:noProof/>
          <w:sz w:val="28"/>
          <w:szCs w:val="28"/>
        </w:rPr>
        <w:t>7</w:t>
      </w:r>
      <w:r w:rsidRPr="00F97379">
        <w:rPr>
          <w:rFonts w:ascii="Times New Roman" w:hAnsi="Times New Roman"/>
          <w:noProof/>
          <w:sz w:val="28"/>
          <w:szCs w:val="28"/>
        </w:rPr>
        <w:fldChar w:fldCharType="end"/>
      </w:r>
      <w:bookmarkEnd w:id="90"/>
      <w:r w:rsidRPr="00F97379">
        <w:rPr>
          <w:rFonts w:ascii="Times New Roman" w:hAnsi="Times New Roman"/>
          <w:sz w:val="28"/>
          <w:szCs w:val="28"/>
        </w:rPr>
        <w:t xml:space="preserve"> – Перечень целевых показателей развития транспортной инфраструктуры</w:t>
      </w:r>
    </w:p>
    <w:tbl>
      <w:tblPr>
        <w:tblStyle w:val="affffffff5"/>
        <w:tblW w:w="0" w:type="auto"/>
        <w:jc w:val="center"/>
        <w:tblLook w:val="04A0" w:firstRow="1" w:lastRow="0" w:firstColumn="1" w:lastColumn="0" w:noHBand="0" w:noVBand="1"/>
      </w:tblPr>
      <w:tblGrid>
        <w:gridCol w:w="817"/>
        <w:gridCol w:w="2268"/>
        <w:gridCol w:w="4394"/>
        <w:gridCol w:w="2268"/>
      </w:tblGrid>
      <w:tr w:rsidR="00092858" w:rsidRPr="00AC51D7" w14:paraId="7729D9D9" w14:textId="77777777" w:rsidTr="008B3ACC">
        <w:trPr>
          <w:tblHeader/>
          <w:jc w:val="center"/>
        </w:trPr>
        <w:tc>
          <w:tcPr>
            <w:tcW w:w="817" w:type="dxa"/>
            <w:vAlign w:val="center"/>
          </w:tcPr>
          <w:p w14:paraId="76644262" w14:textId="77777777" w:rsidR="00B63D7E" w:rsidRPr="00EB5127" w:rsidRDefault="00B63D7E" w:rsidP="003E40AF">
            <w:pPr>
              <w:pStyle w:val="afff7"/>
              <w:keepNext w:val="0"/>
              <w:suppressAutoHyphens/>
              <w:ind w:firstLine="0"/>
              <w:rPr>
                <w:b w:val="0"/>
                <w:sz w:val="24"/>
                <w:szCs w:val="28"/>
              </w:rPr>
            </w:pPr>
            <w:r w:rsidRPr="00EB5127">
              <w:rPr>
                <w:b w:val="0"/>
                <w:sz w:val="24"/>
                <w:szCs w:val="28"/>
              </w:rPr>
              <w:t>№ п\п</w:t>
            </w:r>
          </w:p>
        </w:tc>
        <w:tc>
          <w:tcPr>
            <w:tcW w:w="2268" w:type="dxa"/>
            <w:vAlign w:val="center"/>
          </w:tcPr>
          <w:p w14:paraId="7F53B0FE" w14:textId="77777777" w:rsidR="00B63D7E" w:rsidRPr="00EB5127" w:rsidRDefault="00B63D7E" w:rsidP="003E40AF">
            <w:pPr>
              <w:pStyle w:val="afff7"/>
              <w:keepNext w:val="0"/>
              <w:suppressAutoHyphens/>
              <w:ind w:firstLine="0"/>
              <w:rPr>
                <w:b w:val="0"/>
                <w:sz w:val="24"/>
                <w:szCs w:val="28"/>
              </w:rPr>
            </w:pPr>
            <w:r w:rsidRPr="00EB5127">
              <w:rPr>
                <w:b w:val="0"/>
                <w:sz w:val="24"/>
                <w:szCs w:val="28"/>
              </w:rPr>
              <w:t>Задача</w:t>
            </w:r>
          </w:p>
        </w:tc>
        <w:tc>
          <w:tcPr>
            <w:tcW w:w="4394" w:type="dxa"/>
            <w:vAlign w:val="center"/>
          </w:tcPr>
          <w:p w14:paraId="48BA092B" w14:textId="77777777" w:rsidR="00B63D7E" w:rsidRPr="00EB5127" w:rsidRDefault="00B63D7E" w:rsidP="003E40AF">
            <w:pPr>
              <w:pStyle w:val="afff7"/>
              <w:keepNext w:val="0"/>
              <w:suppressAutoHyphens/>
              <w:ind w:firstLine="0"/>
              <w:rPr>
                <w:b w:val="0"/>
                <w:sz w:val="24"/>
                <w:szCs w:val="28"/>
              </w:rPr>
            </w:pPr>
            <w:r w:rsidRPr="00EB5127">
              <w:rPr>
                <w:b w:val="0"/>
                <w:sz w:val="24"/>
                <w:szCs w:val="28"/>
              </w:rPr>
              <w:t>Целевой показатель</w:t>
            </w:r>
          </w:p>
        </w:tc>
        <w:tc>
          <w:tcPr>
            <w:tcW w:w="2268" w:type="dxa"/>
            <w:vAlign w:val="center"/>
          </w:tcPr>
          <w:p w14:paraId="23FE8B11" w14:textId="77777777" w:rsidR="00B63D7E" w:rsidRPr="00EB5127" w:rsidRDefault="00B63D7E" w:rsidP="003E40AF">
            <w:pPr>
              <w:pStyle w:val="afff7"/>
              <w:keepNext w:val="0"/>
              <w:suppressAutoHyphens/>
              <w:ind w:firstLine="0"/>
              <w:jc w:val="left"/>
              <w:rPr>
                <w:b w:val="0"/>
                <w:sz w:val="24"/>
                <w:szCs w:val="28"/>
              </w:rPr>
            </w:pPr>
            <w:r w:rsidRPr="00EB5127">
              <w:rPr>
                <w:b w:val="0"/>
                <w:sz w:val="24"/>
                <w:szCs w:val="28"/>
              </w:rPr>
              <w:t>Категория целевого показателя</w:t>
            </w:r>
          </w:p>
        </w:tc>
      </w:tr>
      <w:tr w:rsidR="00092858" w:rsidRPr="00AC51D7" w14:paraId="67A185DC" w14:textId="77777777" w:rsidTr="008B3ACC">
        <w:trPr>
          <w:jc w:val="center"/>
        </w:trPr>
        <w:tc>
          <w:tcPr>
            <w:tcW w:w="817" w:type="dxa"/>
          </w:tcPr>
          <w:p w14:paraId="1B974F66" w14:textId="7C049E35" w:rsidR="00B63D7E" w:rsidRPr="00AC51D7" w:rsidRDefault="008D0486" w:rsidP="003E40AF">
            <w:pPr>
              <w:pStyle w:val="afff7"/>
              <w:keepNext w:val="0"/>
              <w:suppressAutoHyphens/>
              <w:ind w:firstLine="0"/>
              <w:rPr>
                <w:b w:val="0"/>
                <w:sz w:val="24"/>
                <w:szCs w:val="28"/>
              </w:rPr>
            </w:pPr>
            <w:r w:rsidRPr="00AC51D7">
              <w:rPr>
                <w:b w:val="0"/>
                <w:sz w:val="24"/>
                <w:szCs w:val="28"/>
              </w:rPr>
              <w:t>1</w:t>
            </w:r>
          </w:p>
        </w:tc>
        <w:tc>
          <w:tcPr>
            <w:tcW w:w="2268" w:type="dxa"/>
          </w:tcPr>
          <w:p w14:paraId="16CDAF62" w14:textId="77777777" w:rsidR="00B63D7E" w:rsidRPr="00AC51D7" w:rsidRDefault="00B63D7E" w:rsidP="003E40AF">
            <w:pPr>
              <w:pStyle w:val="affff5"/>
              <w:suppressAutoHyphens/>
              <w:ind w:firstLine="0"/>
              <w:rPr>
                <w:sz w:val="24"/>
                <w:szCs w:val="28"/>
              </w:rPr>
            </w:pPr>
            <w:r w:rsidRPr="00AC51D7">
              <w:rPr>
                <w:sz w:val="24"/>
                <w:szCs w:val="28"/>
              </w:rPr>
              <w:t>Сокращение затрат времени на осуществление транспортных передвижений</w:t>
            </w:r>
          </w:p>
        </w:tc>
        <w:tc>
          <w:tcPr>
            <w:tcW w:w="4394" w:type="dxa"/>
          </w:tcPr>
          <w:p w14:paraId="6BCE0656" w14:textId="77777777" w:rsidR="00B63D7E" w:rsidRPr="00AC51D7" w:rsidRDefault="00B63D7E" w:rsidP="003E40AF">
            <w:pPr>
              <w:pStyle w:val="affff5"/>
              <w:suppressAutoHyphens/>
              <w:ind w:firstLine="0"/>
              <w:rPr>
                <w:sz w:val="24"/>
                <w:szCs w:val="28"/>
              </w:rPr>
            </w:pPr>
            <w:r w:rsidRPr="00AC51D7">
              <w:rPr>
                <w:sz w:val="24"/>
                <w:szCs w:val="28"/>
              </w:rPr>
              <w:t>Средние затраты времени на одно передвижение на моторизованных транспортных средствах, минут</w:t>
            </w:r>
          </w:p>
        </w:tc>
        <w:tc>
          <w:tcPr>
            <w:tcW w:w="2268" w:type="dxa"/>
          </w:tcPr>
          <w:p w14:paraId="59D5F2DF" w14:textId="77777777" w:rsidR="00B63D7E" w:rsidRPr="00AC51D7" w:rsidRDefault="00B63D7E" w:rsidP="003E40AF">
            <w:pPr>
              <w:pStyle w:val="affff5"/>
              <w:suppressAutoHyphens/>
              <w:ind w:firstLine="0"/>
              <w:rPr>
                <w:sz w:val="24"/>
                <w:szCs w:val="28"/>
              </w:rPr>
            </w:pPr>
            <w:r w:rsidRPr="00AC51D7">
              <w:rPr>
                <w:sz w:val="24"/>
                <w:szCs w:val="28"/>
              </w:rPr>
              <w:t>Социально-Экономический</w:t>
            </w:r>
          </w:p>
          <w:p w14:paraId="7FD348EC" w14:textId="77777777" w:rsidR="00B63D7E" w:rsidRPr="00AC51D7" w:rsidRDefault="00B63D7E" w:rsidP="003E40AF">
            <w:pPr>
              <w:suppressAutoHyphens/>
              <w:ind w:firstLine="0"/>
              <w:jc w:val="center"/>
              <w:rPr>
                <w:sz w:val="24"/>
                <w:szCs w:val="28"/>
              </w:rPr>
            </w:pPr>
          </w:p>
        </w:tc>
      </w:tr>
      <w:tr w:rsidR="00092858" w:rsidRPr="00AC51D7" w14:paraId="72D3E26A" w14:textId="77777777" w:rsidTr="008B3ACC">
        <w:trPr>
          <w:trHeight w:val="758"/>
          <w:jc w:val="center"/>
        </w:trPr>
        <w:tc>
          <w:tcPr>
            <w:tcW w:w="817" w:type="dxa"/>
            <w:vMerge w:val="restart"/>
          </w:tcPr>
          <w:p w14:paraId="3A993A24" w14:textId="77777777" w:rsidR="00B63D7E" w:rsidRPr="00AC51D7" w:rsidRDefault="00B63D7E" w:rsidP="003E40AF">
            <w:pPr>
              <w:pStyle w:val="afff7"/>
              <w:keepNext w:val="0"/>
              <w:suppressAutoHyphens/>
              <w:ind w:firstLine="0"/>
              <w:rPr>
                <w:b w:val="0"/>
                <w:sz w:val="24"/>
                <w:szCs w:val="28"/>
              </w:rPr>
            </w:pPr>
            <w:r w:rsidRPr="00AC51D7">
              <w:rPr>
                <w:b w:val="0"/>
                <w:sz w:val="24"/>
                <w:szCs w:val="28"/>
              </w:rPr>
              <w:t>2</w:t>
            </w:r>
          </w:p>
        </w:tc>
        <w:tc>
          <w:tcPr>
            <w:tcW w:w="2268" w:type="dxa"/>
            <w:vMerge w:val="restart"/>
          </w:tcPr>
          <w:p w14:paraId="23583C2A" w14:textId="77777777" w:rsidR="00B63D7E" w:rsidRPr="00AC51D7" w:rsidRDefault="00B63D7E" w:rsidP="003E40AF">
            <w:pPr>
              <w:pStyle w:val="affff5"/>
              <w:suppressAutoHyphens/>
              <w:ind w:firstLine="0"/>
              <w:rPr>
                <w:sz w:val="24"/>
                <w:szCs w:val="28"/>
              </w:rPr>
            </w:pPr>
            <w:r w:rsidRPr="00AC51D7">
              <w:rPr>
                <w:sz w:val="24"/>
                <w:szCs w:val="28"/>
              </w:rPr>
              <w:t xml:space="preserve">Повышение доступности услуг, предоставляемых городским </w:t>
            </w:r>
            <w:r w:rsidRPr="00AC51D7">
              <w:rPr>
                <w:sz w:val="24"/>
                <w:szCs w:val="28"/>
              </w:rPr>
              <w:lastRenderedPageBreak/>
              <w:t>пассажирским транспортом</w:t>
            </w:r>
          </w:p>
        </w:tc>
        <w:tc>
          <w:tcPr>
            <w:tcW w:w="4394" w:type="dxa"/>
          </w:tcPr>
          <w:p w14:paraId="0B08DCDF" w14:textId="77777777" w:rsidR="00B63D7E" w:rsidRPr="00AC51D7" w:rsidRDefault="00B63D7E" w:rsidP="003E40AF">
            <w:pPr>
              <w:pStyle w:val="affff5"/>
              <w:suppressAutoHyphens/>
              <w:ind w:firstLine="0"/>
              <w:rPr>
                <w:sz w:val="24"/>
                <w:szCs w:val="28"/>
              </w:rPr>
            </w:pPr>
            <w:r w:rsidRPr="00AC51D7">
              <w:rPr>
                <w:sz w:val="24"/>
                <w:szCs w:val="28"/>
              </w:rPr>
              <w:lastRenderedPageBreak/>
              <w:t xml:space="preserve">Доля жилой застройки, обеспеченной нормативной пешеходной доступностью до остановок общественного транспорта в общей </w:t>
            </w:r>
            <w:r w:rsidRPr="00AC51D7">
              <w:rPr>
                <w:sz w:val="24"/>
                <w:szCs w:val="28"/>
              </w:rPr>
              <w:lastRenderedPageBreak/>
              <w:t>площади жилой застройки, %</w:t>
            </w:r>
          </w:p>
        </w:tc>
        <w:tc>
          <w:tcPr>
            <w:tcW w:w="2268" w:type="dxa"/>
            <w:vMerge w:val="restart"/>
          </w:tcPr>
          <w:p w14:paraId="6E0E00AB" w14:textId="77777777" w:rsidR="00B63D7E" w:rsidRPr="00AC51D7" w:rsidRDefault="00B63D7E" w:rsidP="003E40AF">
            <w:pPr>
              <w:pStyle w:val="affff5"/>
              <w:suppressAutoHyphens/>
              <w:ind w:firstLine="0"/>
              <w:rPr>
                <w:sz w:val="24"/>
                <w:szCs w:val="28"/>
              </w:rPr>
            </w:pPr>
            <w:r w:rsidRPr="00AC51D7">
              <w:rPr>
                <w:sz w:val="24"/>
                <w:szCs w:val="28"/>
              </w:rPr>
              <w:lastRenderedPageBreak/>
              <w:t>Социально-Экономический</w:t>
            </w:r>
          </w:p>
          <w:p w14:paraId="2A3CA006" w14:textId="77777777" w:rsidR="00B63D7E" w:rsidRPr="00AC51D7" w:rsidRDefault="00B63D7E" w:rsidP="003E40AF">
            <w:pPr>
              <w:pStyle w:val="affff5"/>
              <w:suppressAutoHyphens/>
              <w:ind w:firstLine="0"/>
              <w:rPr>
                <w:sz w:val="24"/>
                <w:szCs w:val="28"/>
              </w:rPr>
            </w:pPr>
          </w:p>
        </w:tc>
      </w:tr>
      <w:tr w:rsidR="00092858" w:rsidRPr="00AC51D7" w14:paraId="5FD2C2C9" w14:textId="77777777" w:rsidTr="008B3ACC">
        <w:trPr>
          <w:trHeight w:val="757"/>
          <w:jc w:val="center"/>
        </w:trPr>
        <w:tc>
          <w:tcPr>
            <w:tcW w:w="817" w:type="dxa"/>
            <w:vMerge/>
          </w:tcPr>
          <w:p w14:paraId="45A1ED5A" w14:textId="77777777" w:rsidR="00B63D7E" w:rsidRPr="00AC51D7" w:rsidRDefault="00B63D7E" w:rsidP="003E40AF">
            <w:pPr>
              <w:pStyle w:val="afff7"/>
              <w:keepNext w:val="0"/>
              <w:suppressAutoHyphens/>
              <w:ind w:firstLine="0"/>
              <w:rPr>
                <w:b w:val="0"/>
                <w:sz w:val="24"/>
                <w:szCs w:val="28"/>
              </w:rPr>
            </w:pPr>
          </w:p>
        </w:tc>
        <w:tc>
          <w:tcPr>
            <w:tcW w:w="2268" w:type="dxa"/>
            <w:vMerge/>
          </w:tcPr>
          <w:p w14:paraId="701B5E73" w14:textId="77777777" w:rsidR="00B63D7E" w:rsidRPr="00AC51D7" w:rsidRDefault="00B63D7E" w:rsidP="003E40AF">
            <w:pPr>
              <w:pStyle w:val="affff5"/>
              <w:suppressAutoHyphens/>
              <w:ind w:firstLine="0"/>
              <w:rPr>
                <w:sz w:val="24"/>
                <w:szCs w:val="28"/>
              </w:rPr>
            </w:pPr>
          </w:p>
        </w:tc>
        <w:tc>
          <w:tcPr>
            <w:tcW w:w="4394" w:type="dxa"/>
          </w:tcPr>
          <w:p w14:paraId="650349ED" w14:textId="77777777" w:rsidR="00B63D7E" w:rsidRPr="00AC51D7" w:rsidRDefault="00B63D7E" w:rsidP="003E40AF">
            <w:pPr>
              <w:pStyle w:val="affff5"/>
              <w:suppressAutoHyphens/>
              <w:ind w:firstLine="0"/>
              <w:rPr>
                <w:sz w:val="24"/>
                <w:szCs w:val="28"/>
              </w:rPr>
            </w:pPr>
            <w:r w:rsidRPr="00AC51D7">
              <w:rPr>
                <w:sz w:val="24"/>
                <w:szCs w:val="28"/>
              </w:rPr>
              <w:t>Доля передвижений на транспорте общего пользования, % от общего количества передвижений в час</w:t>
            </w:r>
          </w:p>
        </w:tc>
        <w:tc>
          <w:tcPr>
            <w:tcW w:w="2268" w:type="dxa"/>
            <w:vMerge/>
          </w:tcPr>
          <w:p w14:paraId="4A37F585" w14:textId="77777777" w:rsidR="00B63D7E" w:rsidRPr="00AC51D7" w:rsidRDefault="00B63D7E" w:rsidP="003E40AF">
            <w:pPr>
              <w:pStyle w:val="affff5"/>
              <w:suppressAutoHyphens/>
              <w:ind w:firstLine="0"/>
              <w:rPr>
                <w:sz w:val="24"/>
                <w:szCs w:val="28"/>
              </w:rPr>
            </w:pPr>
          </w:p>
        </w:tc>
      </w:tr>
      <w:tr w:rsidR="00092858" w:rsidRPr="00AC51D7" w14:paraId="3D06A9DC" w14:textId="77777777" w:rsidTr="008B3ACC">
        <w:trPr>
          <w:jc w:val="center"/>
        </w:trPr>
        <w:tc>
          <w:tcPr>
            <w:tcW w:w="817" w:type="dxa"/>
          </w:tcPr>
          <w:p w14:paraId="33878032" w14:textId="77777777" w:rsidR="00B63D7E" w:rsidRPr="00AC51D7" w:rsidRDefault="00B63D7E" w:rsidP="003E40AF">
            <w:pPr>
              <w:pStyle w:val="afff7"/>
              <w:keepNext w:val="0"/>
              <w:suppressAutoHyphens/>
              <w:ind w:firstLine="0"/>
              <w:rPr>
                <w:b w:val="0"/>
                <w:sz w:val="24"/>
                <w:szCs w:val="28"/>
              </w:rPr>
            </w:pPr>
            <w:r w:rsidRPr="00AC51D7">
              <w:rPr>
                <w:b w:val="0"/>
                <w:sz w:val="24"/>
                <w:szCs w:val="28"/>
              </w:rPr>
              <w:t>3</w:t>
            </w:r>
          </w:p>
        </w:tc>
        <w:tc>
          <w:tcPr>
            <w:tcW w:w="2268" w:type="dxa"/>
          </w:tcPr>
          <w:p w14:paraId="704DDC92" w14:textId="77777777" w:rsidR="00B63D7E" w:rsidRPr="00AC51D7" w:rsidRDefault="00B63D7E" w:rsidP="003E40AF">
            <w:pPr>
              <w:pStyle w:val="affff5"/>
              <w:suppressAutoHyphens/>
              <w:ind w:firstLine="0"/>
              <w:rPr>
                <w:sz w:val="24"/>
                <w:szCs w:val="28"/>
              </w:rPr>
            </w:pPr>
            <w:r w:rsidRPr="00AC51D7">
              <w:rPr>
                <w:sz w:val="24"/>
                <w:szCs w:val="28"/>
              </w:rPr>
              <w:t>Повышение безопасности дорожного движения</w:t>
            </w:r>
          </w:p>
        </w:tc>
        <w:tc>
          <w:tcPr>
            <w:tcW w:w="4394" w:type="dxa"/>
          </w:tcPr>
          <w:p w14:paraId="7613C825" w14:textId="77777777" w:rsidR="00B63D7E" w:rsidRPr="00AC51D7" w:rsidRDefault="00B63D7E" w:rsidP="003E40AF">
            <w:pPr>
              <w:pStyle w:val="affff5"/>
              <w:suppressAutoHyphens/>
              <w:ind w:firstLine="0"/>
              <w:rPr>
                <w:sz w:val="24"/>
                <w:szCs w:val="28"/>
              </w:rPr>
            </w:pPr>
            <w:r w:rsidRPr="00AC51D7">
              <w:rPr>
                <w:sz w:val="24"/>
                <w:szCs w:val="28"/>
              </w:rPr>
              <w:t>Ежегодное количество случаев дорожно-транспортных происшествий с пострадавшими в существующих местах данных происшествий, случаев в год</w:t>
            </w:r>
          </w:p>
        </w:tc>
        <w:tc>
          <w:tcPr>
            <w:tcW w:w="2268" w:type="dxa"/>
          </w:tcPr>
          <w:p w14:paraId="6FF21E10" w14:textId="77777777" w:rsidR="00B63D7E" w:rsidRPr="00AC51D7" w:rsidRDefault="00B63D7E" w:rsidP="003E40AF">
            <w:pPr>
              <w:pStyle w:val="affff5"/>
              <w:suppressAutoHyphens/>
              <w:ind w:firstLine="0"/>
              <w:rPr>
                <w:sz w:val="24"/>
                <w:szCs w:val="28"/>
              </w:rPr>
            </w:pPr>
            <w:r w:rsidRPr="00AC51D7">
              <w:rPr>
                <w:sz w:val="24"/>
                <w:szCs w:val="28"/>
              </w:rPr>
              <w:t>Социально-Экономический</w:t>
            </w:r>
          </w:p>
          <w:p w14:paraId="367837EF" w14:textId="77777777" w:rsidR="00B63D7E" w:rsidRPr="00AC51D7" w:rsidRDefault="00B63D7E" w:rsidP="003E40AF">
            <w:pPr>
              <w:pStyle w:val="affff5"/>
              <w:suppressAutoHyphens/>
              <w:ind w:firstLine="0"/>
              <w:rPr>
                <w:sz w:val="24"/>
                <w:szCs w:val="28"/>
              </w:rPr>
            </w:pPr>
          </w:p>
        </w:tc>
      </w:tr>
      <w:tr w:rsidR="00092858" w:rsidRPr="00AC51D7" w14:paraId="5816CE39" w14:textId="77777777" w:rsidTr="008B3ACC">
        <w:trPr>
          <w:trHeight w:val="630"/>
          <w:jc w:val="center"/>
        </w:trPr>
        <w:tc>
          <w:tcPr>
            <w:tcW w:w="817" w:type="dxa"/>
            <w:vMerge w:val="restart"/>
          </w:tcPr>
          <w:p w14:paraId="43AF3530" w14:textId="77777777" w:rsidR="00B63D7E" w:rsidRPr="00AC51D7" w:rsidRDefault="00B63D7E" w:rsidP="003E40AF">
            <w:pPr>
              <w:pStyle w:val="afff7"/>
              <w:keepNext w:val="0"/>
              <w:suppressAutoHyphens/>
              <w:ind w:firstLine="0"/>
              <w:rPr>
                <w:b w:val="0"/>
                <w:sz w:val="24"/>
                <w:szCs w:val="28"/>
              </w:rPr>
            </w:pPr>
            <w:r w:rsidRPr="00AC51D7">
              <w:rPr>
                <w:b w:val="0"/>
                <w:sz w:val="24"/>
                <w:szCs w:val="28"/>
              </w:rPr>
              <w:t>4</w:t>
            </w:r>
          </w:p>
        </w:tc>
        <w:tc>
          <w:tcPr>
            <w:tcW w:w="2268" w:type="dxa"/>
            <w:vMerge w:val="restart"/>
          </w:tcPr>
          <w:p w14:paraId="33984B3B" w14:textId="5DB7DD4A" w:rsidR="00B63D7E" w:rsidRPr="00AC51D7" w:rsidRDefault="00B63D7E" w:rsidP="003E40AF">
            <w:pPr>
              <w:pStyle w:val="affff5"/>
              <w:suppressAutoHyphens/>
              <w:ind w:firstLine="0"/>
              <w:rPr>
                <w:sz w:val="24"/>
                <w:szCs w:val="28"/>
              </w:rPr>
            </w:pPr>
            <w:r w:rsidRPr="00AC51D7">
              <w:rPr>
                <w:sz w:val="24"/>
                <w:szCs w:val="28"/>
              </w:rPr>
              <w:t xml:space="preserve">Развитие улично-дорожной сети городского округа </w:t>
            </w:r>
          </w:p>
        </w:tc>
        <w:tc>
          <w:tcPr>
            <w:tcW w:w="4394" w:type="dxa"/>
          </w:tcPr>
          <w:p w14:paraId="748AD346" w14:textId="77777777" w:rsidR="00B63D7E" w:rsidRPr="00AC51D7" w:rsidRDefault="00B63D7E" w:rsidP="003E40AF">
            <w:pPr>
              <w:pStyle w:val="affff5"/>
              <w:suppressAutoHyphens/>
              <w:ind w:firstLine="0"/>
              <w:rPr>
                <w:sz w:val="24"/>
                <w:szCs w:val="28"/>
              </w:rPr>
            </w:pPr>
            <w:r w:rsidRPr="00AC51D7">
              <w:rPr>
                <w:sz w:val="24"/>
                <w:szCs w:val="28"/>
              </w:rPr>
              <w:t>Доля улично-дорожной сети с капитальным типом покрытия, в общей протяженности улично-дорожной сети, %</w:t>
            </w:r>
          </w:p>
        </w:tc>
        <w:tc>
          <w:tcPr>
            <w:tcW w:w="2268" w:type="dxa"/>
            <w:vMerge w:val="restart"/>
          </w:tcPr>
          <w:p w14:paraId="0CD81127" w14:textId="77777777" w:rsidR="00B63D7E" w:rsidRPr="00AC51D7" w:rsidRDefault="00B63D7E" w:rsidP="003E40AF">
            <w:pPr>
              <w:pStyle w:val="affff5"/>
              <w:suppressAutoHyphens/>
              <w:ind w:firstLine="0"/>
              <w:rPr>
                <w:sz w:val="24"/>
                <w:szCs w:val="28"/>
              </w:rPr>
            </w:pPr>
            <w:r w:rsidRPr="00AC51D7">
              <w:rPr>
                <w:sz w:val="24"/>
                <w:szCs w:val="28"/>
              </w:rPr>
              <w:t>Технико-Экономический</w:t>
            </w:r>
          </w:p>
        </w:tc>
      </w:tr>
      <w:tr w:rsidR="00092858" w:rsidRPr="00AC51D7" w14:paraId="6075C0B4" w14:textId="77777777" w:rsidTr="008B3ACC">
        <w:trPr>
          <w:trHeight w:val="630"/>
          <w:jc w:val="center"/>
        </w:trPr>
        <w:tc>
          <w:tcPr>
            <w:tcW w:w="817" w:type="dxa"/>
            <w:vMerge/>
          </w:tcPr>
          <w:p w14:paraId="7DF23E5D" w14:textId="77777777" w:rsidR="00B63D7E" w:rsidRPr="00AC51D7" w:rsidRDefault="00B63D7E" w:rsidP="003E40AF">
            <w:pPr>
              <w:pStyle w:val="afff7"/>
              <w:keepNext w:val="0"/>
              <w:suppressAutoHyphens/>
              <w:ind w:firstLine="0"/>
              <w:rPr>
                <w:b w:val="0"/>
                <w:sz w:val="24"/>
                <w:szCs w:val="28"/>
              </w:rPr>
            </w:pPr>
          </w:p>
        </w:tc>
        <w:tc>
          <w:tcPr>
            <w:tcW w:w="2268" w:type="dxa"/>
            <w:vMerge/>
          </w:tcPr>
          <w:p w14:paraId="514F77EF" w14:textId="77777777" w:rsidR="00B63D7E" w:rsidRPr="00AC51D7" w:rsidRDefault="00B63D7E" w:rsidP="003E40AF">
            <w:pPr>
              <w:pStyle w:val="affff5"/>
              <w:suppressAutoHyphens/>
              <w:ind w:firstLine="0"/>
              <w:rPr>
                <w:sz w:val="24"/>
                <w:szCs w:val="28"/>
              </w:rPr>
            </w:pPr>
          </w:p>
        </w:tc>
        <w:tc>
          <w:tcPr>
            <w:tcW w:w="4394" w:type="dxa"/>
          </w:tcPr>
          <w:p w14:paraId="70B8F94B" w14:textId="77777777" w:rsidR="00B63D7E" w:rsidRPr="00AC51D7" w:rsidRDefault="00B63D7E" w:rsidP="003E40AF">
            <w:pPr>
              <w:pStyle w:val="affff5"/>
              <w:suppressAutoHyphens/>
              <w:ind w:firstLine="0"/>
              <w:rPr>
                <w:sz w:val="24"/>
                <w:szCs w:val="28"/>
              </w:rPr>
            </w:pPr>
            <w:r w:rsidRPr="00AC51D7">
              <w:rPr>
                <w:sz w:val="24"/>
                <w:szCs w:val="28"/>
              </w:rPr>
              <w:t>Протяженность дорог, приходящаяся на 1 легковой автомобиль, передвигающийся по улично-дорожной сети в час пик, м</w:t>
            </w:r>
          </w:p>
        </w:tc>
        <w:tc>
          <w:tcPr>
            <w:tcW w:w="2268" w:type="dxa"/>
            <w:vMerge/>
          </w:tcPr>
          <w:p w14:paraId="03409A8D" w14:textId="77777777" w:rsidR="00B63D7E" w:rsidRPr="00AC51D7" w:rsidRDefault="00B63D7E" w:rsidP="003E40AF">
            <w:pPr>
              <w:pStyle w:val="affff5"/>
              <w:suppressAutoHyphens/>
              <w:ind w:firstLine="0"/>
              <w:rPr>
                <w:sz w:val="24"/>
                <w:szCs w:val="28"/>
              </w:rPr>
            </w:pPr>
          </w:p>
        </w:tc>
      </w:tr>
      <w:tr w:rsidR="00092858" w:rsidRPr="00AC51D7" w14:paraId="7D89A273" w14:textId="77777777" w:rsidTr="008B3ACC">
        <w:trPr>
          <w:jc w:val="center"/>
        </w:trPr>
        <w:tc>
          <w:tcPr>
            <w:tcW w:w="817" w:type="dxa"/>
          </w:tcPr>
          <w:p w14:paraId="206E9D0D" w14:textId="77777777" w:rsidR="00B63D7E" w:rsidRPr="00AC51D7" w:rsidRDefault="00B63D7E" w:rsidP="003E40AF">
            <w:pPr>
              <w:pStyle w:val="afff7"/>
              <w:keepNext w:val="0"/>
              <w:suppressAutoHyphens/>
              <w:ind w:firstLine="0"/>
              <w:rPr>
                <w:b w:val="0"/>
                <w:sz w:val="24"/>
                <w:szCs w:val="28"/>
              </w:rPr>
            </w:pPr>
            <w:r w:rsidRPr="00AC51D7">
              <w:rPr>
                <w:b w:val="0"/>
                <w:sz w:val="24"/>
                <w:szCs w:val="28"/>
              </w:rPr>
              <w:t>5</w:t>
            </w:r>
          </w:p>
        </w:tc>
        <w:tc>
          <w:tcPr>
            <w:tcW w:w="2268" w:type="dxa"/>
          </w:tcPr>
          <w:p w14:paraId="4E8BB62B" w14:textId="77777777" w:rsidR="00B63D7E" w:rsidRPr="00AC51D7" w:rsidRDefault="00B63D7E" w:rsidP="003E40AF">
            <w:pPr>
              <w:pStyle w:val="affff5"/>
              <w:suppressAutoHyphens/>
              <w:ind w:firstLine="0"/>
              <w:rPr>
                <w:sz w:val="24"/>
                <w:szCs w:val="28"/>
              </w:rPr>
            </w:pPr>
            <w:r w:rsidRPr="00AC51D7">
              <w:rPr>
                <w:sz w:val="24"/>
                <w:szCs w:val="28"/>
              </w:rPr>
              <w:t>Развитие сети велосипедных дорожек</w:t>
            </w:r>
          </w:p>
        </w:tc>
        <w:tc>
          <w:tcPr>
            <w:tcW w:w="4394" w:type="dxa"/>
          </w:tcPr>
          <w:p w14:paraId="60D85D2C" w14:textId="77777777" w:rsidR="00B63D7E" w:rsidRPr="00AC51D7" w:rsidRDefault="00B63D7E" w:rsidP="003E40AF">
            <w:pPr>
              <w:pStyle w:val="affff5"/>
              <w:suppressAutoHyphens/>
              <w:ind w:firstLine="0"/>
              <w:rPr>
                <w:sz w:val="24"/>
                <w:szCs w:val="28"/>
              </w:rPr>
            </w:pPr>
            <w:r w:rsidRPr="00AC51D7">
              <w:rPr>
                <w:sz w:val="24"/>
                <w:szCs w:val="28"/>
              </w:rPr>
              <w:t>Протяженность велосипедных дорожек, км</w:t>
            </w:r>
          </w:p>
        </w:tc>
        <w:tc>
          <w:tcPr>
            <w:tcW w:w="2268" w:type="dxa"/>
          </w:tcPr>
          <w:p w14:paraId="677B3ABF" w14:textId="77777777" w:rsidR="00B63D7E" w:rsidRPr="00AC51D7" w:rsidRDefault="00B63D7E" w:rsidP="003E40AF">
            <w:pPr>
              <w:pStyle w:val="affff5"/>
              <w:suppressAutoHyphens/>
              <w:ind w:firstLine="0"/>
              <w:rPr>
                <w:sz w:val="24"/>
                <w:szCs w:val="28"/>
              </w:rPr>
            </w:pPr>
            <w:r w:rsidRPr="00AC51D7">
              <w:rPr>
                <w:sz w:val="24"/>
                <w:szCs w:val="28"/>
              </w:rPr>
              <w:t>Технико-Экономический</w:t>
            </w:r>
          </w:p>
        </w:tc>
      </w:tr>
      <w:tr w:rsidR="00F64752" w:rsidRPr="00AC51D7" w14:paraId="1F373671" w14:textId="77777777" w:rsidTr="008B3ACC">
        <w:trPr>
          <w:jc w:val="center"/>
        </w:trPr>
        <w:tc>
          <w:tcPr>
            <w:tcW w:w="817" w:type="dxa"/>
          </w:tcPr>
          <w:p w14:paraId="242A19A7" w14:textId="77777777" w:rsidR="00B63D7E" w:rsidRPr="00AC51D7" w:rsidRDefault="00B63D7E" w:rsidP="003E40AF">
            <w:pPr>
              <w:pStyle w:val="afff7"/>
              <w:keepNext w:val="0"/>
              <w:suppressAutoHyphens/>
              <w:ind w:firstLine="0"/>
              <w:rPr>
                <w:b w:val="0"/>
                <w:sz w:val="24"/>
                <w:szCs w:val="28"/>
              </w:rPr>
            </w:pPr>
            <w:r w:rsidRPr="00AC51D7">
              <w:rPr>
                <w:b w:val="0"/>
                <w:sz w:val="24"/>
                <w:szCs w:val="28"/>
              </w:rPr>
              <w:t>6</w:t>
            </w:r>
          </w:p>
        </w:tc>
        <w:tc>
          <w:tcPr>
            <w:tcW w:w="2268" w:type="dxa"/>
          </w:tcPr>
          <w:p w14:paraId="7E26E984" w14:textId="77777777" w:rsidR="00B63D7E" w:rsidRPr="00AC51D7" w:rsidRDefault="00B63D7E" w:rsidP="003E40AF">
            <w:pPr>
              <w:pStyle w:val="affff5"/>
              <w:suppressAutoHyphens/>
              <w:ind w:firstLine="0"/>
              <w:rPr>
                <w:sz w:val="24"/>
                <w:szCs w:val="28"/>
              </w:rPr>
            </w:pPr>
            <w:r w:rsidRPr="00AC51D7">
              <w:rPr>
                <w:sz w:val="24"/>
                <w:szCs w:val="28"/>
              </w:rPr>
              <w:t>Финансовое обеспечение развития транспортной инфраструктуры</w:t>
            </w:r>
          </w:p>
        </w:tc>
        <w:tc>
          <w:tcPr>
            <w:tcW w:w="4394" w:type="dxa"/>
          </w:tcPr>
          <w:p w14:paraId="35D96297" w14:textId="378759CD" w:rsidR="00B63D7E" w:rsidRPr="00AC51D7" w:rsidRDefault="00B63D7E" w:rsidP="003E40AF">
            <w:pPr>
              <w:pStyle w:val="affff5"/>
              <w:suppressAutoHyphens/>
              <w:ind w:firstLine="0"/>
              <w:rPr>
                <w:sz w:val="24"/>
                <w:szCs w:val="28"/>
              </w:rPr>
            </w:pPr>
            <w:r w:rsidRPr="00AC51D7">
              <w:rPr>
                <w:sz w:val="24"/>
                <w:szCs w:val="28"/>
              </w:rPr>
              <w:t>Средний объем инвестиций в развитие транспортной инфраструктуры на 1 жителя городского округа, млн рублей на 1 человека в год</w:t>
            </w:r>
          </w:p>
        </w:tc>
        <w:tc>
          <w:tcPr>
            <w:tcW w:w="2268" w:type="dxa"/>
          </w:tcPr>
          <w:p w14:paraId="6FA81B96" w14:textId="77777777" w:rsidR="00B63D7E" w:rsidRPr="00AC51D7" w:rsidRDefault="00B63D7E" w:rsidP="003E40AF">
            <w:pPr>
              <w:pStyle w:val="affff5"/>
              <w:suppressAutoHyphens/>
              <w:ind w:firstLine="0"/>
              <w:rPr>
                <w:sz w:val="24"/>
                <w:szCs w:val="28"/>
              </w:rPr>
            </w:pPr>
            <w:r w:rsidRPr="00AC51D7">
              <w:rPr>
                <w:sz w:val="24"/>
                <w:szCs w:val="28"/>
              </w:rPr>
              <w:t>Финансовый</w:t>
            </w:r>
          </w:p>
        </w:tc>
      </w:tr>
    </w:tbl>
    <w:p w14:paraId="243044B9" w14:textId="77777777" w:rsidR="00B63D7E" w:rsidRPr="00F97379" w:rsidRDefault="00B63D7E" w:rsidP="003E40AF">
      <w:pPr>
        <w:pStyle w:val="afff5"/>
        <w:suppressAutoHyphens/>
        <w:rPr>
          <w:rFonts w:ascii="Times New Roman" w:hAnsi="Times New Roman"/>
          <w:sz w:val="28"/>
          <w:szCs w:val="28"/>
        </w:rPr>
      </w:pPr>
    </w:p>
    <w:p w14:paraId="0DC49664" w14:textId="546CB997" w:rsidR="00C15767" w:rsidRPr="00F97379" w:rsidRDefault="00AC51D7" w:rsidP="00AC51D7">
      <w:pPr>
        <w:pStyle w:val="1"/>
        <w:numPr>
          <w:ilvl w:val="0"/>
          <w:numId w:val="0"/>
        </w:numPr>
        <w:tabs>
          <w:tab w:val="clear" w:pos="426"/>
          <w:tab w:val="left" w:pos="0"/>
        </w:tabs>
        <w:suppressAutoHyphens/>
        <w:ind w:firstLine="567"/>
        <w:rPr>
          <w:rFonts w:ascii="Times New Roman" w:hAnsi="Times New Roman" w:cs="Times New Roman"/>
          <w:sz w:val="28"/>
          <w:szCs w:val="28"/>
        </w:rPr>
      </w:pPr>
      <w:bookmarkStart w:id="91" w:name="_Toc34397470"/>
      <w:r>
        <w:rPr>
          <w:rFonts w:ascii="Times New Roman" w:hAnsi="Times New Roman" w:cs="Times New Roman"/>
          <w:sz w:val="28"/>
          <w:szCs w:val="28"/>
        </w:rPr>
        <w:lastRenderedPageBreak/>
        <w:t xml:space="preserve">4. Принципиальные варианты развития транспортной инфраструктуры и их укрупненная оценка по целевым показателям (индикаторам) развития транспортной инфраструктуры с последующим выбором предлагаемого к реализации варианта </w:t>
      </w:r>
      <w:bookmarkEnd w:id="91"/>
    </w:p>
    <w:p w14:paraId="603131EF" w14:textId="0E45057A"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Прогноз вариантов развития транспортной инфраструктуры выполнен с учетом исследования современного состояния транспортной инфраструктуры города Нижневартовск, социального исследования предпочтений жителей города в использовании средств передвижения по территории города.</w:t>
      </w:r>
    </w:p>
    <w:p w14:paraId="5A557E68"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Дальнейшее увеличение числа жителей муниципального образования, сохранение роста экономического благосостояния городского населения, уплотнение городских функций центральной части города, повышение ежедневных маятниковых миграций в будущем усугубят ситуацию. Высокий уровень автомобилизации станет главной угрозой для города. Городское пространство, если не принять специальных мер, будет парализовано.</w:t>
      </w:r>
    </w:p>
    <w:p w14:paraId="0AF8ACDE"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Удобство пешеходов на территории города ограничивается недостаточно высоким уровнем благоустройства пространства улиц и стихийными парковками автомобилей в зоне пешеходного передвижения и на дворовой территории. </w:t>
      </w:r>
    </w:p>
    <w:p w14:paraId="010C78D9"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Возможность использовать велосипед в городе безопасно и комфортно практически отсутствует. Учитывая климатические условия г. Нижневартовска, использовать велосипед как транспортное средство для регулярных передвижений невозможно в течении большей части года, но это не означает, что город не нуждается в велоинфраструктуре. В теплое время года все больше людей предпочитают использовать велосипед в качестве полезного для здоровья досуга. </w:t>
      </w:r>
    </w:p>
    <w:p w14:paraId="5684D926"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В настоящее время на территории г. Нижневартовска не сформировано единое мнение относительно направления развития транспортной инфраструктуры. Все имеющиеся силы направлены на доведение существующих объектов до нормативного состояния. Выбор ориентиров развития транспортной инфраструктуры необходимо делать исходя из предпочтений жителей города, с учетом местных особенностей и экспертных мнений.</w:t>
      </w:r>
    </w:p>
    <w:p w14:paraId="418B691D" w14:textId="77777777" w:rsidR="008B3ACC" w:rsidRPr="00F97379" w:rsidRDefault="008B3ACC" w:rsidP="003E40AF">
      <w:pPr>
        <w:pStyle w:val="afff0"/>
        <w:suppressAutoHyphens/>
        <w:rPr>
          <w:rFonts w:ascii="Times New Roman" w:hAnsi="Times New Roman"/>
          <w:sz w:val="28"/>
          <w:szCs w:val="28"/>
        </w:rPr>
      </w:pPr>
      <w:r w:rsidRPr="00F97379">
        <w:rPr>
          <w:rFonts w:ascii="Times New Roman" w:hAnsi="Times New Roman"/>
          <w:sz w:val="28"/>
          <w:szCs w:val="28"/>
        </w:rPr>
        <w:t>Предпочтения автомобилистов</w:t>
      </w:r>
    </w:p>
    <w:p w14:paraId="1C4C4877"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Главным показателем качества транспортной инфраструктуры г. Нижневартовска для автомобилистов является время на передвижения по городу. Скорость движения и, соответственно время, им снижают пешеходные зебры и светофоры, постоянно останавливающиеся на остановках автобусы.   С точки зрения автомобилиста наилучший вариант развития сети улиц и дорог города – максимальное увеличение пропускной способности, минимизация светофорных объектов, пешеходных переходов и создание сети дорог непрерывного движения с большим количеством транспортных развязок. Кроме того, автомобилист желает получить удобные бесплатные парковки на </w:t>
      </w:r>
      <w:r w:rsidRPr="00F97379">
        <w:rPr>
          <w:rFonts w:ascii="Times New Roman" w:hAnsi="Times New Roman"/>
          <w:sz w:val="28"/>
          <w:szCs w:val="28"/>
        </w:rPr>
        <w:lastRenderedPageBreak/>
        <w:t>территории всего города, чтобы беспрепятственно оставить свой автомобиль максимально близко у пункта назначения.</w:t>
      </w:r>
    </w:p>
    <w:p w14:paraId="3584C949"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Следовательно, можно предположить, что чем комфортнее мы сделаем условия для передвижения автомобилистов, тем выше будет загрузка автомобильных дорог. Таким образом, запланированное развитие улично-дорожной сети не будет удовлетворять растущим потребностям автомобилистов. При этом условия жизни людей, не имеющих личного автомобиля, существенно ухудшаются. При таком подходе невозможно добиться положительного результата: горожане не дадут высокие оценки удобству городской среды. Неудобно будет всем – и автомобилистам, и пешеходам, и велосипедистам, и пассажирам пассажирского транспорта общего пользования. </w:t>
      </w:r>
    </w:p>
    <w:p w14:paraId="422AB702" w14:textId="77777777" w:rsidR="008B3ACC" w:rsidRPr="00F97379" w:rsidRDefault="008B3ACC" w:rsidP="003E40AF">
      <w:pPr>
        <w:pStyle w:val="afff0"/>
        <w:suppressAutoHyphens/>
        <w:rPr>
          <w:rFonts w:ascii="Times New Roman" w:hAnsi="Times New Roman"/>
          <w:sz w:val="28"/>
          <w:szCs w:val="28"/>
        </w:rPr>
      </w:pPr>
      <w:r w:rsidRPr="00F97379">
        <w:rPr>
          <w:rFonts w:ascii="Times New Roman" w:hAnsi="Times New Roman"/>
          <w:sz w:val="28"/>
          <w:szCs w:val="28"/>
        </w:rPr>
        <w:t>Предпочтения пешеходов</w:t>
      </w:r>
    </w:p>
    <w:p w14:paraId="7BBB981F"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Для жителей, передвигающихся по городу преимущественно пешком, городская среда имеет огромное значение. Если все необходимые перемещения будут осуществляться по оборудованным тротуарам (и очищенным от снега и наледи в зимнее время) и занимать не более 10-20 минут на одно перемещение, большая вероятность, что пешеходов в городе станет значительно больше, а это, в свою очередь, означает, что чем комфортнее городская среда, чем доступнее и многообразнее социальные услуги, чем больше развит малый бизнес (близость рабочих мест), тем меньше станет в городе автомобилистов. Чем меньше автомобилистов, тем здоровее городская экология, тем, вероятно, безопаснее будет ситуация на дорогах.</w:t>
      </w:r>
    </w:p>
    <w:p w14:paraId="66C7D9A4"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А каково же мнение самих жителей г. Нижневартовска? Опрос жителей, проведённый посредством анкетирования, выявил следующие результаты. Горожане могли выбрать несколько способов передвижения, наиболее предпочтительных для них.</w:t>
      </w:r>
    </w:p>
    <w:p w14:paraId="1BF55680" w14:textId="306F088A"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Сегодня личный автомобиль используют около </w:t>
      </w:r>
      <w:r w:rsidR="0035327D" w:rsidRPr="00F97379">
        <w:rPr>
          <w:rFonts w:ascii="Times New Roman" w:hAnsi="Times New Roman"/>
          <w:sz w:val="28"/>
          <w:szCs w:val="28"/>
        </w:rPr>
        <w:t>5</w:t>
      </w:r>
      <w:r w:rsidRPr="00F97379">
        <w:rPr>
          <w:rFonts w:ascii="Times New Roman" w:hAnsi="Times New Roman"/>
          <w:sz w:val="28"/>
          <w:szCs w:val="28"/>
        </w:rPr>
        <w:t>5% жителей города, а в будущем им хотело бы пользоваться порядка 70% населения.</w:t>
      </w:r>
    </w:p>
    <w:p w14:paraId="2E0431E3" w14:textId="658B7724"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Сегодня пешком передвигаются порядка 2</w:t>
      </w:r>
      <w:r w:rsidR="0035327D" w:rsidRPr="00F97379">
        <w:rPr>
          <w:rFonts w:ascii="Times New Roman" w:hAnsi="Times New Roman"/>
          <w:sz w:val="28"/>
          <w:szCs w:val="28"/>
        </w:rPr>
        <w:t>5</w:t>
      </w:r>
      <w:r w:rsidRPr="00F97379">
        <w:rPr>
          <w:rFonts w:ascii="Times New Roman" w:hAnsi="Times New Roman"/>
          <w:sz w:val="28"/>
          <w:szCs w:val="28"/>
        </w:rPr>
        <w:t>%, а в будущем видят себя в роли пешехода около 27% населения.</w:t>
      </w:r>
    </w:p>
    <w:p w14:paraId="71FA8C95" w14:textId="21C18E23"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Сегодня общественному транспорту отдают предпочтение около </w:t>
      </w:r>
      <w:r w:rsidR="0035327D" w:rsidRPr="00F97379">
        <w:rPr>
          <w:rFonts w:ascii="Times New Roman" w:hAnsi="Times New Roman"/>
          <w:sz w:val="28"/>
          <w:szCs w:val="28"/>
        </w:rPr>
        <w:t>2</w:t>
      </w:r>
      <w:r w:rsidRPr="00F97379">
        <w:rPr>
          <w:rFonts w:ascii="Times New Roman" w:hAnsi="Times New Roman"/>
          <w:sz w:val="28"/>
          <w:szCs w:val="28"/>
        </w:rPr>
        <w:t>0% жителей, а хотело бы порядка 31% населения.</w:t>
      </w:r>
    </w:p>
    <w:p w14:paraId="33F01608"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Большая часть населения действительно желает передвигаться на личном автомобиле. Жители оценивают ситуацию и формулируют свои предложения, направленные на улучшение транспортной инфраструктуры города, отталкиваясь от ее существующего состояния. Основной задачей транспортной политики является не только трансформирование городской среды, но и изменение мнений и предпочтений жителей за счет объективных факторов – более качественной пешеходной и велосипедной инфраструктуры, а также городского пассажирского транспорта.</w:t>
      </w:r>
    </w:p>
    <w:p w14:paraId="1C8A0BF2"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Основной концепцией развития транспортной инфраструктуры г. Нижневартовска является слоган «Город, удобный для жизни». При формулировании направлений развития, а также при непосредственном определении мероприятий по строительству и реконструкции объектов транспортной инфраструктуры, предлагается руководствоваться основными принципами, выработанными Вуканом Вучиком: «Пешеход важнее автомобиля. Велосипедист важнее автомобиля. Маршрутный автобус или трамвай важнее автомобиля. Все автомобилисты равны. Едущий автомобиль важнее припаркованного: первый выполняет полезную транспортную работу, второй – нет. </w:t>
      </w:r>
    </w:p>
    <w:p w14:paraId="76F910FC"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Соответственно, парковка немыслима на тротуаре, во дворе (если этот двор не находится в вашей частной собственности) и, разумеется, везде, где вы можете хоть чем-то помешать движению автомобилей и пешеходов, а также работе общественного транспорта».</w:t>
      </w:r>
    </w:p>
    <w:p w14:paraId="4C0D9E17"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В целях реализации данных постулатов предлагается ряд трансформаций в транспортной инфраструктуре г. Нижневартовска, описанных ниже.</w:t>
      </w:r>
    </w:p>
    <w:p w14:paraId="4176ACA6" w14:textId="77777777" w:rsidR="008B3ACC" w:rsidRPr="00F97379" w:rsidRDefault="008B3ACC" w:rsidP="003E40AF">
      <w:pPr>
        <w:pStyle w:val="afff5"/>
        <w:suppressAutoHyphens/>
        <w:rPr>
          <w:rFonts w:ascii="Times New Roman" w:hAnsi="Times New Roman"/>
          <w:sz w:val="28"/>
          <w:szCs w:val="28"/>
        </w:rPr>
      </w:pPr>
      <w:bookmarkStart w:id="92" w:name="_Hlk7174489"/>
      <w:r w:rsidRPr="00F97379">
        <w:rPr>
          <w:rFonts w:ascii="Times New Roman" w:hAnsi="Times New Roman"/>
          <w:sz w:val="28"/>
          <w:szCs w:val="28"/>
        </w:rPr>
        <w:t>Помимо разделения улично-дорожной сети на категории, в соответствии с СП 42.13330.2011 «СНиП 2.07.01-89* «Градостроительство. Планировка и застройка городских и сельских поселений», предлагается дифференцировать улицы и дороги города на 3 категории. Разделение улиц на категории не предполагает изменения их технических характеристик и не изменяет норм, установленных в СП 42.13330.2011:</w:t>
      </w:r>
    </w:p>
    <w:p w14:paraId="00CA4369" w14:textId="77777777" w:rsidR="008B3ACC" w:rsidRPr="00F97379" w:rsidRDefault="008B3ACC" w:rsidP="00F236E4">
      <w:pPr>
        <w:pStyle w:val="15"/>
        <w:numPr>
          <w:ilvl w:val="0"/>
          <w:numId w:val="29"/>
        </w:numPr>
        <w:tabs>
          <w:tab w:val="left" w:pos="851"/>
          <w:tab w:val="left" w:pos="993"/>
        </w:tabs>
        <w:suppressAutoHyphens/>
        <w:spacing w:after="0"/>
        <w:ind w:left="0" w:firstLine="567"/>
        <w:rPr>
          <w:sz w:val="28"/>
          <w:szCs w:val="28"/>
        </w:rPr>
      </w:pPr>
      <w:r w:rsidRPr="00F97379">
        <w:rPr>
          <w:sz w:val="28"/>
          <w:szCs w:val="28"/>
        </w:rPr>
        <w:t>Улицы и дороги, предназначенные для транзитного движения. Данные улицы и дороги характеризуются высокой интенсивностью транспортных потоков. Основную долю в составе транспортного потока занимают легковые автомобили, далее следуют грузовые транспортные средства различной грузоподъёмности.  Движение городского пассажирского транспорта, а также развитая пешеходная инфраструктура практически полностью отсутствуют на улицах и дорогах данной категории. Пешеходные переходы могут быть организованы в разных уровнях.</w:t>
      </w:r>
    </w:p>
    <w:p w14:paraId="6A88C438" w14:textId="77777777" w:rsidR="008B3ACC" w:rsidRPr="00F97379" w:rsidRDefault="008B3ACC" w:rsidP="00F236E4">
      <w:pPr>
        <w:pStyle w:val="15"/>
        <w:numPr>
          <w:ilvl w:val="0"/>
          <w:numId w:val="28"/>
        </w:numPr>
        <w:tabs>
          <w:tab w:val="left" w:pos="851"/>
          <w:tab w:val="left" w:pos="993"/>
        </w:tabs>
        <w:suppressAutoHyphens/>
        <w:spacing w:after="0"/>
        <w:ind w:left="0" w:firstLine="567"/>
        <w:rPr>
          <w:sz w:val="28"/>
          <w:szCs w:val="28"/>
        </w:rPr>
      </w:pPr>
      <w:r w:rsidRPr="00F97379">
        <w:rPr>
          <w:sz w:val="28"/>
          <w:szCs w:val="28"/>
        </w:rPr>
        <w:t>Улицы и дороги, предназначенные преимущественно для движения автомобилей. Данные участки улично-дорожной сети характеризуются преобладанием индивидуальных легковых автомобилей, наличием линий общественного транспорта, пешеходной и велоинфраструктуры и практически полным отсутствием грузового движения. Особенностью данной категории улиц и дорог является то, что при сочетании всех способов передвижения, основной упор делается на обеспечении скорости передвижения, при этом не забывая про безопасность.</w:t>
      </w:r>
    </w:p>
    <w:p w14:paraId="1BDC9793" w14:textId="77777777" w:rsidR="008B3ACC" w:rsidRPr="00F97379" w:rsidRDefault="008B3ACC" w:rsidP="00F236E4">
      <w:pPr>
        <w:pStyle w:val="15"/>
        <w:numPr>
          <w:ilvl w:val="0"/>
          <w:numId w:val="28"/>
        </w:numPr>
        <w:tabs>
          <w:tab w:val="left" w:pos="851"/>
          <w:tab w:val="left" w:pos="993"/>
        </w:tabs>
        <w:suppressAutoHyphens/>
        <w:spacing w:after="0"/>
        <w:ind w:left="0" w:firstLine="567"/>
        <w:rPr>
          <w:sz w:val="28"/>
          <w:szCs w:val="28"/>
        </w:rPr>
      </w:pPr>
      <w:r w:rsidRPr="00F97379">
        <w:rPr>
          <w:sz w:val="28"/>
          <w:szCs w:val="28"/>
        </w:rPr>
        <w:t>Улицы и дороги, предназначенные преимущественно для пешеходного движения.</w:t>
      </w:r>
    </w:p>
    <w:p w14:paraId="78AFB1AC" w14:textId="77777777" w:rsidR="008B3ACC" w:rsidRPr="00F97379" w:rsidRDefault="008B3ACC" w:rsidP="00F236E4">
      <w:pPr>
        <w:pStyle w:val="15"/>
        <w:suppressAutoHyphens/>
        <w:ind w:firstLine="567"/>
        <w:rPr>
          <w:sz w:val="28"/>
          <w:szCs w:val="28"/>
        </w:rPr>
      </w:pPr>
      <w:r w:rsidRPr="00F97379">
        <w:rPr>
          <w:sz w:val="28"/>
          <w:szCs w:val="28"/>
        </w:rPr>
        <w:t xml:space="preserve">Данные участки улично-дорожной сети характеризуются абсолютным преимуществом общественного транспорта, пешеходов и велосипедистов. Эта категория не предполагает полной изоляции легковых автомобилей. Основное внимание здесь уделяется городской среде, удобной для жизни, в том числе за </w:t>
      </w:r>
      <w:r w:rsidRPr="00F97379">
        <w:rPr>
          <w:sz w:val="28"/>
          <w:szCs w:val="28"/>
        </w:rPr>
        <w:lastRenderedPageBreak/>
        <w:t>счет снижения интенсивности и скорости движения индивидуальных легковых автомобилей.</w:t>
      </w:r>
    </w:p>
    <w:p w14:paraId="07401A6F" w14:textId="77777777"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 xml:space="preserve"> На улицах и дорогах данной категории предлагается: </w:t>
      </w:r>
    </w:p>
    <w:p w14:paraId="4142CD0C"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при необходимости организация выделенных полос для общественного транспорта;</w:t>
      </w:r>
    </w:p>
    <w:p w14:paraId="3AC10C18"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создание связной системы пешеходного движения за счет создания вдоль проезжей части пешеходных бульваров и тротуаров, обустройство пешеходных переходов в одном уровне с проезжей частью в местах наибольшей концентрации пешеходных потоков;</w:t>
      </w:r>
    </w:p>
    <w:p w14:paraId="1AF9BA2E"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ограничение скоростного режима;</w:t>
      </w:r>
    </w:p>
    <w:p w14:paraId="796838CB"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запрет на движение по данным участкам грузовым автомобилям;</w:t>
      </w:r>
    </w:p>
    <w:p w14:paraId="2E57CBE4"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устройство искусственных неровностей в местах концентрации дорожно-транспортных происшествий;</w:t>
      </w:r>
    </w:p>
    <w:p w14:paraId="7935C550" w14:textId="77777777" w:rsidR="008B3ACC" w:rsidRPr="00F97379" w:rsidRDefault="008B3ACC" w:rsidP="003E40AF">
      <w:pPr>
        <w:pStyle w:val="a0"/>
        <w:suppressAutoHyphens/>
        <w:rPr>
          <w:rFonts w:ascii="Times New Roman" w:hAnsi="Times New Roman"/>
          <w:sz w:val="28"/>
          <w:szCs w:val="28"/>
        </w:rPr>
      </w:pPr>
      <w:r w:rsidRPr="00F97379">
        <w:rPr>
          <w:rFonts w:ascii="Times New Roman" w:hAnsi="Times New Roman"/>
          <w:sz w:val="28"/>
          <w:szCs w:val="28"/>
        </w:rPr>
        <w:t>создание велоинфраструктуры.</w:t>
      </w:r>
      <w:bookmarkEnd w:id="92"/>
    </w:p>
    <w:p w14:paraId="1EDF85F3" w14:textId="3DB37718" w:rsidR="008B3ACC" w:rsidRPr="00F97379" w:rsidRDefault="008B3ACC" w:rsidP="003E40AF">
      <w:pPr>
        <w:pStyle w:val="afff5"/>
        <w:suppressAutoHyphens/>
        <w:rPr>
          <w:rFonts w:ascii="Times New Roman" w:hAnsi="Times New Roman"/>
          <w:sz w:val="28"/>
          <w:szCs w:val="28"/>
        </w:rPr>
      </w:pPr>
      <w:r w:rsidRPr="00F97379">
        <w:rPr>
          <w:rFonts w:ascii="Times New Roman" w:hAnsi="Times New Roman"/>
          <w:sz w:val="28"/>
          <w:szCs w:val="28"/>
        </w:rPr>
        <w:t>Дифференциация улиц г. Нижневартовска по назначению представлена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_Ref4144357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 xml:space="preserve">Рисунок </w:t>
      </w:r>
      <w:r w:rsidR="00EB5127">
        <w:rPr>
          <w:rFonts w:ascii="Times New Roman" w:hAnsi="Times New Roman"/>
          <w:sz w:val="28"/>
          <w:szCs w:val="28"/>
        </w:rPr>
        <w:t>19</w:t>
      </w:r>
      <w:r w:rsidRPr="00F97379">
        <w:rPr>
          <w:rFonts w:ascii="Times New Roman" w:hAnsi="Times New Roman"/>
          <w:sz w:val="28"/>
          <w:szCs w:val="28"/>
        </w:rPr>
        <w:fldChar w:fldCharType="end"/>
      </w:r>
      <w:r w:rsidRPr="00F97379">
        <w:rPr>
          <w:rFonts w:ascii="Times New Roman" w:hAnsi="Times New Roman"/>
          <w:sz w:val="28"/>
          <w:szCs w:val="28"/>
        </w:rPr>
        <w:t>).</w:t>
      </w:r>
    </w:p>
    <w:p w14:paraId="002286BC" w14:textId="77777777" w:rsidR="008B3ACC" w:rsidRPr="00F97379" w:rsidRDefault="008B3ACC" w:rsidP="003E40AF">
      <w:pPr>
        <w:pStyle w:val="affff6"/>
        <w:suppressAutoHyphens/>
        <w:spacing w:line="240" w:lineRule="auto"/>
        <w:ind w:left="0" w:firstLine="0"/>
        <w:jc w:val="center"/>
        <w:rPr>
          <w:sz w:val="28"/>
          <w:szCs w:val="28"/>
        </w:rPr>
      </w:pPr>
      <w:r w:rsidRPr="00F97379">
        <w:rPr>
          <w:noProof/>
          <w:sz w:val="28"/>
          <w:szCs w:val="28"/>
        </w:rPr>
        <w:drawing>
          <wp:inline distT="0" distB="0" distL="0" distR="0" wp14:anchorId="31D77CA4" wp14:editId="32D57E83">
            <wp:extent cx="6082914" cy="4529470"/>
            <wp:effectExtent l="0" t="0" r="0" b="4445"/>
            <wp:docPr id="96" name="Рисунок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категории улиц2.jpg"/>
                    <pic:cNvPicPr/>
                  </pic:nvPicPr>
                  <pic:blipFill>
                    <a:blip r:embed="rId29">
                      <a:extLst>
                        <a:ext uri="{28A0092B-C50C-407E-A947-70E740481C1C}">
                          <a14:useLocalDpi xmlns:a14="http://schemas.microsoft.com/office/drawing/2010/main" val="0"/>
                        </a:ext>
                      </a:extLst>
                    </a:blip>
                    <a:stretch>
                      <a:fillRect/>
                    </a:stretch>
                  </pic:blipFill>
                  <pic:spPr>
                    <a:xfrm>
                      <a:off x="0" y="0"/>
                      <a:ext cx="6162871" cy="4589008"/>
                    </a:xfrm>
                    <a:prstGeom prst="rect">
                      <a:avLst/>
                    </a:prstGeom>
                  </pic:spPr>
                </pic:pic>
              </a:graphicData>
            </a:graphic>
          </wp:inline>
        </w:drawing>
      </w:r>
    </w:p>
    <w:p w14:paraId="47978A67" w14:textId="77777777" w:rsidR="008B3ACC" w:rsidRPr="00F97379" w:rsidRDefault="008B3ACC" w:rsidP="003E40AF">
      <w:pPr>
        <w:suppressAutoHyphens/>
        <w:ind w:firstLine="0"/>
        <w:rPr>
          <w:rFonts w:ascii="Times New Roman" w:hAnsi="Times New Roman"/>
          <w:sz w:val="28"/>
          <w:szCs w:val="28"/>
        </w:rPr>
      </w:pPr>
    </w:p>
    <w:p w14:paraId="1BA55C6D" w14:textId="5C3AC75E" w:rsidR="008B3ACC" w:rsidRPr="00F97379" w:rsidRDefault="008B3ACC" w:rsidP="003E40AF">
      <w:pPr>
        <w:pStyle w:val="afff0"/>
        <w:suppressAutoHyphens/>
        <w:rPr>
          <w:rFonts w:ascii="Times New Roman" w:hAnsi="Times New Roman"/>
          <w:sz w:val="28"/>
          <w:szCs w:val="28"/>
        </w:rPr>
      </w:pPr>
      <w:bookmarkStart w:id="93" w:name="_Ref4144357"/>
      <w:bookmarkStart w:id="94" w:name="_Ref5020320"/>
      <w:r w:rsidRPr="00F97379">
        <w:rPr>
          <w:rFonts w:ascii="Times New Roman" w:hAnsi="Times New Roman"/>
          <w:sz w:val="28"/>
          <w:szCs w:val="28"/>
        </w:rPr>
        <w:t xml:space="preserve">Рисунок </w:t>
      </w:r>
      <w:r w:rsidRPr="00F97379">
        <w:rPr>
          <w:rFonts w:ascii="Times New Roman" w:hAnsi="Times New Roman"/>
          <w:noProof/>
          <w:sz w:val="28"/>
          <w:szCs w:val="28"/>
        </w:rPr>
        <w:fldChar w:fldCharType="begin"/>
      </w:r>
      <w:r w:rsidRPr="00F97379">
        <w:rPr>
          <w:rFonts w:ascii="Times New Roman" w:hAnsi="Times New Roman"/>
          <w:noProof/>
          <w:sz w:val="28"/>
          <w:szCs w:val="28"/>
        </w:rPr>
        <w:instrText xml:space="preserve"> SEQ Рисунок \* ARABIC </w:instrText>
      </w:r>
      <w:r w:rsidRPr="00F97379">
        <w:rPr>
          <w:rFonts w:ascii="Times New Roman" w:hAnsi="Times New Roman"/>
          <w:noProof/>
          <w:sz w:val="28"/>
          <w:szCs w:val="28"/>
        </w:rPr>
        <w:fldChar w:fldCharType="separate"/>
      </w:r>
      <w:r w:rsidR="00EB5127">
        <w:rPr>
          <w:rFonts w:ascii="Times New Roman" w:hAnsi="Times New Roman"/>
          <w:noProof/>
          <w:sz w:val="28"/>
          <w:szCs w:val="28"/>
        </w:rPr>
        <w:t>19</w:t>
      </w:r>
      <w:r w:rsidRPr="00F97379">
        <w:rPr>
          <w:rFonts w:ascii="Times New Roman" w:hAnsi="Times New Roman"/>
          <w:noProof/>
          <w:sz w:val="28"/>
          <w:szCs w:val="28"/>
        </w:rPr>
        <w:fldChar w:fldCharType="end"/>
      </w:r>
      <w:bookmarkEnd w:id="93"/>
      <w:bookmarkEnd w:id="94"/>
      <w:r w:rsidRPr="00F97379">
        <w:rPr>
          <w:rFonts w:ascii="Times New Roman" w:hAnsi="Times New Roman"/>
          <w:sz w:val="28"/>
          <w:szCs w:val="28"/>
        </w:rPr>
        <w:t xml:space="preserve"> – Дифференциация улиц г. Нижневартовска по назначению</w:t>
      </w:r>
    </w:p>
    <w:p w14:paraId="21539C1E" w14:textId="77777777" w:rsidR="005F5360" w:rsidRPr="00F97379" w:rsidRDefault="005F5360" w:rsidP="003E40AF">
      <w:pPr>
        <w:pStyle w:val="afff5"/>
        <w:suppressAutoHyphens/>
        <w:rPr>
          <w:rFonts w:ascii="Times New Roman" w:hAnsi="Times New Roman"/>
          <w:sz w:val="28"/>
          <w:szCs w:val="28"/>
        </w:rPr>
      </w:pPr>
      <w:r w:rsidRPr="00F97379">
        <w:rPr>
          <w:rFonts w:ascii="Times New Roman" w:hAnsi="Times New Roman"/>
          <w:sz w:val="28"/>
          <w:szCs w:val="28"/>
        </w:rPr>
        <w:t xml:space="preserve">Очевиден тот факт, что создание комфортной транспортной обстановки в городе невозможно только за счёт принятия и реализации программы развития транспортной инфраструктуры. Необходим комплексный подход и реализация </w:t>
      </w:r>
      <w:r w:rsidRPr="00F97379">
        <w:rPr>
          <w:rFonts w:ascii="Times New Roman" w:hAnsi="Times New Roman"/>
          <w:sz w:val="28"/>
          <w:szCs w:val="28"/>
        </w:rPr>
        <w:lastRenderedPageBreak/>
        <w:t>системы градостроительных, административных, иных мер, направленных на совершенствование функционально-транспортной городской инфраструктуры в целом.</w:t>
      </w:r>
    </w:p>
    <w:p w14:paraId="1F98F022" w14:textId="4E944898" w:rsidR="005F5360" w:rsidRPr="00F97379" w:rsidRDefault="005F5360" w:rsidP="003E40AF">
      <w:pPr>
        <w:pStyle w:val="afff5"/>
        <w:suppressAutoHyphens/>
        <w:rPr>
          <w:rFonts w:ascii="Times New Roman" w:hAnsi="Times New Roman"/>
          <w:sz w:val="28"/>
          <w:szCs w:val="28"/>
        </w:rPr>
      </w:pPr>
      <w:r w:rsidRPr="00F97379">
        <w:rPr>
          <w:rFonts w:ascii="Times New Roman" w:hAnsi="Times New Roman"/>
          <w:sz w:val="28"/>
          <w:szCs w:val="28"/>
        </w:rPr>
        <w:t>Однако, учитывая нормы действующего законодательства и задачи настоящей работы, необходимо выработать комплекс мероприятий, направленных исключительно на развитие транспортной инфраструктуры в развивающемся городе, в соответствии с Генеральным планом города Нижневартовска, проектами планировки территории, правилами землепользования и застройки. К таким мероприятиям относятся:</w:t>
      </w:r>
    </w:p>
    <w:p w14:paraId="49411BE5" w14:textId="451B18DE" w:rsidR="005F5360" w:rsidRPr="00F97379" w:rsidRDefault="005F5360" w:rsidP="003E40AF">
      <w:pPr>
        <w:pStyle w:val="a0"/>
        <w:suppressAutoHyphens/>
        <w:rPr>
          <w:rFonts w:ascii="Times New Roman" w:hAnsi="Times New Roman"/>
          <w:sz w:val="28"/>
          <w:szCs w:val="28"/>
        </w:rPr>
      </w:pPr>
      <w:r w:rsidRPr="00F97379">
        <w:rPr>
          <w:rFonts w:ascii="Times New Roman" w:hAnsi="Times New Roman"/>
          <w:sz w:val="28"/>
          <w:szCs w:val="28"/>
        </w:rPr>
        <w:t>комплексное обустройство городских улиц на территории всего города, в том числе в районах малоэтажной жилой застройки, создание комфортной благоустроенной пешеходной среды с местами отдыха, пешеходными переходами преимущественно в одном уровне с проезжей частью;</w:t>
      </w:r>
    </w:p>
    <w:p w14:paraId="61D80E56" w14:textId="77777777" w:rsidR="005F5360" w:rsidRPr="00F97379" w:rsidRDefault="005F5360" w:rsidP="003E40AF">
      <w:pPr>
        <w:pStyle w:val="a0"/>
        <w:suppressAutoHyphens/>
        <w:rPr>
          <w:rFonts w:ascii="Times New Roman" w:hAnsi="Times New Roman"/>
          <w:sz w:val="28"/>
          <w:szCs w:val="28"/>
        </w:rPr>
      </w:pPr>
      <w:r w:rsidRPr="00F97379">
        <w:rPr>
          <w:rFonts w:ascii="Times New Roman" w:hAnsi="Times New Roman"/>
          <w:sz w:val="28"/>
          <w:szCs w:val="28"/>
        </w:rPr>
        <w:t>обеспечение 100% доступности пассажирского транспорта общего пользования посредством устройства дополнительных остановочных пунктов и развития маршрутной сети;</w:t>
      </w:r>
    </w:p>
    <w:p w14:paraId="38AAD388" w14:textId="77777777" w:rsidR="005F5360" w:rsidRPr="00F97379" w:rsidRDefault="005F5360" w:rsidP="003E40AF">
      <w:pPr>
        <w:pStyle w:val="a0"/>
        <w:suppressAutoHyphens/>
        <w:rPr>
          <w:rFonts w:ascii="Times New Roman" w:hAnsi="Times New Roman"/>
          <w:sz w:val="28"/>
          <w:szCs w:val="28"/>
        </w:rPr>
      </w:pPr>
      <w:r w:rsidRPr="00F97379">
        <w:rPr>
          <w:rFonts w:ascii="Times New Roman" w:hAnsi="Times New Roman"/>
          <w:sz w:val="28"/>
          <w:szCs w:val="28"/>
        </w:rPr>
        <w:t>развитие велосипедного транспорта посредством создания непрерывной сети велосипедных дорожек, соединяющих все районы города.</w:t>
      </w:r>
    </w:p>
    <w:p w14:paraId="0C81DD87" w14:textId="01A3E8C0" w:rsidR="005F5360" w:rsidRPr="00F97379" w:rsidRDefault="005F5360" w:rsidP="003E40AF">
      <w:pPr>
        <w:pStyle w:val="afff5"/>
        <w:suppressAutoHyphens/>
        <w:rPr>
          <w:rFonts w:ascii="Times New Roman" w:hAnsi="Times New Roman"/>
          <w:sz w:val="28"/>
          <w:szCs w:val="28"/>
        </w:rPr>
      </w:pPr>
      <w:r w:rsidRPr="00F97379">
        <w:rPr>
          <w:rFonts w:ascii="Times New Roman" w:hAnsi="Times New Roman"/>
          <w:sz w:val="28"/>
          <w:szCs w:val="28"/>
        </w:rPr>
        <w:t>Для того чтобы наилучшим из возможных способов выбрать целесообразную приоритетность мероприятий, направленных на совершенствование транспортной инфраструктуры, сформулируем основные принципы, которым должно соответствовать запланированное развитие транспортной инфраструктуры</w:t>
      </w:r>
      <w:r w:rsidR="00351191" w:rsidRPr="00F97379">
        <w:rPr>
          <w:rFonts w:ascii="Times New Roman" w:hAnsi="Times New Roman"/>
          <w:sz w:val="28"/>
          <w:szCs w:val="28"/>
        </w:rPr>
        <w:t>:</w:t>
      </w:r>
    </w:p>
    <w:p w14:paraId="6D1C44B4" w14:textId="2BF90FF5" w:rsidR="005F5360" w:rsidRPr="00F97379" w:rsidRDefault="005F5360" w:rsidP="003E40AF">
      <w:pPr>
        <w:pStyle w:val="afff5"/>
        <w:suppressAutoHyphens/>
        <w:rPr>
          <w:rFonts w:ascii="Times New Roman" w:hAnsi="Times New Roman"/>
          <w:sz w:val="28"/>
          <w:szCs w:val="28"/>
        </w:rPr>
      </w:pPr>
      <w:r w:rsidRPr="00F97379">
        <w:rPr>
          <w:rFonts w:ascii="Times New Roman" w:hAnsi="Times New Roman"/>
          <w:sz w:val="28"/>
          <w:szCs w:val="28"/>
        </w:rPr>
        <w:t>Пешеход важнее автомобилиста. Маршрутный автобус важнее автомобиля. Такси важнее личного автомобиля. Едущий автомобиль важнее припаркованного: первый выполняет полезную работу, второй – нет. Парковку нельзя устраивать за счёт изъятия необходимой горожанам территории общего пользования.</w:t>
      </w:r>
    </w:p>
    <w:p w14:paraId="0CE5EEA5" w14:textId="672F75C3" w:rsidR="00681E42" w:rsidRPr="00F97379" w:rsidRDefault="00681E42" w:rsidP="003E40AF">
      <w:pPr>
        <w:pStyle w:val="afff5"/>
        <w:suppressAutoHyphens/>
        <w:rPr>
          <w:rFonts w:ascii="Times New Roman" w:hAnsi="Times New Roman"/>
          <w:sz w:val="28"/>
          <w:szCs w:val="28"/>
        </w:rPr>
      </w:pPr>
      <w:r w:rsidRPr="00F97379">
        <w:rPr>
          <w:rFonts w:ascii="Times New Roman" w:hAnsi="Times New Roman"/>
          <w:sz w:val="28"/>
          <w:szCs w:val="28"/>
        </w:rPr>
        <w:t>Укрупненная оценка принципиальных вариантов развития транспортной инфраструктуры города Нижневартовска и выбор предлагаемого к реализации варианта должны осуществляться с учетом:</w:t>
      </w:r>
    </w:p>
    <w:p w14:paraId="22C5B938" w14:textId="6AC79951" w:rsidR="00681E42" w:rsidRPr="00F97379" w:rsidRDefault="00681E42" w:rsidP="003E40AF">
      <w:pPr>
        <w:pStyle w:val="a0"/>
        <w:suppressAutoHyphens/>
        <w:rPr>
          <w:rFonts w:ascii="Times New Roman" w:hAnsi="Times New Roman"/>
          <w:sz w:val="28"/>
          <w:szCs w:val="28"/>
        </w:rPr>
      </w:pPr>
      <w:r w:rsidRPr="00F97379">
        <w:rPr>
          <w:rFonts w:ascii="Times New Roman" w:hAnsi="Times New Roman"/>
          <w:sz w:val="28"/>
          <w:szCs w:val="28"/>
        </w:rPr>
        <w:t>результатов математического моделирования функционирования транспортной инфраструктуры города;</w:t>
      </w:r>
    </w:p>
    <w:p w14:paraId="665C32D9" w14:textId="06811D1F" w:rsidR="00681E42" w:rsidRPr="00F97379" w:rsidRDefault="00681E42" w:rsidP="003E40AF">
      <w:pPr>
        <w:pStyle w:val="a0"/>
        <w:suppressAutoHyphens/>
        <w:rPr>
          <w:rFonts w:ascii="Times New Roman" w:hAnsi="Times New Roman"/>
          <w:sz w:val="28"/>
          <w:szCs w:val="28"/>
        </w:rPr>
      </w:pPr>
      <w:r w:rsidRPr="00F97379">
        <w:rPr>
          <w:rFonts w:ascii="Times New Roman" w:hAnsi="Times New Roman"/>
          <w:sz w:val="28"/>
          <w:szCs w:val="28"/>
        </w:rPr>
        <w:t>оценки вариантов изменения транспортного спроса и установленных целевых показателей (индикаторов) развития транспортной инфраструктуры;</w:t>
      </w:r>
    </w:p>
    <w:p w14:paraId="2ACC7563" w14:textId="62864D78" w:rsidR="00681E42" w:rsidRPr="00F97379" w:rsidRDefault="00681E42" w:rsidP="003E40AF">
      <w:pPr>
        <w:pStyle w:val="a0"/>
        <w:suppressAutoHyphens/>
        <w:rPr>
          <w:rFonts w:ascii="Times New Roman" w:hAnsi="Times New Roman"/>
          <w:sz w:val="28"/>
          <w:szCs w:val="28"/>
        </w:rPr>
      </w:pPr>
      <w:r w:rsidRPr="00F97379">
        <w:rPr>
          <w:rFonts w:ascii="Times New Roman" w:hAnsi="Times New Roman"/>
          <w:sz w:val="28"/>
          <w:szCs w:val="28"/>
        </w:rPr>
        <w:t>сравнение целевых показателей каждого варианта с базовыми показателями.</w:t>
      </w:r>
    </w:p>
    <w:p w14:paraId="5556CD15" w14:textId="5D8F9143" w:rsidR="00681E42" w:rsidRPr="00F97379" w:rsidRDefault="00681E42" w:rsidP="003E40AF">
      <w:pPr>
        <w:pStyle w:val="afff5"/>
        <w:suppressAutoHyphens/>
        <w:rPr>
          <w:rFonts w:ascii="Times New Roman" w:hAnsi="Times New Roman"/>
          <w:sz w:val="28"/>
          <w:szCs w:val="28"/>
        </w:rPr>
      </w:pPr>
      <w:r w:rsidRPr="00F97379">
        <w:rPr>
          <w:rFonts w:ascii="Times New Roman" w:hAnsi="Times New Roman"/>
          <w:sz w:val="28"/>
          <w:szCs w:val="28"/>
        </w:rPr>
        <w:t>За базовые показатели приняты показатели, характеризующие существующее состояние транспортной инфраструктуры.</w:t>
      </w:r>
    </w:p>
    <w:p w14:paraId="254592AB" w14:textId="600CA6E4" w:rsidR="00681E42" w:rsidRPr="00F97379" w:rsidRDefault="00681E42" w:rsidP="00AC51D7">
      <w:pPr>
        <w:pStyle w:val="afff5"/>
        <w:rPr>
          <w:rFonts w:ascii="Times New Roman" w:hAnsi="Times New Roman"/>
          <w:sz w:val="28"/>
          <w:szCs w:val="28"/>
        </w:rPr>
      </w:pPr>
      <w:r w:rsidRPr="00F97379">
        <w:rPr>
          <w:rFonts w:ascii="Times New Roman" w:hAnsi="Times New Roman"/>
          <w:sz w:val="28"/>
          <w:szCs w:val="28"/>
        </w:rPr>
        <w:t>Краткое описание принципиальных вариантов развития транспортной инфраструктуры города Нижневартовска представлен ниже (</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_Ref27305153 \h  \* MERGEFORMAT </w:instrText>
      </w:r>
      <w:r w:rsidRPr="00F97379">
        <w:rPr>
          <w:rFonts w:ascii="Times New Roman" w:hAnsi="Times New Roman"/>
          <w:sz w:val="28"/>
          <w:szCs w:val="28"/>
        </w:rPr>
      </w:r>
      <w:r w:rsidRPr="00F97379">
        <w:rPr>
          <w:rFonts w:ascii="Times New Roman" w:hAnsi="Times New Roman"/>
          <w:sz w:val="28"/>
          <w:szCs w:val="28"/>
        </w:rPr>
        <w:fldChar w:fldCharType="separate"/>
      </w:r>
      <w:r w:rsidR="00EB5127" w:rsidRPr="00F97379">
        <w:rPr>
          <w:rFonts w:ascii="Times New Roman" w:hAnsi="Times New Roman"/>
          <w:sz w:val="28"/>
          <w:szCs w:val="28"/>
        </w:rPr>
        <w:t>Таблица</w:t>
      </w:r>
      <w:r w:rsidR="00EB5127" w:rsidRPr="00F97379">
        <w:rPr>
          <w:rFonts w:ascii="Times New Roman" w:hAnsi="Times New Roman"/>
          <w:noProof/>
          <w:sz w:val="28"/>
          <w:szCs w:val="28"/>
        </w:rPr>
        <w:t xml:space="preserve"> </w:t>
      </w:r>
      <w:r w:rsidR="00EB5127">
        <w:rPr>
          <w:rFonts w:ascii="Times New Roman" w:hAnsi="Times New Roman"/>
          <w:noProof/>
          <w:sz w:val="28"/>
          <w:szCs w:val="28"/>
        </w:rPr>
        <w:t>8</w:t>
      </w:r>
      <w:r w:rsidRPr="00F97379">
        <w:rPr>
          <w:rFonts w:ascii="Times New Roman" w:hAnsi="Times New Roman"/>
          <w:sz w:val="28"/>
          <w:szCs w:val="28"/>
        </w:rPr>
        <w:fldChar w:fldCharType="end"/>
      </w:r>
      <w:r w:rsidRPr="00F97379">
        <w:rPr>
          <w:rFonts w:ascii="Times New Roman" w:hAnsi="Times New Roman"/>
          <w:sz w:val="28"/>
          <w:szCs w:val="28"/>
        </w:rPr>
        <w:t>).</w:t>
      </w:r>
    </w:p>
    <w:p w14:paraId="69C6BAFE" w14:textId="3FA2586A" w:rsidR="00681E42" w:rsidRPr="00F97379" w:rsidRDefault="00681E42" w:rsidP="003E40AF">
      <w:pPr>
        <w:pStyle w:val="afff0"/>
        <w:suppressAutoHyphens/>
        <w:rPr>
          <w:rFonts w:ascii="Times New Roman" w:hAnsi="Times New Roman"/>
          <w:sz w:val="28"/>
          <w:szCs w:val="28"/>
        </w:rPr>
      </w:pPr>
      <w:bookmarkStart w:id="95" w:name="_Ref27305153"/>
      <w:r w:rsidRPr="00F97379">
        <w:rPr>
          <w:rFonts w:ascii="Times New Roman" w:hAnsi="Times New Roman"/>
          <w:sz w:val="28"/>
          <w:szCs w:val="28"/>
        </w:rPr>
        <w:lastRenderedPageBreak/>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8</w:t>
      </w:r>
      <w:r w:rsidR="00FB3E59" w:rsidRPr="00F97379">
        <w:rPr>
          <w:rFonts w:ascii="Times New Roman" w:hAnsi="Times New Roman"/>
          <w:noProof/>
          <w:sz w:val="28"/>
          <w:szCs w:val="28"/>
        </w:rPr>
        <w:fldChar w:fldCharType="end"/>
      </w:r>
      <w:bookmarkEnd w:id="95"/>
      <w:r w:rsidRPr="00F97379">
        <w:rPr>
          <w:rFonts w:ascii="Times New Roman" w:hAnsi="Times New Roman"/>
          <w:sz w:val="28"/>
          <w:szCs w:val="28"/>
        </w:rPr>
        <w:t xml:space="preserve"> – Краткое описание принципиальных вариантов развития транспортной инфраструктуры города Нижневартовска</w:t>
      </w:r>
    </w:p>
    <w:tbl>
      <w:tblPr>
        <w:tblStyle w:val="affffffff5"/>
        <w:tblW w:w="0" w:type="auto"/>
        <w:tblLook w:val="04A0" w:firstRow="1" w:lastRow="0" w:firstColumn="1" w:lastColumn="0" w:noHBand="0" w:noVBand="1"/>
      </w:tblPr>
      <w:tblGrid>
        <w:gridCol w:w="548"/>
        <w:gridCol w:w="2174"/>
        <w:gridCol w:w="3608"/>
        <w:gridCol w:w="3524"/>
      </w:tblGrid>
      <w:tr w:rsidR="00092858" w:rsidRPr="00AC51D7" w14:paraId="3CE79378" w14:textId="77777777" w:rsidTr="00C21B1D">
        <w:tc>
          <w:tcPr>
            <w:tcW w:w="549" w:type="dxa"/>
            <w:vMerge w:val="restart"/>
            <w:vAlign w:val="center"/>
          </w:tcPr>
          <w:p w14:paraId="238C508F" w14:textId="00E13945" w:rsidR="00351191" w:rsidRPr="00EB5127" w:rsidRDefault="00351191" w:rsidP="003E40AF">
            <w:pPr>
              <w:pStyle w:val="afff0"/>
              <w:suppressAutoHyphens/>
              <w:jc w:val="center"/>
              <w:rPr>
                <w:rFonts w:ascii="Times New Roman" w:hAnsi="Times New Roman"/>
                <w:b w:val="0"/>
                <w:sz w:val="24"/>
                <w:szCs w:val="24"/>
              </w:rPr>
            </w:pPr>
            <w:r w:rsidRPr="00EB5127">
              <w:rPr>
                <w:rFonts w:ascii="Times New Roman" w:hAnsi="Times New Roman"/>
                <w:b w:val="0"/>
                <w:sz w:val="24"/>
                <w:szCs w:val="24"/>
              </w:rPr>
              <w:t>№ п/п</w:t>
            </w:r>
          </w:p>
        </w:tc>
        <w:tc>
          <w:tcPr>
            <w:tcW w:w="2155" w:type="dxa"/>
            <w:vMerge w:val="restart"/>
            <w:vAlign w:val="center"/>
          </w:tcPr>
          <w:p w14:paraId="58FB3A91" w14:textId="4582114B" w:rsidR="00351191" w:rsidRPr="00EB5127" w:rsidRDefault="00351191" w:rsidP="003E40AF">
            <w:pPr>
              <w:pStyle w:val="afff0"/>
              <w:suppressAutoHyphens/>
              <w:jc w:val="center"/>
              <w:rPr>
                <w:rFonts w:ascii="Times New Roman" w:hAnsi="Times New Roman"/>
                <w:b w:val="0"/>
                <w:sz w:val="24"/>
                <w:szCs w:val="24"/>
              </w:rPr>
            </w:pPr>
            <w:r w:rsidRPr="00EB5127">
              <w:rPr>
                <w:rFonts w:ascii="Times New Roman" w:hAnsi="Times New Roman"/>
                <w:b w:val="0"/>
                <w:sz w:val="24"/>
                <w:szCs w:val="24"/>
              </w:rPr>
              <w:t>Наименование</w:t>
            </w:r>
          </w:p>
        </w:tc>
        <w:tc>
          <w:tcPr>
            <w:tcW w:w="7433" w:type="dxa"/>
            <w:gridSpan w:val="2"/>
            <w:vAlign w:val="center"/>
          </w:tcPr>
          <w:p w14:paraId="356D4B1E" w14:textId="70EC7F2C" w:rsidR="00351191" w:rsidRPr="00EB5127" w:rsidRDefault="00351191" w:rsidP="003E40AF">
            <w:pPr>
              <w:pStyle w:val="afff0"/>
              <w:suppressAutoHyphens/>
              <w:jc w:val="center"/>
              <w:rPr>
                <w:rFonts w:ascii="Times New Roman" w:hAnsi="Times New Roman"/>
                <w:b w:val="0"/>
                <w:sz w:val="24"/>
                <w:szCs w:val="24"/>
              </w:rPr>
            </w:pPr>
            <w:r w:rsidRPr="00EB5127">
              <w:rPr>
                <w:rFonts w:ascii="Times New Roman" w:hAnsi="Times New Roman"/>
                <w:b w:val="0"/>
                <w:sz w:val="24"/>
                <w:szCs w:val="24"/>
              </w:rPr>
              <w:t>Сценарии развития транспортной инфраструктуры</w:t>
            </w:r>
          </w:p>
        </w:tc>
      </w:tr>
      <w:tr w:rsidR="00092858" w:rsidRPr="00AC51D7" w14:paraId="57F565F3" w14:textId="77777777" w:rsidTr="00C21B1D">
        <w:tc>
          <w:tcPr>
            <w:tcW w:w="549" w:type="dxa"/>
            <w:vMerge/>
            <w:vAlign w:val="center"/>
          </w:tcPr>
          <w:p w14:paraId="42D1B1CC" w14:textId="5607B615" w:rsidR="00351191" w:rsidRPr="00EB5127" w:rsidRDefault="00351191" w:rsidP="003E40AF">
            <w:pPr>
              <w:pStyle w:val="afff0"/>
              <w:suppressAutoHyphens/>
              <w:jc w:val="center"/>
              <w:rPr>
                <w:rFonts w:ascii="Times New Roman" w:hAnsi="Times New Roman"/>
                <w:b w:val="0"/>
                <w:sz w:val="24"/>
                <w:szCs w:val="24"/>
              </w:rPr>
            </w:pPr>
          </w:p>
        </w:tc>
        <w:tc>
          <w:tcPr>
            <w:tcW w:w="2155" w:type="dxa"/>
            <w:vMerge/>
            <w:vAlign w:val="center"/>
          </w:tcPr>
          <w:p w14:paraId="019EBCB3" w14:textId="4ECDBABF" w:rsidR="00351191" w:rsidRPr="00EB5127" w:rsidRDefault="00351191" w:rsidP="003E40AF">
            <w:pPr>
              <w:pStyle w:val="afff0"/>
              <w:suppressAutoHyphens/>
              <w:jc w:val="center"/>
              <w:rPr>
                <w:rFonts w:ascii="Times New Roman" w:hAnsi="Times New Roman"/>
                <w:b w:val="0"/>
                <w:sz w:val="24"/>
                <w:szCs w:val="24"/>
              </w:rPr>
            </w:pPr>
          </w:p>
        </w:tc>
        <w:tc>
          <w:tcPr>
            <w:tcW w:w="3804" w:type="dxa"/>
            <w:vAlign w:val="center"/>
          </w:tcPr>
          <w:p w14:paraId="41B9CD7C" w14:textId="69568BB3" w:rsidR="00351191" w:rsidRPr="00EB5127" w:rsidRDefault="00351191" w:rsidP="003E40AF">
            <w:pPr>
              <w:pStyle w:val="afff0"/>
              <w:suppressAutoHyphens/>
              <w:jc w:val="center"/>
              <w:rPr>
                <w:rFonts w:ascii="Times New Roman" w:hAnsi="Times New Roman"/>
                <w:b w:val="0"/>
                <w:sz w:val="24"/>
                <w:szCs w:val="24"/>
              </w:rPr>
            </w:pPr>
            <w:r w:rsidRPr="00EB5127">
              <w:rPr>
                <w:rFonts w:ascii="Times New Roman" w:hAnsi="Times New Roman"/>
                <w:b w:val="0"/>
                <w:sz w:val="24"/>
                <w:szCs w:val="24"/>
              </w:rPr>
              <w:t>консервативный вариант</w:t>
            </w:r>
            <w:r w:rsidR="00681E42" w:rsidRPr="00EB5127">
              <w:rPr>
                <w:rFonts w:ascii="Times New Roman" w:hAnsi="Times New Roman"/>
                <w:b w:val="0"/>
                <w:sz w:val="24"/>
                <w:szCs w:val="24"/>
              </w:rPr>
              <w:t xml:space="preserve"> (вариант1)</w:t>
            </w:r>
          </w:p>
        </w:tc>
        <w:tc>
          <w:tcPr>
            <w:tcW w:w="3629" w:type="dxa"/>
            <w:vAlign w:val="center"/>
          </w:tcPr>
          <w:p w14:paraId="100CD934" w14:textId="43E25DE2" w:rsidR="00351191" w:rsidRPr="00EB5127" w:rsidRDefault="00351191" w:rsidP="003E40AF">
            <w:pPr>
              <w:pStyle w:val="afff0"/>
              <w:suppressAutoHyphens/>
              <w:jc w:val="center"/>
              <w:rPr>
                <w:rFonts w:ascii="Times New Roman" w:hAnsi="Times New Roman"/>
                <w:b w:val="0"/>
                <w:sz w:val="24"/>
                <w:szCs w:val="24"/>
              </w:rPr>
            </w:pPr>
            <w:r w:rsidRPr="00EB5127">
              <w:rPr>
                <w:rFonts w:ascii="Times New Roman" w:hAnsi="Times New Roman"/>
                <w:b w:val="0"/>
                <w:sz w:val="24"/>
                <w:szCs w:val="24"/>
              </w:rPr>
              <w:t>умеренно-оптимистический вариант</w:t>
            </w:r>
            <w:r w:rsidR="00681E42" w:rsidRPr="00EB5127">
              <w:rPr>
                <w:rFonts w:ascii="Times New Roman" w:hAnsi="Times New Roman"/>
                <w:b w:val="0"/>
                <w:sz w:val="24"/>
                <w:szCs w:val="24"/>
              </w:rPr>
              <w:t xml:space="preserve"> (вариант 2)</w:t>
            </w:r>
          </w:p>
        </w:tc>
      </w:tr>
      <w:tr w:rsidR="00092858" w:rsidRPr="00AC51D7" w14:paraId="0DEE65B8" w14:textId="77777777" w:rsidTr="00C21B1D">
        <w:tc>
          <w:tcPr>
            <w:tcW w:w="549" w:type="dxa"/>
          </w:tcPr>
          <w:p w14:paraId="7C54EEBE" w14:textId="77777777" w:rsidR="00351191" w:rsidRPr="00AC51D7" w:rsidRDefault="00351191" w:rsidP="003E40AF">
            <w:pPr>
              <w:pStyle w:val="afff0"/>
              <w:suppressAutoHyphens/>
              <w:rPr>
                <w:rFonts w:ascii="Times New Roman" w:hAnsi="Times New Roman"/>
                <w:b w:val="0"/>
                <w:sz w:val="24"/>
                <w:szCs w:val="24"/>
              </w:rPr>
            </w:pPr>
          </w:p>
        </w:tc>
        <w:tc>
          <w:tcPr>
            <w:tcW w:w="2155" w:type="dxa"/>
          </w:tcPr>
          <w:p w14:paraId="6157FC90" w14:textId="58E3BDA8"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Краткое описание</w:t>
            </w:r>
          </w:p>
        </w:tc>
        <w:tc>
          <w:tcPr>
            <w:tcW w:w="3804" w:type="dxa"/>
          </w:tcPr>
          <w:p w14:paraId="6DD01382" w14:textId="77777777"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 xml:space="preserve">Сохранение сложившихся за последнее время тенденций социально-экономического развития в том числе в сфере транспортной инфраструктуры. Транспортная инфраструктура развивается в соответствии с текущими потребностями жителей города и субъектов экономической деятельности. </w:t>
            </w:r>
          </w:p>
          <w:p w14:paraId="0780FECD" w14:textId="6A057115"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 xml:space="preserve">Принят на основании частичного выполнения мероприятий, запланированных генеральным планом города Нижневартовска. Характеризуется более реалистичными условиями реализации. </w:t>
            </w:r>
          </w:p>
        </w:tc>
        <w:tc>
          <w:tcPr>
            <w:tcW w:w="3629" w:type="dxa"/>
          </w:tcPr>
          <w:p w14:paraId="67837011" w14:textId="77777777"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Активное социально-экономическое развитие и активное развитие транспортной и логистической инфраструктур, комплексный подход и сбалансированное развитие транспортной инфраструктуры.</w:t>
            </w:r>
          </w:p>
          <w:p w14:paraId="574E8A8B" w14:textId="77777777"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 xml:space="preserve">Транспортная инфраструктура развивается опережающими темпами и рассматривается как активный фактор экономического роста и повышения конкурентоспособности города Нижневартовска. </w:t>
            </w:r>
          </w:p>
          <w:p w14:paraId="7ABBB3D1" w14:textId="46E93630"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Принят на основании выполнения решений генерального плана города Нижневартовска в полном объеме.</w:t>
            </w:r>
          </w:p>
        </w:tc>
      </w:tr>
      <w:tr w:rsidR="00092858" w:rsidRPr="00AC51D7" w14:paraId="4BA37435" w14:textId="77777777" w:rsidTr="00C21B1D">
        <w:tc>
          <w:tcPr>
            <w:tcW w:w="10137" w:type="dxa"/>
            <w:gridSpan w:val="4"/>
          </w:tcPr>
          <w:p w14:paraId="0F40FFD6" w14:textId="3EEB7DA4"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Основные мероприятия, не относящиеся к вопросам местного значения городского округа</w:t>
            </w:r>
          </w:p>
        </w:tc>
      </w:tr>
      <w:tr w:rsidR="00092858" w:rsidRPr="00AC51D7" w14:paraId="322661E1" w14:textId="77777777" w:rsidTr="00C21B1D">
        <w:tc>
          <w:tcPr>
            <w:tcW w:w="549" w:type="dxa"/>
          </w:tcPr>
          <w:p w14:paraId="58ADE953" w14:textId="77777777" w:rsidR="00351191" w:rsidRPr="00AC51D7" w:rsidRDefault="00351191" w:rsidP="003E40AF">
            <w:pPr>
              <w:pStyle w:val="afff0"/>
              <w:suppressAutoHyphens/>
              <w:rPr>
                <w:rFonts w:ascii="Times New Roman" w:hAnsi="Times New Roman"/>
                <w:b w:val="0"/>
                <w:sz w:val="24"/>
                <w:szCs w:val="24"/>
              </w:rPr>
            </w:pPr>
          </w:p>
        </w:tc>
        <w:tc>
          <w:tcPr>
            <w:tcW w:w="2155" w:type="dxa"/>
          </w:tcPr>
          <w:p w14:paraId="22DCE75A" w14:textId="614166A5" w:rsidR="00351191" w:rsidRPr="00AC51D7" w:rsidRDefault="00351191" w:rsidP="003E40AF">
            <w:pPr>
              <w:pStyle w:val="afff0"/>
              <w:suppressAutoHyphens/>
              <w:rPr>
                <w:rFonts w:ascii="Times New Roman" w:hAnsi="Times New Roman"/>
                <w:b w:val="0"/>
                <w:sz w:val="24"/>
                <w:szCs w:val="24"/>
              </w:rPr>
            </w:pPr>
            <w:r w:rsidRPr="00AC51D7">
              <w:rPr>
                <w:rFonts w:ascii="Times New Roman" w:hAnsi="Times New Roman"/>
                <w:b w:val="0"/>
                <w:sz w:val="24"/>
                <w:szCs w:val="24"/>
              </w:rPr>
              <w:t>Железнодорожный транспорт</w:t>
            </w:r>
          </w:p>
        </w:tc>
        <w:tc>
          <w:tcPr>
            <w:tcW w:w="7433" w:type="dxa"/>
            <w:gridSpan w:val="2"/>
          </w:tcPr>
          <w:p w14:paraId="27318775" w14:textId="15C25380" w:rsidR="00351191" w:rsidRPr="00AC51D7" w:rsidRDefault="00351191" w:rsidP="003E40AF">
            <w:pPr>
              <w:pStyle w:val="afff5"/>
              <w:suppressAutoHyphens/>
              <w:ind w:firstLine="0"/>
              <w:rPr>
                <w:rFonts w:ascii="Times New Roman" w:hAnsi="Times New Roman"/>
              </w:rPr>
            </w:pPr>
            <w:r w:rsidRPr="00AC51D7">
              <w:rPr>
                <w:rFonts w:ascii="Times New Roman" w:hAnsi="Times New Roman"/>
              </w:rPr>
              <w:t xml:space="preserve">В соответствии с СТП Российской Федерации в области федерального транспорта </w:t>
            </w:r>
            <w:r w:rsidR="00DC7B2F" w:rsidRPr="00AC51D7">
              <w:rPr>
                <w:rFonts w:ascii="Times New Roman" w:hAnsi="Times New Roman"/>
              </w:rPr>
              <w:t>реализуется мероприятие по с</w:t>
            </w:r>
            <w:r w:rsidRPr="00AC51D7">
              <w:rPr>
                <w:rFonts w:ascii="Times New Roman" w:hAnsi="Times New Roman"/>
              </w:rPr>
              <w:t>троительств</w:t>
            </w:r>
            <w:r w:rsidR="00DC7B2F" w:rsidRPr="00AC51D7">
              <w:rPr>
                <w:rFonts w:ascii="Times New Roman" w:hAnsi="Times New Roman"/>
              </w:rPr>
              <w:t>у</w:t>
            </w:r>
            <w:r w:rsidRPr="00AC51D7">
              <w:rPr>
                <w:rFonts w:ascii="Times New Roman" w:hAnsi="Times New Roman"/>
              </w:rPr>
              <w:t xml:space="preserve"> железнодорожной линии Нижневартовск – Белый Яр – Усть-Илимск Северо-Сибирской железнодорожной магистрали, в целях развития и обслуживания промышленной зоны в Нижнем Приангарье, </w:t>
            </w:r>
            <w:r w:rsidR="00DC7B2F" w:rsidRPr="00AC51D7">
              <w:rPr>
                <w:rFonts w:ascii="Times New Roman" w:hAnsi="Times New Roman"/>
              </w:rPr>
              <w:t xml:space="preserve">на территории Нижневартовского района, </w:t>
            </w:r>
            <w:r w:rsidRPr="00AC51D7">
              <w:rPr>
                <w:rFonts w:ascii="Times New Roman" w:hAnsi="Times New Roman"/>
              </w:rPr>
              <w:t>протяженностью в границах района 24,7 км.</w:t>
            </w:r>
          </w:p>
        </w:tc>
      </w:tr>
      <w:tr w:rsidR="00092858" w:rsidRPr="00AC51D7" w14:paraId="67F0B2A8" w14:textId="77777777" w:rsidTr="00C21B1D">
        <w:tc>
          <w:tcPr>
            <w:tcW w:w="549" w:type="dxa"/>
          </w:tcPr>
          <w:p w14:paraId="0585CE6E" w14:textId="77777777" w:rsidR="00A31EB7" w:rsidRPr="00AC51D7" w:rsidRDefault="00A31EB7" w:rsidP="003E40AF">
            <w:pPr>
              <w:pStyle w:val="afff0"/>
              <w:suppressAutoHyphens/>
              <w:rPr>
                <w:rFonts w:ascii="Times New Roman" w:hAnsi="Times New Roman"/>
                <w:b w:val="0"/>
                <w:sz w:val="24"/>
                <w:szCs w:val="24"/>
              </w:rPr>
            </w:pPr>
          </w:p>
        </w:tc>
        <w:tc>
          <w:tcPr>
            <w:tcW w:w="2155" w:type="dxa"/>
          </w:tcPr>
          <w:p w14:paraId="794D15B1" w14:textId="21DB05C4" w:rsidR="00A31EB7" w:rsidRPr="00AC51D7" w:rsidRDefault="00A31EB7" w:rsidP="003E40AF">
            <w:pPr>
              <w:pStyle w:val="afff0"/>
              <w:suppressAutoHyphens/>
              <w:rPr>
                <w:rFonts w:ascii="Times New Roman" w:hAnsi="Times New Roman"/>
                <w:b w:val="0"/>
                <w:sz w:val="24"/>
                <w:szCs w:val="24"/>
              </w:rPr>
            </w:pPr>
            <w:r w:rsidRPr="00AC51D7">
              <w:rPr>
                <w:rFonts w:ascii="Times New Roman" w:hAnsi="Times New Roman"/>
                <w:b w:val="0"/>
                <w:sz w:val="24"/>
                <w:szCs w:val="24"/>
              </w:rPr>
              <w:t>Воздушный транспорт</w:t>
            </w:r>
          </w:p>
        </w:tc>
        <w:tc>
          <w:tcPr>
            <w:tcW w:w="7433" w:type="dxa"/>
            <w:gridSpan w:val="2"/>
          </w:tcPr>
          <w:p w14:paraId="28914429" w14:textId="6BB631B5" w:rsidR="00A31EB7" w:rsidRPr="00AC51D7" w:rsidRDefault="00A31EB7" w:rsidP="003E40AF">
            <w:pPr>
              <w:pStyle w:val="afff5"/>
              <w:suppressAutoHyphens/>
              <w:ind w:firstLine="0"/>
              <w:rPr>
                <w:rFonts w:ascii="Times New Roman" w:hAnsi="Times New Roman"/>
              </w:rPr>
            </w:pPr>
            <w:r w:rsidRPr="00AC51D7">
              <w:rPr>
                <w:rFonts w:ascii="Times New Roman" w:hAnsi="Times New Roman"/>
              </w:rPr>
              <w:t>В соответствии с СТП Российской Федерации в области федерального транспорта реализуется мероприятие по реконструкции аэропортового комплекса г. Нижневартовска в целях увеличения не менее чем на 170 тыс. пассажиров в год перевозок через аэропорт.</w:t>
            </w:r>
          </w:p>
        </w:tc>
      </w:tr>
      <w:tr w:rsidR="00092858" w:rsidRPr="00AC51D7" w14:paraId="49D53A25" w14:textId="77777777" w:rsidTr="00C21B1D">
        <w:tc>
          <w:tcPr>
            <w:tcW w:w="549" w:type="dxa"/>
          </w:tcPr>
          <w:p w14:paraId="1802C81A" w14:textId="77777777" w:rsidR="00A31EB7" w:rsidRPr="00AC51D7" w:rsidRDefault="00A31EB7" w:rsidP="003E40AF">
            <w:pPr>
              <w:pStyle w:val="afff0"/>
              <w:suppressAutoHyphens/>
              <w:rPr>
                <w:rFonts w:ascii="Times New Roman" w:hAnsi="Times New Roman"/>
                <w:b w:val="0"/>
                <w:sz w:val="24"/>
                <w:szCs w:val="24"/>
              </w:rPr>
            </w:pPr>
          </w:p>
        </w:tc>
        <w:tc>
          <w:tcPr>
            <w:tcW w:w="2155" w:type="dxa"/>
          </w:tcPr>
          <w:p w14:paraId="3DC34498" w14:textId="063BFB1D" w:rsidR="00A31EB7" w:rsidRPr="00AC51D7" w:rsidRDefault="00A31EB7" w:rsidP="003E40AF">
            <w:pPr>
              <w:pStyle w:val="afff0"/>
              <w:suppressAutoHyphens/>
              <w:rPr>
                <w:rFonts w:ascii="Times New Roman" w:hAnsi="Times New Roman"/>
                <w:b w:val="0"/>
                <w:sz w:val="24"/>
                <w:szCs w:val="24"/>
              </w:rPr>
            </w:pPr>
            <w:r w:rsidRPr="00AC51D7">
              <w:rPr>
                <w:rFonts w:ascii="Times New Roman" w:hAnsi="Times New Roman"/>
                <w:b w:val="0"/>
                <w:sz w:val="24"/>
                <w:szCs w:val="24"/>
              </w:rPr>
              <w:t>Водный транспорт</w:t>
            </w:r>
          </w:p>
        </w:tc>
        <w:tc>
          <w:tcPr>
            <w:tcW w:w="7433" w:type="dxa"/>
            <w:gridSpan w:val="2"/>
          </w:tcPr>
          <w:p w14:paraId="229F06D1" w14:textId="3D663D9E" w:rsidR="00A31EB7" w:rsidRPr="00AC51D7" w:rsidRDefault="00A31EB7" w:rsidP="003E40AF">
            <w:pPr>
              <w:pStyle w:val="afff0"/>
              <w:suppressAutoHyphens/>
              <w:rPr>
                <w:rFonts w:ascii="Times New Roman" w:hAnsi="Times New Roman"/>
                <w:b w:val="0"/>
                <w:sz w:val="24"/>
                <w:szCs w:val="24"/>
              </w:rPr>
            </w:pPr>
            <w:r w:rsidRPr="00AC51D7">
              <w:rPr>
                <w:rFonts w:ascii="Times New Roman" w:hAnsi="Times New Roman"/>
                <w:b w:val="0"/>
                <w:sz w:val="24"/>
                <w:szCs w:val="24"/>
              </w:rPr>
              <w:t>В соответствии с СТП Российской Федерации в области федерального транспорта в целях создания современной системы транспортно-экспедиционного обслуживания и терминального хозяйства в пунктах взаимодействия различных видов транспорта реализуется мероприятие по реконструкции речного порта Нижневартовск.</w:t>
            </w:r>
          </w:p>
        </w:tc>
      </w:tr>
      <w:tr w:rsidR="00092858" w:rsidRPr="00AC51D7" w14:paraId="05BC6DBF" w14:textId="77777777" w:rsidTr="00C21B1D">
        <w:tc>
          <w:tcPr>
            <w:tcW w:w="10137" w:type="dxa"/>
            <w:gridSpan w:val="4"/>
          </w:tcPr>
          <w:p w14:paraId="088231C8" w14:textId="3A5CE7C7"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lastRenderedPageBreak/>
              <w:t>Основные мероприятия, относящиеся к вопросам местного значения городского округа</w:t>
            </w:r>
          </w:p>
        </w:tc>
      </w:tr>
      <w:tr w:rsidR="004854B1" w:rsidRPr="00AC51D7" w14:paraId="5471B4F0" w14:textId="77777777" w:rsidTr="00C21B1D">
        <w:tc>
          <w:tcPr>
            <w:tcW w:w="549" w:type="dxa"/>
          </w:tcPr>
          <w:p w14:paraId="14247C74" w14:textId="77777777" w:rsidR="00D269C2" w:rsidRPr="00AC51D7" w:rsidRDefault="00D269C2" w:rsidP="003E40AF">
            <w:pPr>
              <w:pStyle w:val="afff0"/>
              <w:suppressAutoHyphens/>
              <w:rPr>
                <w:rFonts w:ascii="Times New Roman" w:hAnsi="Times New Roman"/>
                <w:b w:val="0"/>
                <w:sz w:val="24"/>
                <w:szCs w:val="24"/>
              </w:rPr>
            </w:pPr>
          </w:p>
        </w:tc>
        <w:tc>
          <w:tcPr>
            <w:tcW w:w="2155" w:type="dxa"/>
          </w:tcPr>
          <w:p w14:paraId="56C72DE7" w14:textId="5438C7C6"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Автомобильный транспорт</w:t>
            </w:r>
          </w:p>
        </w:tc>
        <w:tc>
          <w:tcPr>
            <w:tcW w:w="3804" w:type="dxa"/>
          </w:tcPr>
          <w:p w14:paraId="04A41110" w14:textId="123EF769"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Развитие дорожной сети планируется в рамках утвержденных проектов планировок территорий, с приоритетной реализацией по микрорайонам, в которых получены разрешения на строительство, выделены участки под строительство, начата жилищная застройка.</w:t>
            </w:r>
          </w:p>
          <w:p w14:paraId="3238E6DD" w14:textId="327C54FB"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Предусмотрен перечень приоритетных мероприятий развития, ориентированных на решение первоочередных проблем в условиях жестких бюджетных ограничений.</w:t>
            </w:r>
          </w:p>
        </w:tc>
        <w:tc>
          <w:tcPr>
            <w:tcW w:w="3629" w:type="dxa"/>
          </w:tcPr>
          <w:p w14:paraId="4F240796" w14:textId="77777777"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 xml:space="preserve">Предусматривает комплексное развитие транспортной инфраструктуры города с формированием развитой улично-дорожной сети, удобной системы общественного пассажирского транспорта, единого парковочного пространства, что позволит обеспечить повышение качества и безопасности функционирования городского транспорта. </w:t>
            </w:r>
          </w:p>
          <w:p w14:paraId="4BFD6DFF" w14:textId="7B60E452" w:rsidR="00D269C2" w:rsidRPr="00AC51D7" w:rsidRDefault="00D269C2" w:rsidP="003E40AF">
            <w:pPr>
              <w:pStyle w:val="afff0"/>
              <w:suppressAutoHyphens/>
              <w:rPr>
                <w:rFonts w:ascii="Times New Roman" w:hAnsi="Times New Roman"/>
                <w:b w:val="0"/>
                <w:sz w:val="24"/>
                <w:szCs w:val="24"/>
              </w:rPr>
            </w:pPr>
            <w:r w:rsidRPr="00AC51D7">
              <w:rPr>
                <w:rFonts w:ascii="Times New Roman" w:hAnsi="Times New Roman"/>
                <w:b w:val="0"/>
                <w:sz w:val="24"/>
                <w:szCs w:val="24"/>
              </w:rPr>
              <w:t>В рамках сценария предусмотрена реализация мероприятий, запланированных генеральным планом города Нижневартовска, федеральными, региональными и муниципальными программами, а также реализация мероприятий по внедрению современных технологий, методов и методик в транспортной инфраструктуре в том числе по организации транспортного обслуживания населения, в целях повышения информатизации транспортного комплекса.</w:t>
            </w:r>
          </w:p>
        </w:tc>
      </w:tr>
    </w:tbl>
    <w:p w14:paraId="2D51935E" w14:textId="77777777" w:rsidR="00EB5127" w:rsidRDefault="006D1F23" w:rsidP="00EB5127">
      <w:pPr>
        <w:pStyle w:val="afff5"/>
        <w:rPr>
          <w:rFonts w:ascii="Times New Roman" w:hAnsi="Times New Roman"/>
          <w:noProof/>
          <w:sz w:val="28"/>
          <w:szCs w:val="28"/>
        </w:rPr>
      </w:pPr>
      <w:r w:rsidRPr="00F97379">
        <w:rPr>
          <w:rFonts w:ascii="Times New Roman" w:hAnsi="Times New Roman"/>
          <w:sz w:val="28"/>
          <w:szCs w:val="28"/>
        </w:rPr>
        <w:t xml:space="preserve">Сравнение показателей вариантов развития транспортной инфраструктуры </w:t>
      </w:r>
      <w:r w:rsidR="00564566" w:rsidRPr="00F97379">
        <w:rPr>
          <w:rFonts w:ascii="Times New Roman" w:hAnsi="Times New Roman"/>
          <w:sz w:val="28"/>
          <w:szCs w:val="28"/>
        </w:rPr>
        <w:t xml:space="preserve">и значения основных целевых показателей по выбранному варианту развития приведены ниже </w:t>
      </w:r>
      <w:r w:rsidRPr="00F97379">
        <w:rPr>
          <w:rFonts w:ascii="Times New Roman" w:hAnsi="Times New Roman"/>
          <w:sz w:val="28"/>
          <w:szCs w:val="28"/>
        </w:rPr>
        <w:t>(</w:t>
      </w:r>
      <w:r w:rsidRPr="00F97379">
        <w:rPr>
          <w:rFonts w:ascii="Times New Roman" w:hAnsi="Times New Roman"/>
          <w:sz w:val="28"/>
          <w:szCs w:val="28"/>
        </w:rPr>
        <w:fldChar w:fldCharType="begin"/>
      </w:r>
      <w:r w:rsidRPr="00F97379">
        <w:rPr>
          <w:rFonts w:ascii="Times New Roman" w:hAnsi="Times New Roman"/>
          <w:sz w:val="28"/>
          <w:szCs w:val="28"/>
        </w:rPr>
        <w:instrText xml:space="preserve"> REF _Ref27305310 \h  \* MERGEFORMAT </w:instrText>
      </w:r>
      <w:r w:rsidRPr="00F97379">
        <w:rPr>
          <w:rFonts w:ascii="Times New Roman" w:hAnsi="Times New Roman"/>
          <w:sz w:val="28"/>
          <w:szCs w:val="28"/>
        </w:rPr>
      </w:r>
      <w:r w:rsidRPr="00F97379">
        <w:rPr>
          <w:rFonts w:ascii="Times New Roman" w:hAnsi="Times New Roman"/>
          <w:sz w:val="28"/>
          <w:szCs w:val="28"/>
        </w:rPr>
        <w:fldChar w:fldCharType="separate"/>
      </w:r>
    </w:p>
    <w:p w14:paraId="3C0E9C83" w14:textId="652981A2" w:rsidR="006D1F23" w:rsidRPr="00F97379" w:rsidRDefault="00EB5127" w:rsidP="00AC51D7">
      <w:pPr>
        <w:pStyle w:val="afff5"/>
        <w:rPr>
          <w:rFonts w:ascii="Times New Roman" w:hAnsi="Times New Roman"/>
          <w:sz w:val="28"/>
          <w:szCs w:val="28"/>
        </w:rPr>
      </w:pPr>
      <w:r w:rsidRPr="00F97379">
        <w:rPr>
          <w:rFonts w:ascii="Times New Roman" w:hAnsi="Times New Roman"/>
          <w:sz w:val="28"/>
          <w:szCs w:val="28"/>
        </w:rPr>
        <w:t>Таблица</w:t>
      </w:r>
      <w:r w:rsidRPr="00F97379">
        <w:rPr>
          <w:rFonts w:ascii="Times New Roman" w:hAnsi="Times New Roman"/>
          <w:noProof/>
          <w:sz w:val="28"/>
          <w:szCs w:val="28"/>
        </w:rPr>
        <w:t xml:space="preserve"> </w:t>
      </w:r>
      <w:r>
        <w:rPr>
          <w:rFonts w:ascii="Times New Roman" w:hAnsi="Times New Roman"/>
          <w:noProof/>
          <w:sz w:val="28"/>
          <w:szCs w:val="28"/>
        </w:rPr>
        <w:t>9</w:t>
      </w:r>
      <w:r w:rsidR="006D1F23" w:rsidRPr="00F97379">
        <w:rPr>
          <w:rFonts w:ascii="Times New Roman" w:hAnsi="Times New Roman"/>
          <w:sz w:val="28"/>
          <w:szCs w:val="28"/>
        </w:rPr>
        <w:fldChar w:fldCharType="end"/>
      </w:r>
      <w:r w:rsidR="00564566" w:rsidRPr="00F97379">
        <w:rPr>
          <w:rFonts w:ascii="Times New Roman" w:hAnsi="Times New Roman"/>
          <w:sz w:val="28"/>
          <w:szCs w:val="28"/>
        </w:rPr>
        <w:t>,</w:t>
      </w:r>
      <w:r w:rsidR="004854B1" w:rsidRPr="00F97379">
        <w:rPr>
          <w:rFonts w:ascii="Times New Roman" w:hAnsi="Times New Roman"/>
          <w:sz w:val="28"/>
          <w:szCs w:val="28"/>
        </w:rPr>
        <w:t xml:space="preserve"> </w:t>
      </w:r>
      <w:r w:rsidR="00564566" w:rsidRPr="00F97379">
        <w:rPr>
          <w:rFonts w:ascii="Times New Roman" w:hAnsi="Times New Roman"/>
          <w:sz w:val="28"/>
          <w:szCs w:val="28"/>
        </w:rPr>
        <w:fldChar w:fldCharType="begin"/>
      </w:r>
      <w:r w:rsidR="00564566" w:rsidRPr="00F97379">
        <w:rPr>
          <w:rFonts w:ascii="Times New Roman" w:hAnsi="Times New Roman"/>
          <w:sz w:val="28"/>
          <w:szCs w:val="28"/>
        </w:rPr>
        <w:instrText xml:space="preserve"> REF _Ref34392200 \h </w:instrText>
      </w:r>
      <w:r w:rsidR="00092858" w:rsidRPr="00F97379">
        <w:rPr>
          <w:rFonts w:ascii="Times New Roman" w:hAnsi="Times New Roman"/>
          <w:sz w:val="28"/>
          <w:szCs w:val="28"/>
        </w:rPr>
        <w:instrText xml:space="preserve"> \* MERGEFORMAT </w:instrText>
      </w:r>
      <w:r w:rsidR="00564566" w:rsidRPr="00F97379">
        <w:rPr>
          <w:rFonts w:ascii="Times New Roman" w:hAnsi="Times New Roman"/>
          <w:sz w:val="28"/>
          <w:szCs w:val="28"/>
        </w:rPr>
      </w:r>
      <w:r w:rsidR="00564566" w:rsidRPr="00F97379">
        <w:rPr>
          <w:rFonts w:ascii="Times New Roman" w:hAnsi="Times New Roman"/>
          <w:sz w:val="28"/>
          <w:szCs w:val="28"/>
        </w:rPr>
        <w:fldChar w:fldCharType="separate"/>
      </w:r>
      <w:r w:rsidRPr="00F97379">
        <w:rPr>
          <w:rFonts w:ascii="Times New Roman" w:hAnsi="Times New Roman"/>
          <w:sz w:val="28"/>
          <w:szCs w:val="28"/>
        </w:rPr>
        <w:t xml:space="preserve">Таблица </w:t>
      </w:r>
      <w:r>
        <w:rPr>
          <w:rFonts w:ascii="Times New Roman" w:hAnsi="Times New Roman"/>
          <w:noProof/>
          <w:sz w:val="28"/>
          <w:szCs w:val="28"/>
        </w:rPr>
        <w:t>10</w:t>
      </w:r>
      <w:r w:rsidR="00564566" w:rsidRPr="00F97379">
        <w:rPr>
          <w:rFonts w:ascii="Times New Roman" w:hAnsi="Times New Roman"/>
          <w:sz w:val="28"/>
          <w:szCs w:val="28"/>
        </w:rPr>
        <w:fldChar w:fldCharType="end"/>
      </w:r>
      <w:r w:rsidR="006D1F23" w:rsidRPr="00F97379">
        <w:rPr>
          <w:rFonts w:ascii="Times New Roman" w:hAnsi="Times New Roman"/>
          <w:sz w:val="28"/>
          <w:szCs w:val="28"/>
        </w:rPr>
        <w:t xml:space="preserve">). </w:t>
      </w:r>
    </w:p>
    <w:p w14:paraId="5F8894EF" w14:textId="48D93B82" w:rsidR="006A79D6" w:rsidRPr="00F97379" w:rsidRDefault="006A79D6" w:rsidP="003E40AF">
      <w:pPr>
        <w:pStyle w:val="afff5"/>
        <w:suppressAutoHyphens/>
        <w:rPr>
          <w:rFonts w:ascii="Times New Roman" w:hAnsi="Times New Roman"/>
          <w:sz w:val="28"/>
          <w:szCs w:val="28"/>
        </w:rPr>
      </w:pPr>
      <w:r w:rsidRPr="00F97379">
        <w:rPr>
          <w:rFonts w:ascii="Times New Roman" w:hAnsi="Times New Roman"/>
          <w:sz w:val="28"/>
          <w:szCs w:val="28"/>
        </w:rPr>
        <w:t xml:space="preserve">Из рассмотренных вариантов для дальнейшей разработки Программы выбран второй вариант, как наиболее сбалансированный и обеспечивающий гармоничное развитие всех видов транспорта, позволяющий достичь наибольшего эффекта при реализации мероприятий по развитию транспортной инфраструктуры. </w:t>
      </w:r>
    </w:p>
    <w:p w14:paraId="7597A155" w14:textId="77777777" w:rsidR="00F236E4" w:rsidRDefault="00F236E4" w:rsidP="003E40AF">
      <w:pPr>
        <w:pStyle w:val="afff0"/>
        <w:suppressAutoHyphens/>
        <w:rPr>
          <w:rFonts w:ascii="Times New Roman" w:hAnsi="Times New Roman"/>
          <w:sz w:val="28"/>
          <w:szCs w:val="28"/>
        </w:rPr>
      </w:pPr>
      <w:bookmarkStart w:id="96" w:name="_Ref27305310"/>
    </w:p>
    <w:p w14:paraId="10AF4EAF" w14:textId="212D620B" w:rsidR="00681E42" w:rsidRPr="00F97379" w:rsidRDefault="00681E42" w:rsidP="003E40AF">
      <w:pPr>
        <w:pStyle w:val="afff0"/>
        <w:suppressAutoHyphens/>
        <w:rPr>
          <w:rFonts w:ascii="Times New Roman" w:hAnsi="Times New Roman"/>
          <w:sz w:val="28"/>
          <w:szCs w:val="28"/>
        </w:rPr>
      </w:pPr>
      <w:r w:rsidRPr="00F97379">
        <w:rPr>
          <w:rFonts w:ascii="Times New Roman" w:hAnsi="Times New Roman"/>
          <w:sz w:val="28"/>
          <w:szCs w:val="28"/>
        </w:rPr>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9</w:t>
      </w:r>
      <w:r w:rsidR="00FB3E59" w:rsidRPr="00F97379">
        <w:rPr>
          <w:rFonts w:ascii="Times New Roman" w:hAnsi="Times New Roman"/>
          <w:noProof/>
          <w:sz w:val="28"/>
          <w:szCs w:val="28"/>
        </w:rPr>
        <w:fldChar w:fldCharType="end"/>
      </w:r>
      <w:bookmarkEnd w:id="96"/>
      <w:r w:rsidRPr="00F97379">
        <w:rPr>
          <w:rFonts w:ascii="Times New Roman" w:hAnsi="Times New Roman"/>
          <w:sz w:val="28"/>
          <w:szCs w:val="28"/>
        </w:rPr>
        <w:t xml:space="preserve"> – Сравнение показателей вариантов развития транспортной инфраструктуры</w:t>
      </w:r>
    </w:p>
    <w:tbl>
      <w:tblPr>
        <w:tblW w:w="4999" w:type="pct"/>
        <w:jc w:val="center"/>
        <w:tblLayout w:type="fixed"/>
        <w:tblLook w:val="04A0" w:firstRow="1" w:lastRow="0" w:firstColumn="1" w:lastColumn="0" w:noHBand="0" w:noVBand="1"/>
      </w:tblPr>
      <w:tblGrid>
        <w:gridCol w:w="674"/>
        <w:gridCol w:w="1793"/>
        <w:gridCol w:w="2602"/>
        <w:gridCol w:w="1416"/>
        <w:gridCol w:w="1702"/>
        <w:gridCol w:w="1665"/>
      </w:tblGrid>
      <w:tr w:rsidR="00092858" w:rsidRPr="00AC51D7" w14:paraId="76F9A40D" w14:textId="77777777" w:rsidTr="00C21B1D">
        <w:trPr>
          <w:trHeight w:val="765"/>
          <w:jc w:val="center"/>
        </w:trPr>
        <w:tc>
          <w:tcPr>
            <w:tcW w:w="67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6B29D37" w14:textId="148C2966" w:rsidR="00681E42" w:rsidRPr="00EB5127" w:rsidRDefault="008B0804" w:rsidP="003E40AF">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lastRenderedPageBreak/>
              <w:t>№ п/п</w:t>
            </w:r>
          </w:p>
        </w:tc>
        <w:tc>
          <w:tcPr>
            <w:tcW w:w="1793" w:type="dxa"/>
            <w:tcBorders>
              <w:top w:val="single" w:sz="4" w:space="0" w:color="auto"/>
              <w:left w:val="nil"/>
              <w:bottom w:val="single" w:sz="4" w:space="0" w:color="auto"/>
              <w:right w:val="single" w:sz="4" w:space="0" w:color="auto"/>
            </w:tcBorders>
            <w:shd w:val="clear" w:color="auto" w:fill="auto"/>
            <w:vAlign w:val="center"/>
            <w:hideMark/>
          </w:tcPr>
          <w:p w14:paraId="1D46191B" w14:textId="77777777" w:rsidR="00681E42" w:rsidRPr="00EB5127" w:rsidRDefault="00681E42" w:rsidP="003E40AF">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t>Задача</w:t>
            </w:r>
          </w:p>
        </w:tc>
        <w:tc>
          <w:tcPr>
            <w:tcW w:w="2602" w:type="dxa"/>
            <w:tcBorders>
              <w:top w:val="single" w:sz="4" w:space="0" w:color="auto"/>
              <w:left w:val="nil"/>
              <w:bottom w:val="single" w:sz="4" w:space="0" w:color="auto"/>
              <w:right w:val="single" w:sz="4" w:space="0" w:color="auto"/>
            </w:tcBorders>
            <w:shd w:val="clear" w:color="auto" w:fill="auto"/>
            <w:vAlign w:val="center"/>
            <w:hideMark/>
          </w:tcPr>
          <w:p w14:paraId="253DD749" w14:textId="77777777" w:rsidR="00681E42" w:rsidRPr="00EB5127" w:rsidRDefault="00681E42" w:rsidP="003E40AF">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t>Целевой показатель</w:t>
            </w:r>
          </w:p>
        </w:tc>
        <w:tc>
          <w:tcPr>
            <w:tcW w:w="1416" w:type="dxa"/>
            <w:tcBorders>
              <w:top w:val="single" w:sz="4" w:space="0" w:color="auto"/>
              <w:left w:val="nil"/>
              <w:bottom w:val="single" w:sz="4" w:space="0" w:color="auto"/>
              <w:right w:val="single" w:sz="4" w:space="0" w:color="auto"/>
            </w:tcBorders>
            <w:shd w:val="clear" w:color="auto" w:fill="auto"/>
            <w:vAlign w:val="center"/>
            <w:hideMark/>
          </w:tcPr>
          <w:p w14:paraId="5078C105" w14:textId="6055F534" w:rsidR="00681E42" w:rsidRPr="00EB5127" w:rsidRDefault="00681E42" w:rsidP="00C21B1D">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t>Совр</w:t>
            </w:r>
            <w:r w:rsidR="00C21B1D" w:rsidRPr="00EB5127">
              <w:rPr>
                <w:rFonts w:ascii="Times New Roman" w:eastAsia="Times New Roman" w:hAnsi="Times New Roman"/>
                <w:sz w:val="24"/>
                <w:szCs w:val="24"/>
                <w:lang w:eastAsia="ru-RU"/>
              </w:rPr>
              <w:t>ем-</w:t>
            </w:r>
            <w:r w:rsidRPr="00EB5127">
              <w:rPr>
                <w:rFonts w:ascii="Times New Roman" w:eastAsia="Times New Roman" w:hAnsi="Times New Roman"/>
                <w:sz w:val="24"/>
                <w:szCs w:val="24"/>
                <w:lang w:eastAsia="ru-RU"/>
              </w:rPr>
              <w:t>ое состояние, 2018 год</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391AAD1" w14:textId="77777777" w:rsidR="00681E42" w:rsidRPr="00EB5127" w:rsidRDefault="00681E42" w:rsidP="003E40AF">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t>Вариант 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652F123" w14:textId="77777777" w:rsidR="00681E42" w:rsidRPr="00EB5127" w:rsidRDefault="00681E42" w:rsidP="003E40AF">
            <w:pPr>
              <w:keepNext/>
              <w:keepLines/>
              <w:suppressAutoHyphens/>
              <w:ind w:firstLine="0"/>
              <w:jc w:val="center"/>
              <w:rPr>
                <w:rFonts w:ascii="Times New Roman" w:eastAsia="Times New Roman" w:hAnsi="Times New Roman"/>
                <w:sz w:val="24"/>
                <w:szCs w:val="24"/>
                <w:lang w:eastAsia="ru-RU"/>
              </w:rPr>
            </w:pPr>
            <w:r w:rsidRPr="00EB5127">
              <w:rPr>
                <w:rFonts w:ascii="Times New Roman" w:eastAsia="Times New Roman" w:hAnsi="Times New Roman"/>
                <w:sz w:val="24"/>
                <w:szCs w:val="24"/>
                <w:lang w:eastAsia="ru-RU"/>
              </w:rPr>
              <w:t xml:space="preserve">Вариант 2 </w:t>
            </w:r>
          </w:p>
        </w:tc>
      </w:tr>
      <w:tr w:rsidR="00092858" w:rsidRPr="00AC51D7" w14:paraId="5F149767" w14:textId="77777777" w:rsidTr="00C21B1D">
        <w:trPr>
          <w:trHeight w:val="1275"/>
          <w:jc w:val="center"/>
        </w:trPr>
        <w:tc>
          <w:tcPr>
            <w:tcW w:w="674" w:type="dxa"/>
            <w:tcBorders>
              <w:top w:val="nil"/>
              <w:left w:val="single" w:sz="4" w:space="0" w:color="auto"/>
              <w:bottom w:val="single" w:sz="4" w:space="0" w:color="auto"/>
              <w:right w:val="single" w:sz="4" w:space="0" w:color="auto"/>
            </w:tcBorders>
            <w:shd w:val="clear" w:color="auto" w:fill="auto"/>
            <w:hideMark/>
          </w:tcPr>
          <w:p w14:paraId="62178CD8"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Arial" w:hAnsi="Times New Roman"/>
                <w:sz w:val="24"/>
                <w:szCs w:val="24"/>
                <w:lang w:eastAsia="ru-RU"/>
              </w:rPr>
              <w:t>1.</w:t>
            </w:r>
          </w:p>
        </w:tc>
        <w:tc>
          <w:tcPr>
            <w:tcW w:w="1793" w:type="dxa"/>
            <w:tcBorders>
              <w:top w:val="nil"/>
              <w:left w:val="nil"/>
              <w:bottom w:val="single" w:sz="4" w:space="0" w:color="auto"/>
              <w:right w:val="single" w:sz="4" w:space="0" w:color="auto"/>
            </w:tcBorders>
            <w:shd w:val="clear" w:color="auto" w:fill="auto"/>
            <w:hideMark/>
          </w:tcPr>
          <w:p w14:paraId="3C8319B4"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Сокращение затрат времени на осуществление транспортных передвижений</w:t>
            </w:r>
          </w:p>
        </w:tc>
        <w:tc>
          <w:tcPr>
            <w:tcW w:w="2602" w:type="dxa"/>
            <w:tcBorders>
              <w:top w:val="nil"/>
              <w:left w:val="nil"/>
              <w:bottom w:val="single" w:sz="4" w:space="0" w:color="auto"/>
              <w:right w:val="single" w:sz="4" w:space="0" w:color="auto"/>
            </w:tcBorders>
            <w:shd w:val="clear" w:color="auto" w:fill="auto"/>
            <w:hideMark/>
          </w:tcPr>
          <w:p w14:paraId="0C7DE310"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Средние затраты времени на одно передвижение на моторизованных транспортных средствах, минут</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47C9A07" w14:textId="04CA2BA9"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26,5</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B2DE7BE" w14:textId="340B99D6"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27,3</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3B203EC3" w14:textId="236AEE46"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24,9</w:t>
            </w:r>
          </w:p>
        </w:tc>
      </w:tr>
      <w:tr w:rsidR="00092858" w:rsidRPr="00AC51D7" w14:paraId="3AB3E9FD" w14:textId="77777777" w:rsidTr="00C21B1D">
        <w:trPr>
          <w:trHeight w:val="1275"/>
          <w:jc w:val="center"/>
        </w:trPr>
        <w:tc>
          <w:tcPr>
            <w:tcW w:w="674" w:type="dxa"/>
            <w:vMerge w:val="restart"/>
            <w:tcBorders>
              <w:top w:val="nil"/>
              <w:left w:val="single" w:sz="4" w:space="0" w:color="auto"/>
              <w:bottom w:val="single" w:sz="4" w:space="0" w:color="auto"/>
              <w:right w:val="single" w:sz="4" w:space="0" w:color="auto"/>
            </w:tcBorders>
            <w:shd w:val="clear" w:color="auto" w:fill="auto"/>
            <w:hideMark/>
          </w:tcPr>
          <w:p w14:paraId="34013F15"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Arial" w:hAnsi="Times New Roman"/>
                <w:sz w:val="24"/>
                <w:szCs w:val="24"/>
                <w:lang w:eastAsia="ru-RU"/>
              </w:rPr>
              <w:t>2</w:t>
            </w:r>
            <w:r w:rsidRPr="00AC51D7">
              <w:rPr>
                <w:rFonts w:ascii="Times New Roman" w:eastAsia="Arial" w:hAnsi="Times New Roman"/>
                <w:b/>
                <w:i/>
                <w:sz w:val="24"/>
                <w:szCs w:val="24"/>
                <w:lang w:eastAsia="ru-RU"/>
              </w:rPr>
              <w:t>.</w:t>
            </w:r>
          </w:p>
        </w:tc>
        <w:tc>
          <w:tcPr>
            <w:tcW w:w="1793" w:type="dxa"/>
            <w:vMerge w:val="restart"/>
            <w:tcBorders>
              <w:top w:val="nil"/>
              <w:left w:val="single" w:sz="4" w:space="0" w:color="auto"/>
              <w:bottom w:val="single" w:sz="4" w:space="0" w:color="auto"/>
              <w:right w:val="single" w:sz="4" w:space="0" w:color="auto"/>
            </w:tcBorders>
            <w:shd w:val="clear" w:color="auto" w:fill="auto"/>
            <w:hideMark/>
          </w:tcPr>
          <w:p w14:paraId="2EDDDB5A"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Повышение доступности услуг, предоставляемых городским пассажирским транспортом</w:t>
            </w:r>
          </w:p>
        </w:tc>
        <w:tc>
          <w:tcPr>
            <w:tcW w:w="2602" w:type="dxa"/>
            <w:tcBorders>
              <w:top w:val="nil"/>
              <w:left w:val="nil"/>
              <w:bottom w:val="single" w:sz="4" w:space="0" w:color="auto"/>
              <w:right w:val="single" w:sz="4" w:space="0" w:color="auto"/>
            </w:tcBorders>
            <w:shd w:val="clear" w:color="auto" w:fill="auto"/>
            <w:hideMark/>
          </w:tcPr>
          <w:p w14:paraId="1034D38E"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Доля жилой застройки, обеспеченной нормативной пешеходной доступностью до остановок общественного транспорта в общей площади жилой застройки, %</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5A4A97B" w14:textId="5B2C15DF"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8</w:t>
            </w:r>
            <w:r w:rsidR="00AD75E3" w:rsidRPr="00AC51D7">
              <w:rPr>
                <w:rFonts w:ascii="Times New Roman" w:eastAsia="Times New Roman" w:hAnsi="Times New Roman"/>
                <w:sz w:val="24"/>
                <w:szCs w:val="24"/>
                <w:lang w:eastAsia="ru-RU"/>
              </w:rPr>
              <w:t>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906A4AF" w14:textId="77777777"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100</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EE88E9C" w14:textId="77777777"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100</w:t>
            </w:r>
          </w:p>
        </w:tc>
      </w:tr>
      <w:tr w:rsidR="00092858" w:rsidRPr="00AC51D7" w14:paraId="106F1F51" w14:textId="77777777" w:rsidTr="00C21B1D">
        <w:trPr>
          <w:trHeight w:val="765"/>
          <w:jc w:val="center"/>
        </w:trPr>
        <w:tc>
          <w:tcPr>
            <w:tcW w:w="674" w:type="dxa"/>
            <w:vMerge/>
            <w:tcBorders>
              <w:top w:val="nil"/>
              <w:left w:val="single" w:sz="4" w:space="0" w:color="auto"/>
              <w:bottom w:val="single" w:sz="4" w:space="0" w:color="auto"/>
              <w:right w:val="single" w:sz="4" w:space="0" w:color="auto"/>
            </w:tcBorders>
            <w:shd w:val="clear" w:color="auto" w:fill="auto"/>
            <w:vAlign w:val="center"/>
            <w:hideMark/>
          </w:tcPr>
          <w:p w14:paraId="2324575E" w14:textId="77777777" w:rsidR="00681E42" w:rsidRPr="00AC51D7" w:rsidRDefault="00681E42" w:rsidP="00AC51D7">
            <w:pPr>
              <w:suppressAutoHyphens/>
              <w:ind w:firstLine="0"/>
              <w:jc w:val="center"/>
              <w:rPr>
                <w:rFonts w:ascii="Times New Roman" w:eastAsia="Times New Roman" w:hAnsi="Times New Roman"/>
                <w:sz w:val="24"/>
                <w:szCs w:val="24"/>
                <w:lang w:eastAsia="ru-RU"/>
              </w:rPr>
            </w:pPr>
          </w:p>
        </w:tc>
        <w:tc>
          <w:tcPr>
            <w:tcW w:w="1793" w:type="dxa"/>
            <w:vMerge/>
            <w:tcBorders>
              <w:top w:val="nil"/>
              <w:left w:val="single" w:sz="4" w:space="0" w:color="auto"/>
              <w:bottom w:val="single" w:sz="4" w:space="0" w:color="auto"/>
              <w:right w:val="single" w:sz="4" w:space="0" w:color="auto"/>
            </w:tcBorders>
            <w:shd w:val="clear" w:color="auto" w:fill="auto"/>
            <w:vAlign w:val="center"/>
            <w:hideMark/>
          </w:tcPr>
          <w:p w14:paraId="44387D6D"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p>
        </w:tc>
        <w:tc>
          <w:tcPr>
            <w:tcW w:w="2602" w:type="dxa"/>
            <w:tcBorders>
              <w:top w:val="nil"/>
              <w:left w:val="nil"/>
              <w:bottom w:val="single" w:sz="4" w:space="0" w:color="auto"/>
              <w:right w:val="single" w:sz="4" w:space="0" w:color="auto"/>
            </w:tcBorders>
            <w:shd w:val="clear" w:color="auto" w:fill="auto"/>
            <w:hideMark/>
          </w:tcPr>
          <w:p w14:paraId="463094FD"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Доля передвижений на транспорте общего пользования, % от общего количества передвижений в час</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0D0984F" w14:textId="6F6017DF"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6D6FE5D7" w14:textId="1D38B775"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20</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78D14C75" w14:textId="3790E325" w:rsidR="00681E42" w:rsidRPr="00AC51D7" w:rsidRDefault="00F2074F"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35</w:t>
            </w:r>
          </w:p>
        </w:tc>
      </w:tr>
      <w:tr w:rsidR="00092858" w:rsidRPr="00AC51D7" w14:paraId="358E28F2" w14:textId="77777777" w:rsidTr="00C21B1D">
        <w:trPr>
          <w:trHeight w:val="765"/>
          <w:jc w:val="center"/>
        </w:trPr>
        <w:tc>
          <w:tcPr>
            <w:tcW w:w="674" w:type="dxa"/>
            <w:tcBorders>
              <w:top w:val="nil"/>
              <w:left w:val="single" w:sz="4" w:space="0" w:color="auto"/>
              <w:bottom w:val="single" w:sz="4" w:space="0" w:color="auto"/>
              <w:right w:val="single" w:sz="4" w:space="0" w:color="auto"/>
            </w:tcBorders>
            <w:shd w:val="clear" w:color="auto" w:fill="auto"/>
            <w:hideMark/>
          </w:tcPr>
          <w:p w14:paraId="12110ED1"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Times New Roman" w:hAnsi="Times New Roman"/>
                <w:sz w:val="24"/>
                <w:szCs w:val="24"/>
                <w:lang w:eastAsia="ru-RU"/>
              </w:rPr>
              <w:t>3.</w:t>
            </w:r>
          </w:p>
        </w:tc>
        <w:tc>
          <w:tcPr>
            <w:tcW w:w="1793" w:type="dxa"/>
            <w:tcBorders>
              <w:top w:val="nil"/>
              <w:left w:val="nil"/>
              <w:bottom w:val="single" w:sz="4" w:space="0" w:color="auto"/>
              <w:right w:val="single" w:sz="4" w:space="0" w:color="auto"/>
            </w:tcBorders>
            <w:shd w:val="clear" w:color="auto" w:fill="auto"/>
            <w:hideMark/>
          </w:tcPr>
          <w:p w14:paraId="337217BB"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Повышение безопасности дорожного движения</w:t>
            </w:r>
          </w:p>
        </w:tc>
        <w:tc>
          <w:tcPr>
            <w:tcW w:w="2602" w:type="dxa"/>
            <w:tcBorders>
              <w:top w:val="nil"/>
              <w:left w:val="nil"/>
              <w:bottom w:val="single" w:sz="4" w:space="0" w:color="auto"/>
              <w:right w:val="single" w:sz="4" w:space="0" w:color="auto"/>
            </w:tcBorders>
            <w:shd w:val="clear" w:color="auto" w:fill="auto"/>
            <w:hideMark/>
          </w:tcPr>
          <w:p w14:paraId="3B05366D"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 xml:space="preserve">Ежегодное количество случаев дорожно-транспортных происшествий с пострадавшими в существующих местах данных происшествий, случаев в год </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205D71A" w14:textId="6F5FBD95" w:rsidR="00681E42" w:rsidRPr="00AC51D7" w:rsidRDefault="00F80CFA"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362</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4519E2AD" w14:textId="6718D772" w:rsidR="00681E42" w:rsidRPr="00AC51D7" w:rsidRDefault="00F80CFA"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313</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0D19E5B6" w14:textId="3DF350D8" w:rsidR="00681E42" w:rsidRPr="00AC51D7" w:rsidRDefault="00F80CFA"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278</w:t>
            </w:r>
          </w:p>
        </w:tc>
      </w:tr>
      <w:tr w:rsidR="00092858" w:rsidRPr="00AC51D7" w14:paraId="4E65B791" w14:textId="77777777" w:rsidTr="00C21B1D">
        <w:trPr>
          <w:trHeight w:val="1530"/>
          <w:jc w:val="center"/>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14:paraId="29C59DBD"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Times New Roman" w:hAnsi="Times New Roman"/>
                <w:sz w:val="24"/>
                <w:szCs w:val="24"/>
                <w:lang w:eastAsia="ru-RU"/>
              </w:rPr>
              <w:t>4</w:t>
            </w:r>
            <w:r w:rsidRPr="00AC51D7">
              <w:rPr>
                <w:rFonts w:ascii="Times New Roman" w:eastAsia="Times New Roman" w:hAnsi="Times New Roman"/>
                <w:b/>
                <w:i/>
                <w:sz w:val="24"/>
                <w:szCs w:val="24"/>
                <w:lang w:eastAsia="ru-RU"/>
              </w:rPr>
              <w:t>.</w:t>
            </w:r>
          </w:p>
        </w:tc>
        <w:tc>
          <w:tcPr>
            <w:tcW w:w="1793" w:type="dxa"/>
            <w:tcBorders>
              <w:top w:val="single" w:sz="4" w:space="0" w:color="auto"/>
              <w:left w:val="nil"/>
              <w:bottom w:val="single" w:sz="4" w:space="0" w:color="auto"/>
              <w:right w:val="single" w:sz="4" w:space="0" w:color="auto"/>
            </w:tcBorders>
            <w:shd w:val="clear" w:color="auto" w:fill="auto"/>
            <w:hideMark/>
          </w:tcPr>
          <w:p w14:paraId="1D411CA0" w14:textId="3BC88748"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 xml:space="preserve">Развитие улично-дорожной сети городского округа </w:t>
            </w:r>
          </w:p>
        </w:tc>
        <w:tc>
          <w:tcPr>
            <w:tcW w:w="2602" w:type="dxa"/>
            <w:tcBorders>
              <w:top w:val="single" w:sz="4" w:space="0" w:color="auto"/>
              <w:left w:val="nil"/>
              <w:bottom w:val="single" w:sz="4" w:space="0" w:color="auto"/>
              <w:right w:val="single" w:sz="4" w:space="0" w:color="auto"/>
            </w:tcBorders>
            <w:shd w:val="clear" w:color="auto" w:fill="auto"/>
            <w:hideMark/>
          </w:tcPr>
          <w:p w14:paraId="65F3EC1B"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Доля улично-дорожной сети с капитальным типом покрытия, в общей протяженности улично-дорожной сети, %</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9B5BAAC" w14:textId="1845F96E" w:rsidR="00681E42" w:rsidRPr="00AC51D7" w:rsidRDefault="00CD3B97"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59,9</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2BC743C9" w14:textId="77777777"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100</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16802DB2" w14:textId="77777777"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100</w:t>
            </w:r>
          </w:p>
        </w:tc>
      </w:tr>
      <w:tr w:rsidR="00092858" w:rsidRPr="00AC51D7" w14:paraId="76C4FD1C" w14:textId="77777777" w:rsidTr="00C21B1D">
        <w:trPr>
          <w:trHeight w:val="510"/>
          <w:jc w:val="center"/>
        </w:trPr>
        <w:tc>
          <w:tcPr>
            <w:tcW w:w="674" w:type="dxa"/>
            <w:tcBorders>
              <w:top w:val="single" w:sz="4" w:space="0" w:color="auto"/>
              <w:left w:val="single" w:sz="4" w:space="0" w:color="auto"/>
              <w:bottom w:val="single" w:sz="4" w:space="0" w:color="auto"/>
              <w:right w:val="single" w:sz="4" w:space="0" w:color="auto"/>
            </w:tcBorders>
            <w:shd w:val="clear" w:color="auto" w:fill="auto"/>
            <w:hideMark/>
          </w:tcPr>
          <w:p w14:paraId="4A1FBA4F"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Times New Roman" w:hAnsi="Times New Roman"/>
                <w:sz w:val="24"/>
                <w:szCs w:val="24"/>
                <w:lang w:eastAsia="ru-RU"/>
              </w:rPr>
              <w:t>5</w:t>
            </w:r>
            <w:r w:rsidRPr="00AC51D7">
              <w:rPr>
                <w:rFonts w:ascii="Times New Roman" w:eastAsia="Times New Roman" w:hAnsi="Times New Roman"/>
                <w:b/>
                <w:i/>
                <w:sz w:val="24"/>
                <w:szCs w:val="24"/>
                <w:lang w:eastAsia="ru-RU"/>
              </w:rPr>
              <w:t>.</w:t>
            </w:r>
          </w:p>
        </w:tc>
        <w:tc>
          <w:tcPr>
            <w:tcW w:w="1793" w:type="dxa"/>
            <w:tcBorders>
              <w:top w:val="single" w:sz="4" w:space="0" w:color="auto"/>
              <w:left w:val="nil"/>
              <w:bottom w:val="single" w:sz="4" w:space="0" w:color="auto"/>
              <w:right w:val="single" w:sz="4" w:space="0" w:color="auto"/>
            </w:tcBorders>
            <w:shd w:val="clear" w:color="auto" w:fill="auto"/>
            <w:hideMark/>
          </w:tcPr>
          <w:p w14:paraId="3E3B5545"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Развитие сети велосипедных дорожек</w:t>
            </w:r>
          </w:p>
        </w:tc>
        <w:tc>
          <w:tcPr>
            <w:tcW w:w="2602" w:type="dxa"/>
            <w:tcBorders>
              <w:top w:val="single" w:sz="4" w:space="0" w:color="auto"/>
              <w:left w:val="nil"/>
              <w:bottom w:val="single" w:sz="4" w:space="0" w:color="auto"/>
              <w:right w:val="single" w:sz="4" w:space="0" w:color="auto"/>
            </w:tcBorders>
            <w:shd w:val="clear" w:color="auto" w:fill="auto"/>
            <w:hideMark/>
          </w:tcPr>
          <w:p w14:paraId="0543197A"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Протяженность велосипедных дорожек, км</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7A3515E3" w14:textId="4850EE49" w:rsidR="00681E42" w:rsidRPr="00AC51D7" w:rsidRDefault="0053299E"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6,3</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6195AAFC" w14:textId="620C2CCE" w:rsidR="00681E42" w:rsidRPr="00AC51D7" w:rsidRDefault="0053299E"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6,3</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45CD79C3" w14:textId="5B2316EB" w:rsidR="00681E42" w:rsidRPr="00AC51D7" w:rsidRDefault="0053299E"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40,6</w:t>
            </w:r>
          </w:p>
        </w:tc>
      </w:tr>
      <w:tr w:rsidR="00092858" w:rsidRPr="00AC51D7" w14:paraId="1529AD14" w14:textId="77777777" w:rsidTr="00C21B1D">
        <w:trPr>
          <w:trHeight w:val="1020"/>
          <w:jc w:val="center"/>
        </w:trPr>
        <w:tc>
          <w:tcPr>
            <w:tcW w:w="674" w:type="dxa"/>
            <w:tcBorders>
              <w:top w:val="nil"/>
              <w:left w:val="single" w:sz="4" w:space="0" w:color="auto"/>
              <w:right w:val="single" w:sz="4" w:space="0" w:color="auto"/>
            </w:tcBorders>
            <w:shd w:val="clear" w:color="auto" w:fill="auto"/>
            <w:hideMark/>
          </w:tcPr>
          <w:p w14:paraId="7E2F221D" w14:textId="77777777" w:rsidR="00681E42" w:rsidRPr="00AC51D7" w:rsidRDefault="00681E42" w:rsidP="00AC51D7">
            <w:pPr>
              <w:suppressAutoHyphens/>
              <w:ind w:firstLine="0"/>
              <w:jc w:val="center"/>
              <w:rPr>
                <w:rFonts w:ascii="Times New Roman" w:eastAsia="Times New Roman" w:hAnsi="Times New Roman"/>
                <w:b/>
                <w:i/>
                <w:sz w:val="24"/>
                <w:szCs w:val="24"/>
                <w:lang w:eastAsia="ru-RU"/>
              </w:rPr>
            </w:pPr>
            <w:r w:rsidRPr="00AC51D7">
              <w:rPr>
                <w:rFonts w:ascii="Times New Roman" w:eastAsia="Times New Roman" w:hAnsi="Times New Roman"/>
                <w:sz w:val="24"/>
                <w:szCs w:val="24"/>
                <w:lang w:eastAsia="ru-RU"/>
              </w:rPr>
              <w:t>6</w:t>
            </w:r>
            <w:r w:rsidRPr="00AC51D7">
              <w:rPr>
                <w:rFonts w:ascii="Times New Roman" w:eastAsia="Times New Roman" w:hAnsi="Times New Roman"/>
                <w:b/>
                <w:i/>
                <w:sz w:val="24"/>
                <w:szCs w:val="24"/>
                <w:lang w:eastAsia="ru-RU"/>
              </w:rPr>
              <w:t>.</w:t>
            </w:r>
          </w:p>
        </w:tc>
        <w:tc>
          <w:tcPr>
            <w:tcW w:w="1793" w:type="dxa"/>
            <w:tcBorders>
              <w:top w:val="single" w:sz="4" w:space="0" w:color="auto"/>
              <w:left w:val="nil"/>
              <w:bottom w:val="single" w:sz="4" w:space="0" w:color="auto"/>
              <w:right w:val="single" w:sz="4" w:space="0" w:color="auto"/>
            </w:tcBorders>
            <w:shd w:val="clear" w:color="auto" w:fill="auto"/>
            <w:hideMark/>
          </w:tcPr>
          <w:p w14:paraId="713CB7FB"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Финансовое обеспечение развития транспортной инфраструктуры</w:t>
            </w:r>
          </w:p>
        </w:tc>
        <w:tc>
          <w:tcPr>
            <w:tcW w:w="2602" w:type="dxa"/>
            <w:tcBorders>
              <w:top w:val="single" w:sz="4" w:space="0" w:color="auto"/>
              <w:left w:val="nil"/>
              <w:bottom w:val="single" w:sz="4" w:space="0" w:color="auto"/>
              <w:right w:val="single" w:sz="4" w:space="0" w:color="auto"/>
            </w:tcBorders>
            <w:shd w:val="clear" w:color="auto" w:fill="auto"/>
            <w:hideMark/>
          </w:tcPr>
          <w:p w14:paraId="416B055B" w14:textId="5BA809DE"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 xml:space="preserve">Средний объем инвестиций в развитие транспортной инфраструктуры на 1 жителя городского округа </w:t>
            </w:r>
            <w:r w:rsidR="00B174B9" w:rsidRPr="00AC51D7">
              <w:rPr>
                <w:rFonts w:ascii="Times New Roman" w:eastAsia="Times New Roman" w:hAnsi="Times New Roman"/>
                <w:sz w:val="24"/>
                <w:szCs w:val="24"/>
                <w:lang w:eastAsia="ru-RU"/>
              </w:rPr>
              <w:t xml:space="preserve">, </w:t>
            </w:r>
            <w:r w:rsidRPr="00AC51D7">
              <w:rPr>
                <w:rFonts w:ascii="Times New Roman" w:eastAsia="Times New Roman" w:hAnsi="Times New Roman"/>
                <w:sz w:val="24"/>
                <w:szCs w:val="24"/>
                <w:lang w:eastAsia="ru-RU"/>
              </w:rPr>
              <w:t>млн рублей на 1 человека в год</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41B94090" w14:textId="3D63CD76"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0,0</w:t>
            </w:r>
            <w:r w:rsidR="00947E95" w:rsidRPr="00AC51D7">
              <w:rPr>
                <w:rFonts w:ascii="Times New Roman" w:eastAsia="Times New Roman" w:hAnsi="Times New Roman"/>
                <w:sz w:val="24"/>
                <w:szCs w:val="24"/>
                <w:lang w:eastAsia="ru-RU"/>
              </w:rPr>
              <w:t>0</w:t>
            </w:r>
            <w:r w:rsidR="002D7A83" w:rsidRPr="00AC51D7">
              <w:rPr>
                <w:rFonts w:ascii="Times New Roman" w:eastAsia="Times New Roman" w:hAnsi="Times New Roman"/>
                <w:sz w:val="24"/>
                <w:szCs w:val="24"/>
                <w:lang w:eastAsia="ru-RU"/>
              </w:rPr>
              <w:t>20</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7AEE993E" w14:textId="72A80E26"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0,0</w:t>
            </w:r>
            <w:r w:rsidR="00947E95" w:rsidRPr="00AC51D7">
              <w:rPr>
                <w:rFonts w:ascii="Times New Roman" w:eastAsia="Times New Roman" w:hAnsi="Times New Roman"/>
                <w:sz w:val="24"/>
                <w:szCs w:val="24"/>
                <w:lang w:eastAsia="ru-RU"/>
              </w:rPr>
              <w:t>0</w:t>
            </w:r>
            <w:r w:rsidR="002D7A83" w:rsidRPr="00AC51D7">
              <w:rPr>
                <w:rFonts w:ascii="Times New Roman" w:eastAsia="Times New Roman" w:hAnsi="Times New Roman"/>
                <w:sz w:val="24"/>
                <w:szCs w:val="24"/>
                <w:lang w:eastAsia="ru-RU"/>
              </w:rPr>
              <w:t>20</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2E79E3EC" w14:textId="525C08E1"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0</w:t>
            </w:r>
            <w:r w:rsidR="00947E95" w:rsidRPr="00AC51D7">
              <w:rPr>
                <w:rFonts w:ascii="Times New Roman" w:eastAsia="Times New Roman" w:hAnsi="Times New Roman"/>
                <w:sz w:val="24"/>
                <w:szCs w:val="24"/>
                <w:lang w:eastAsia="ru-RU"/>
              </w:rPr>
              <w:t>,0</w:t>
            </w:r>
            <w:r w:rsidR="002D7A83" w:rsidRPr="00AC51D7">
              <w:rPr>
                <w:rFonts w:ascii="Times New Roman" w:eastAsia="Times New Roman" w:hAnsi="Times New Roman"/>
                <w:sz w:val="24"/>
                <w:szCs w:val="24"/>
                <w:lang w:eastAsia="ru-RU"/>
              </w:rPr>
              <w:t>032</w:t>
            </w:r>
          </w:p>
        </w:tc>
      </w:tr>
      <w:tr w:rsidR="004854B1" w:rsidRPr="00AC51D7" w14:paraId="56C8D1B7" w14:textId="77777777" w:rsidTr="00C21B1D">
        <w:trPr>
          <w:trHeight w:val="1020"/>
          <w:jc w:val="center"/>
        </w:trPr>
        <w:tc>
          <w:tcPr>
            <w:tcW w:w="674" w:type="dxa"/>
            <w:tcBorders>
              <w:left w:val="single" w:sz="4" w:space="0" w:color="auto"/>
              <w:bottom w:val="single" w:sz="4" w:space="0" w:color="auto"/>
              <w:right w:val="single" w:sz="4" w:space="0" w:color="auto"/>
            </w:tcBorders>
            <w:shd w:val="clear" w:color="auto" w:fill="auto"/>
          </w:tcPr>
          <w:p w14:paraId="7AE191A8" w14:textId="77777777" w:rsidR="00681E42" w:rsidRPr="00AC51D7" w:rsidRDefault="00681E42" w:rsidP="00AC51D7">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7.</w:t>
            </w:r>
          </w:p>
        </w:tc>
        <w:tc>
          <w:tcPr>
            <w:tcW w:w="4395" w:type="dxa"/>
            <w:gridSpan w:val="2"/>
            <w:tcBorders>
              <w:top w:val="single" w:sz="4" w:space="0" w:color="auto"/>
              <w:left w:val="nil"/>
              <w:bottom w:val="single" w:sz="4" w:space="0" w:color="auto"/>
              <w:right w:val="single" w:sz="4" w:space="0" w:color="auto"/>
            </w:tcBorders>
            <w:shd w:val="clear" w:color="auto" w:fill="auto"/>
          </w:tcPr>
          <w:p w14:paraId="3A9DDF7B" w14:textId="77777777" w:rsidR="00681E42" w:rsidRPr="00AC51D7" w:rsidRDefault="00681E42" w:rsidP="003E40AF">
            <w:pPr>
              <w:suppressAutoHyphens/>
              <w:ind w:firstLine="0"/>
              <w:jc w:val="both"/>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Суммарная стоимость мероприятий, млрд руб.</w:t>
            </w:r>
          </w:p>
        </w:tc>
        <w:tc>
          <w:tcPr>
            <w:tcW w:w="1416" w:type="dxa"/>
            <w:tcBorders>
              <w:top w:val="single" w:sz="4" w:space="0" w:color="auto"/>
              <w:left w:val="nil"/>
              <w:bottom w:val="single" w:sz="4" w:space="0" w:color="auto"/>
              <w:right w:val="single" w:sz="4" w:space="0" w:color="auto"/>
            </w:tcBorders>
            <w:shd w:val="clear" w:color="auto" w:fill="auto"/>
            <w:noWrap/>
            <w:vAlign w:val="center"/>
          </w:tcPr>
          <w:p w14:paraId="5593387D" w14:textId="77777777" w:rsidR="00681E42" w:rsidRPr="00AC51D7" w:rsidRDefault="00681E42"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w:t>
            </w:r>
          </w:p>
        </w:tc>
        <w:tc>
          <w:tcPr>
            <w:tcW w:w="1702" w:type="dxa"/>
            <w:tcBorders>
              <w:top w:val="single" w:sz="4" w:space="0" w:color="auto"/>
              <w:left w:val="single" w:sz="4" w:space="0" w:color="auto"/>
              <w:bottom w:val="single" w:sz="4" w:space="0" w:color="auto"/>
              <w:right w:val="single" w:sz="4" w:space="0" w:color="auto"/>
            </w:tcBorders>
            <w:shd w:val="clear" w:color="auto" w:fill="auto"/>
            <w:vAlign w:val="center"/>
          </w:tcPr>
          <w:p w14:paraId="0BEB0634" w14:textId="56409F29" w:rsidR="00681E42" w:rsidRPr="00AC51D7" w:rsidRDefault="00E621A8"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12,21</w:t>
            </w:r>
          </w:p>
        </w:tc>
        <w:tc>
          <w:tcPr>
            <w:tcW w:w="1665" w:type="dxa"/>
            <w:tcBorders>
              <w:top w:val="single" w:sz="4" w:space="0" w:color="auto"/>
              <w:left w:val="single" w:sz="4" w:space="0" w:color="auto"/>
              <w:bottom w:val="single" w:sz="4" w:space="0" w:color="auto"/>
              <w:right w:val="single" w:sz="4" w:space="0" w:color="auto"/>
            </w:tcBorders>
            <w:shd w:val="clear" w:color="auto" w:fill="auto"/>
            <w:vAlign w:val="center"/>
          </w:tcPr>
          <w:p w14:paraId="5259B6DB" w14:textId="3D4EA6B8" w:rsidR="00681E42" w:rsidRPr="00AC51D7" w:rsidRDefault="002D7A83" w:rsidP="003E40AF">
            <w:pPr>
              <w:suppressAutoHyphens/>
              <w:ind w:firstLine="0"/>
              <w:jc w:val="center"/>
              <w:rPr>
                <w:rFonts w:ascii="Times New Roman" w:eastAsia="Times New Roman" w:hAnsi="Times New Roman"/>
                <w:sz w:val="24"/>
                <w:szCs w:val="24"/>
                <w:lang w:eastAsia="ru-RU"/>
              </w:rPr>
            </w:pPr>
            <w:r w:rsidRPr="00AC51D7">
              <w:rPr>
                <w:rFonts w:ascii="Times New Roman" w:eastAsia="Times New Roman" w:hAnsi="Times New Roman"/>
                <w:sz w:val="24"/>
                <w:szCs w:val="24"/>
                <w:lang w:eastAsia="ru-RU"/>
              </w:rPr>
              <w:t>21,54</w:t>
            </w:r>
          </w:p>
        </w:tc>
      </w:tr>
    </w:tbl>
    <w:p w14:paraId="0DB4E38C" w14:textId="21E294A8" w:rsidR="008B0804" w:rsidRPr="00F97379" w:rsidRDefault="008B0804" w:rsidP="003E40AF">
      <w:pPr>
        <w:pStyle w:val="afff0"/>
        <w:suppressAutoHyphens/>
        <w:rPr>
          <w:rFonts w:ascii="Times New Roman" w:hAnsi="Times New Roman"/>
          <w:sz w:val="28"/>
          <w:szCs w:val="28"/>
        </w:rPr>
      </w:pPr>
      <w:bookmarkStart w:id="97" w:name="_Ref34392200"/>
      <w:bookmarkStart w:id="98" w:name="_Ref34392191"/>
      <w:r w:rsidRPr="00F97379">
        <w:rPr>
          <w:rFonts w:ascii="Times New Roman" w:hAnsi="Times New Roman"/>
          <w:sz w:val="28"/>
          <w:szCs w:val="28"/>
        </w:rPr>
        <w:lastRenderedPageBreak/>
        <w:t xml:space="preserve">Таблица </w:t>
      </w:r>
      <w:r w:rsidR="00FB3E59" w:rsidRPr="00F97379">
        <w:rPr>
          <w:rFonts w:ascii="Times New Roman" w:hAnsi="Times New Roman"/>
          <w:noProof/>
          <w:sz w:val="28"/>
          <w:szCs w:val="28"/>
        </w:rPr>
        <w:fldChar w:fldCharType="begin"/>
      </w:r>
      <w:r w:rsidR="00FB3E59" w:rsidRPr="00F97379">
        <w:rPr>
          <w:rFonts w:ascii="Times New Roman" w:hAnsi="Times New Roman"/>
          <w:noProof/>
          <w:sz w:val="28"/>
          <w:szCs w:val="28"/>
        </w:rPr>
        <w:instrText xml:space="preserve"> SEQ Таблица \* ARABIC </w:instrText>
      </w:r>
      <w:r w:rsidR="00FB3E59" w:rsidRPr="00F97379">
        <w:rPr>
          <w:rFonts w:ascii="Times New Roman" w:hAnsi="Times New Roman"/>
          <w:noProof/>
          <w:sz w:val="28"/>
          <w:szCs w:val="28"/>
        </w:rPr>
        <w:fldChar w:fldCharType="separate"/>
      </w:r>
      <w:r w:rsidR="00EB5127">
        <w:rPr>
          <w:rFonts w:ascii="Times New Roman" w:hAnsi="Times New Roman"/>
          <w:noProof/>
          <w:sz w:val="28"/>
          <w:szCs w:val="28"/>
        </w:rPr>
        <w:t>10</w:t>
      </w:r>
      <w:r w:rsidR="00FB3E59" w:rsidRPr="00F97379">
        <w:rPr>
          <w:rFonts w:ascii="Times New Roman" w:hAnsi="Times New Roman"/>
          <w:noProof/>
          <w:sz w:val="28"/>
          <w:szCs w:val="28"/>
        </w:rPr>
        <w:fldChar w:fldCharType="end"/>
      </w:r>
      <w:bookmarkEnd w:id="97"/>
      <w:r w:rsidRPr="00F97379">
        <w:rPr>
          <w:rFonts w:ascii="Times New Roman" w:hAnsi="Times New Roman"/>
          <w:sz w:val="28"/>
          <w:szCs w:val="28"/>
        </w:rPr>
        <w:t xml:space="preserve"> - Значения основных целевых показателей по выбранному варианту развития</w:t>
      </w:r>
      <w:bookmarkEnd w:id="98"/>
    </w:p>
    <w:tbl>
      <w:tblPr>
        <w:tblStyle w:val="affffffff5"/>
        <w:tblW w:w="0" w:type="auto"/>
        <w:tblLayout w:type="fixed"/>
        <w:tblLook w:val="04A0" w:firstRow="1" w:lastRow="0" w:firstColumn="1" w:lastColumn="0" w:noHBand="0" w:noVBand="1"/>
      </w:tblPr>
      <w:tblGrid>
        <w:gridCol w:w="534"/>
        <w:gridCol w:w="2078"/>
        <w:gridCol w:w="1774"/>
        <w:gridCol w:w="932"/>
        <w:gridCol w:w="932"/>
        <w:gridCol w:w="932"/>
        <w:gridCol w:w="932"/>
        <w:gridCol w:w="932"/>
        <w:gridCol w:w="684"/>
      </w:tblGrid>
      <w:tr w:rsidR="00092858" w:rsidRPr="00AC51D7" w14:paraId="7D38E3E7" w14:textId="77777777" w:rsidTr="00AC51D7">
        <w:tc>
          <w:tcPr>
            <w:tcW w:w="534" w:type="dxa"/>
            <w:vAlign w:val="center"/>
          </w:tcPr>
          <w:p w14:paraId="3E4C41EC" w14:textId="71657D09" w:rsidR="008B0804" w:rsidRPr="00AC51D7" w:rsidRDefault="008B0804" w:rsidP="003E40AF">
            <w:pPr>
              <w:pStyle w:val="afff0"/>
              <w:suppressAutoHyphens/>
              <w:jc w:val="center"/>
              <w:rPr>
                <w:rFonts w:ascii="Times New Roman" w:hAnsi="Times New Roman"/>
                <w:sz w:val="24"/>
                <w:szCs w:val="24"/>
              </w:rPr>
            </w:pPr>
          </w:p>
        </w:tc>
        <w:tc>
          <w:tcPr>
            <w:tcW w:w="2078" w:type="dxa"/>
            <w:vAlign w:val="center"/>
          </w:tcPr>
          <w:p w14:paraId="0E89CF2F" w14:textId="6C13DEC7"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Целевой показатель</w:t>
            </w:r>
          </w:p>
        </w:tc>
        <w:tc>
          <w:tcPr>
            <w:tcW w:w="1774" w:type="dxa"/>
            <w:vAlign w:val="center"/>
          </w:tcPr>
          <w:p w14:paraId="57DDE662" w14:textId="3FC694F4"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Современное состояние, 2018 год</w:t>
            </w:r>
          </w:p>
        </w:tc>
        <w:tc>
          <w:tcPr>
            <w:tcW w:w="932" w:type="dxa"/>
            <w:vAlign w:val="center"/>
          </w:tcPr>
          <w:p w14:paraId="76DC3329" w14:textId="32AA1916"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2020 год</w:t>
            </w:r>
          </w:p>
        </w:tc>
        <w:tc>
          <w:tcPr>
            <w:tcW w:w="932" w:type="dxa"/>
            <w:vAlign w:val="center"/>
          </w:tcPr>
          <w:p w14:paraId="78A3ABDE" w14:textId="1EB71300"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2021 год</w:t>
            </w:r>
          </w:p>
        </w:tc>
        <w:tc>
          <w:tcPr>
            <w:tcW w:w="932" w:type="dxa"/>
            <w:vAlign w:val="center"/>
          </w:tcPr>
          <w:p w14:paraId="27D2FF05" w14:textId="040D2623"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2022 год</w:t>
            </w:r>
          </w:p>
        </w:tc>
        <w:tc>
          <w:tcPr>
            <w:tcW w:w="932" w:type="dxa"/>
            <w:vAlign w:val="center"/>
          </w:tcPr>
          <w:p w14:paraId="5FC408D8" w14:textId="1127DC3E"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2023 год</w:t>
            </w:r>
          </w:p>
        </w:tc>
        <w:tc>
          <w:tcPr>
            <w:tcW w:w="932" w:type="dxa"/>
            <w:vAlign w:val="center"/>
          </w:tcPr>
          <w:p w14:paraId="705F220B" w14:textId="361EE87C"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2024 год</w:t>
            </w:r>
          </w:p>
        </w:tc>
        <w:tc>
          <w:tcPr>
            <w:tcW w:w="684" w:type="dxa"/>
            <w:vAlign w:val="center"/>
          </w:tcPr>
          <w:p w14:paraId="3A056D24" w14:textId="79027D94" w:rsidR="008B0804" w:rsidRPr="00AC51D7" w:rsidRDefault="008B0804" w:rsidP="003E40AF">
            <w:pPr>
              <w:pStyle w:val="afff0"/>
              <w:suppressAutoHyphens/>
              <w:jc w:val="center"/>
              <w:rPr>
                <w:rFonts w:ascii="Times New Roman" w:hAnsi="Times New Roman"/>
                <w:sz w:val="24"/>
                <w:szCs w:val="24"/>
              </w:rPr>
            </w:pPr>
            <w:r w:rsidRPr="00AC51D7">
              <w:rPr>
                <w:rFonts w:ascii="Times New Roman" w:hAnsi="Times New Roman"/>
                <w:sz w:val="24"/>
                <w:szCs w:val="24"/>
              </w:rPr>
              <w:t>2025-2040 года</w:t>
            </w:r>
          </w:p>
        </w:tc>
      </w:tr>
      <w:tr w:rsidR="00092858" w:rsidRPr="00AC51D7" w14:paraId="3D540231" w14:textId="77777777" w:rsidTr="00AC51D7">
        <w:tc>
          <w:tcPr>
            <w:tcW w:w="534" w:type="dxa"/>
          </w:tcPr>
          <w:p w14:paraId="0A8C0F5B" w14:textId="3EC9587D" w:rsidR="008B0804" w:rsidRPr="00AC51D7" w:rsidRDefault="008B0804"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1.</w:t>
            </w:r>
          </w:p>
        </w:tc>
        <w:tc>
          <w:tcPr>
            <w:tcW w:w="2078" w:type="dxa"/>
            <w:vAlign w:val="center"/>
          </w:tcPr>
          <w:p w14:paraId="3A35C20B" w14:textId="7636AF3B" w:rsidR="008B0804" w:rsidRPr="00AC51D7" w:rsidRDefault="008B0804"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Средние затраты времени на одно передвижение на моторизованных транспортных средствах, минут</w:t>
            </w:r>
          </w:p>
        </w:tc>
        <w:tc>
          <w:tcPr>
            <w:tcW w:w="1774" w:type="dxa"/>
            <w:vAlign w:val="center"/>
          </w:tcPr>
          <w:p w14:paraId="3B61EB60" w14:textId="44C469B2"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26,5</w:t>
            </w:r>
          </w:p>
        </w:tc>
        <w:tc>
          <w:tcPr>
            <w:tcW w:w="932" w:type="dxa"/>
            <w:vAlign w:val="center"/>
          </w:tcPr>
          <w:p w14:paraId="368F9160" w14:textId="11E6E84B"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26,5</w:t>
            </w:r>
          </w:p>
        </w:tc>
        <w:tc>
          <w:tcPr>
            <w:tcW w:w="932" w:type="dxa"/>
            <w:vAlign w:val="center"/>
          </w:tcPr>
          <w:p w14:paraId="3CC8DF00" w14:textId="3BC1DE3F"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26,0</w:t>
            </w:r>
          </w:p>
        </w:tc>
        <w:tc>
          <w:tcPr>
            <w:tcW w:w="932" w:type="dxa"/>
            <w:vAlign w:val="center"/>
          </w:tcPr>
          <w:p w14:paraId="7425871E" w14:textId="2410EA2F"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25,7</w:t>
            </w:r>
          </w:p>
        </w:tc>
        <w:tc>
          <w:tcPr>
            <w:tcW w:w="932" w:type="dxa"/>
            <w:vAlign w:val="center"/>
          </w:tcPr>
          <w:p w14:paraId="53709B89" w14:textId="22D9B8B5"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25,5</w:t>
            </w:r>
          </w:p>
        </w:tc>
        <w:tc>
          <w:tcPr>
            <w:tcW w:w="932" w:type="dxa"/>
            <w:vAlign w:val="center"/>
          </w:tcPr>
          <w:p w14:paraId="2E71EB0F" w14:textId="74C018F2" w:rsidR="008B0804" w:rsidRPr="00AC51D7" w:rsidRDefault="00D77269"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25,4</w:t>
            </w:r>
          </w:p>
        </w:tc>
        <w:tc>
          <w:tcPr>
            <w:tcW w:w="684" w:type="dxa"/>
            <w:vAlign w:val="center"/>
          </w:tcPr>
          <w:p w14:paraId="011FD5A6" w14:textId="07CBD303"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24,9</w:t>
            </w:r>
          </w:p>
        </w:tc>
      </w:tr>
      <w:tr w:rsidR="00092858" w:rsidRPr="00AC51D7" w14:paraId="7770DFBB" w14:textId="77777777" w:rsidTr="00AC51D7">
        <w:tc>
          <w:tcPr>
            <w:tcW w:w="534" w:type="dxa"/>
          </w:tcPr>
          <w:p w14:paraId="5AE4F72E" w14:textId="3E7C9047" w:rsidR="008B0804" w:rsidRPr="00AC51D7" w:rsidRDefault="008B0804"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2.</w:t>
            </w:r>
          </w:p>
        </w:tc>
        <w:tc>
          <w:tcPr>
            <w:tcW w:w="2078" w:type="dxa"/>
            <w:vAlign w:val="center"/>
          </w:tcPr>
          <w:p w14:paraId="1CEB7BCD" w14:textId="2AED54D5" w:rsidR="008B0804" w:rsidRPr="00AC51D7" w:rsidRDefault="008B0804"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Доля жилой застройки, обеспеченной нормативной пешеходной доступностью до остановок общественного транспорта в общей площади жилой застройки, %</w:t>
            </w:r>
          </w:p>
        </w:tc>
        <w:tc>
          <w:tcPr>
            <w:tcW w:w="1774" w:type="dxa"/>
            <w:vAlign w:val="center"/>
          </w:tcPr>
          <w:p w14:paraId="10F92405" w14:textId="3E17ADAD"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82</w:t>
            </w:r>
          </w:p>
        </w:tc>
        <w:tc>
          <w:tcPr>
            <w:tcW w:w="932" w:type="dxa"/>
            <w:vAlign w:val="center"/>
          </w:tcPr>
          <w:p w14:paraId="40E77E4D" w14:textId="4D080667"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82</w:t>
            </w:r>
          </w:p>
        </w:tc>
        <w:tc>
          <w:tcPr>
            <w:tcW w:w="932" w:type="dxa"/>
            <w:vAlign w:val="center"/>
          </w:tcPr>
          <w:p w14:paraId="0BE52971" w14:textId="1E59F68A"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86</w:t>
            </w:r>
          </w:p>
        </w:tc>
        <w:tc>
          <w:tcPr>
            <w:tcW w:w="932" w:type="dxa"/>
            <w:vAlign w:val="center"/>
          </w:tcPr>
          <w:p w14:paraId="667912E9" w14:textId="49AEC657"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88</w:t>
            </w:r>
          </w:p>
        </w:tc>
        <w:tc>
          <w:tcPr>
            <w:tcW w:w="932" w:type="dxa"/>
            <w:vAlign w:val="center"/>
          </w:tcPr>
          <w:p w14:paraId="2531207E" w14:textId="184809E0"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92</w:t>
            </w:r>
          </w:p>
        </w:tc>
        <w:tc>
          <w:tcPr>
            <w:tcW w:w="932" w:type="dxa"/>
            <w:vAlign w:val="center"/>
          </w:tcPr>
          <w:p w14:paraId="47528FFA" w14:textId="7A69AE7D" w:rsidR="008B0804" w:rsidRPr="00AC51D7" w:rsidRDefault="00D77269"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92</w:t>
            </w:r>
          </w:p>
        </w:tc>
        <w:tc>
          <w:tcPr>
            <w:tcW w:w="684" w:type="dxa"/>
            <w:vAlign w:val="center"/>
          </w:tcPr>
          <w:p w14:paraId="717382E1" w14:textId="316ADD27"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100</w:t>
            </w:r>
          </w:p>
        </w:tc>
      </w:tr>
      <w:tr w:rsidR="00092858" w:rsidRPr="00AC51D7" w14:paraId="0928EDA9" w14:textId="77777777" w:rsidTr="00AC51D7">
        <w:tc>
          <w:tcPr>
            <w:tcW w:w="534" w:type="dxa"/>
          </w:tcPr>
          <w:p w14:paraId="4043FBA6" w14:textId="64D73757" w:rsidR="008B0804" w:rsidRPr="00AC51D7" w:rsidRDefault="008B0804"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3.</w:t>
            </w:r>
          </w:p>
        </w:tc>
        <w:tc>
          <w:tcPr>
            <w:tcW w:w="2078" w:type="dxa"/>
            <w:vAlign w:val="center"/>
          </w:tcPr>
          <w:p w14:paraId="0B19ECBE" w14:textId="6DDC4685" w:rsidR="008B0804" w:rsidRPr="00AC51D7" w:rsidRDefault="008B0804"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Доля передвижений на транспорте общего пользования, % от общего количества передвижений в час</w:t>
            </w:r>
          </w:p>
        </w:tc>
        <w:tc>
          <w:tcPr>
            <w:tcW w:w="1774" w:type="dxa"/>
            <w:vAlign w:val="center"/>
          </w:tcPr>
          <w:p w14:paraId="7C9BFBE7" w14:textId="2D6EA1C9"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20</w:t>
            </w:r>
          </w:p>
        </w:tc>
        <w:tc>
          <w:tcPr>
            <w:tcW w:w="932" w:type="dxa"/>
            <w:vAlign w:val="center"/>
          </w:tcPr>
          <w:p w14:paraId="071BC6AE" w14:textId="088C350D"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20</w:t>
            </w:r>
          </w:p>
        </w:tc>
        <w:tc>
          <w:tcPr>
            <w:tcW w:w="932" w:type="dxa"/>
            <w:vAlign w:val="center"/>
          </w:tcPr>
          <w:p w14:paraId="4FA1BB21" w14:textId="35BC4065"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20</w:t>
            </w:r>
          </w:p>
        </w:tc>
        <w:tc>
          <w:tcPr>
            <w:tcW w:w="932" w:type="dxa"/>
            <w:vAlign w:val="center"/>
          </w:tcPr>
          <w:p w14:paraId="50D107B1" w14:textId="46D8CCDF"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20</w:t>
            </w:r>
          </w:p>
        </w:tc>
        <w:tc>
          <w:tcPr>
            <w:tcW w:w="932" w:type="dxa"/>
            <w:vAlign w:val="center"/>
          </w:tcPr>
          <w:p w14:paraId="57C93F70" w14:textId="4FD7FB66"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24</w:t>
            </w:r>
          </w:p>
        </w:tc>
        <w:tc>
          <w:tcPr>
            <w:tcW w:w="932" w:type="dxa"/>
            <w:vAlign w:val="center"/>
          </w:tcPr>
          <w:p w14:paraId="6C5FFE65" w14:textId="503FA0A8" w:rsidR="008B0804" w:rsidRPr="00AC51D7" w:rsidRDefault="00D77269"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24</w:t>
            </w:r>
          </w:p>
        </w:tc>
        <w:tc>
          <w:tcPr>
            <w:tcW w:w="684" w:type="dxa"/>
            <w:vAlign w:val="center"/>
          </w:tcPr>
          <w:p w14:paraId="0A94CA7E" w14:textId="6BB2EA72"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35</w:t>
            </w:r>
          </w:p>
        </w:tc>
      </w:tr>
      <w:tr w:rsidR="00092858" w:rsidRPr="00AC51D7" w14:paraId="0B46EDC0" w14:textId="77777777" w:rsidTr="00AC51D7">
        <w:tc>
          <w:tcPr>
            <w:tcW w:w="534" w:type="dxa"/>
          </w:tcPr>
          <w:p w14:paraId="0232347B" w14:textId="6986B6A3" w:rsidR="008B0804" w:rsidRPr="00AC51D7" w:rsidRDefault="008B0804"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4.</w:t>
            </w:r>
          </w:p>
        </w:tc>
        <w:tc>
          <w:tcPr>
            <w:tcW w:w="2078" w:type="dxa"/>
            <w:vAlign w:val="center"/>
          </w:tcPr>
          <w:p w14:paraId="5B13FC1E" w14:textId="084E3F4C" w:rsidR="008B0804" w:rsidRPr="00AC51D7" w:rsidRDefault="008B0804"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Ежегодное количество случаев дорожно-транспортных происшествий с пострадавшими в существующих местах данных происшествий, случаев в год</w:t>
            </w:r>
          </w:p>
        </w:tc>
        <w:tc>
          <w:tcPr>
            <w:tcW w:w="1774" w:type="dxa"/>
            <w:vAlign w:val="center"/>
          </w:tcPr>
          <w:p w14:paraId="28BBF5E6" w14:textId="084170FE"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362</w:t>
            </w:r>
          </w:p>
        </w:tc>
        <w:tc>
          <w:tcPr>
            <w:tcW w:w="932" w:type="dxa"/>
            <w:vAlign w:val="center"/>
          </w:tcPr>
          <w:p w14:paraId="4DD551B8" w14:textId="5C35AC7D"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36</w:t>
            </w:r>
            <w:r w:rsidR="00A01A68" w:rsidRPr="00AC51D7">
              <w:rPr>
                <w:rFonts w:ascii="Times New Roman" w:hAnsi="Times New Roman"/>
                <w:b w:val="0"/>
                <w:sz w:val="24"/>
                <w:szCs w:val="24"/>
              </w:rPr>
              <w:t>1</w:t>
            </w:r>
          </w:p>
        </w:tc>
        <w:tc>
          <w:tcPr>
            <w:tcW w:w="932" w:type="dxa"/>
            <w:vAlign w:val="center"/>
          </w:tcPr>
          <w:p w14:paraId="0BACDF88" w14:textId="01B63FF1"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361</w:t>
            </w:r>
          </w:p>
        </w:tc>
        <w:tc>
          <w:tcPr>
            <w:tcW w:w="932" w:type="dxa"/>
            <w:vAlign w:val="center"/>
          </w:tcPr>
          <w:p w14:paraId="38C546FD" w14:textId="6D0CD3A5"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359</w:t>
            </w:r>
          </w:p>
        </w:tc>
        <w:tc>
          <w:tcPr>
            <w:tcW w:w="932" w:type="dxa"/>
            <w:vAlign w:val="center"/>
          </w:tcPr>
          <w:p w14:paraId="677B10D7" w14:textId="1F59129D"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w:t>
            </w:r>
            <w:r w:rsidR="00D77269" w:rsidRPr="00AC51D7">
              <w:rPr>
                <w:rFonts w:ascii="Times New Roman" w:hAnsi="Times New Roman"/>
                <w:b w:val="0"/>
                <w:sz w:val="24"/>
                <w:szCs w:val="24"/>
              </w:rPr>
              <w:t>56</w:t>
            </w:r>
          </w:p>
        </w:tc>
        <w:tc>
          <w:tcPr>
            <w:tcW w:w="932" w:type="dxa"/>
            <w:vAlign w:val="center"/>
          </w:tcPr>
          <w:p w14:paraId="3F51B6E5" w14:textId="1635D6CF" w:rsidR="008B0804"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3</w:t>
            </w:r>
            <w:r w:rsidR="00D77269" w:rsidRPr="00AC51D7">
              <w:rPr>
                <w:rFonts w:ascii="Times New Roman" w:hAnsi="Times New Roman"/>
                <w:b w:val="0"/>
                <w:sz w:val="24"/>
                <w:szCs w:val="24"/>
              </w:rPr>
              <w:t>53</w:t>
            </w:r>
          </w:p>
        </w:tc>
        <w:tc>
          <w:tcPr>
            <w:tcW w:w="684" w:type="dxa"/>
            <w:vAlign w:val="center"/>
          </w:tcPr>
          <w:p w14:paraId="0208162A" w14:textId="49D909FB" w:rsidR="008B0804" w:rsidRPr="00AC51D7" w:rsidRDefault="008B0804"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278</w:t>
            </w:r>
          </w:p>
        </w:tc>
      </w:tr>
      <w:tr w:rsidR="00092858" w:rsidRPr="00AC51D7" w14:paraId="0B9DD73B" w14:textId="77777777" w:rsidTr="00AC51D7">
        <w:tc>
          <w:tcPr>
            <w:tcW w:w="534" w:type="dxa"/>
          </w:tcPr>
          <w:p w14:paraId="3B1BA3D6" w14:textId="1DAA8932" w:rsidR="00A01A68" w:rsidRPr="00AC51D7" w:rsidRDefault="00A01A68"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5.</w:t>
            </w:r>
          </w:p>
        </w:tc>
        <w:tc>
          <w:tcPr>
            <w:tcW w:w="2078" w:type="dxa"/>
            <w:vAlign w:val="center"/>
          </w:tcPr>
          <w:p w14:paraId="2E692558" w14:textId="70B97DED" w:rsidR="00A01A68" w:rsidRPr="00AC51D7" w:rsidRDefault="00A01A68"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 xml:space="preserve">Доля улично-дорожной сети с </w:t>
            </w:r>
            <w:r w:rsidRPr="00AC51D7">
              <w:rPr>
                <w:rFonts w:ascii="Times New Roman" w:hAnsi="Times New Roman"/>
                <w:b w:val="0"/>
                <w:sz w:val="24"/>
                <w:szCs w:val="24"/>
              </w:rPr>
              <w:lastRenderedPageBreak/>
              <w:t>капитальным типом покрытия, в общей протяженности улично-дорожной сети, %</w:t>
            </w:r>
          </w:p>
        </w:tc>
        <w:tc>
          <w:tcPr>
            <w:tcW w:w="1774" w:type="dxa"/>
            <w:vAlign w:val="center"/>
          </w:tcPr>
          <w:p w14:paraId="12CA7F02" w14:textId="60CBBAEC"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lastRenderedPageBreak/>
              <w:t>59,9</w:t>
            </w:r>
          </w:p>
        </w:tc>
        <w:tc>
          <w:tcPr>
            <w:tcW w:w="932" w:type="dxa"/>
            <w:vAlign w:val="center"/>
          </w:tcPr>
          <w:p w14:paraId="7D7721A0" w14:textId="061D6C16"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59,9</w:t>
            </w:r>
          </w:p>
        </w:tc>
        <w:tc>
          <w:tcPr>
            <w:tcW w:w="932" w:type="dxa"/>
            <w:vAlign w:val="center"/>
          </w:tcPr>
          <w:p w14:paraId="5E51F647" w14:textId="346750C8"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59,9</w:t>
            </w:r>
          </w:p>
        </w:tc>
        <w:tc>
          <w:tcPr>
            <w:tcW w:w="932" w:type="dxa"/>
            <w:vAlign w:val="center"/>
          </w:tcPr>
          <w:p w14:paraId="3EAFA95D" w14:textId="2023BDAA"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59,9</w:t>
            </w:r>
          </w:p>
        </w:tc>
        <w:tc>
          <w:tcPr>
            <w:tcW w:w="932" w:type="dxa"/>
            <w:vAlign w:val="center"/>
          </w:tcPr>
          <w:p w14:paraId="3368B4D0" w14:textId="3E7A03E4"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61,0</w:t>
            </w:r>
          </w:p>
        </w:tc>
        <w:tc>
          <w:tcPr>
            <w:tcW w:w="932" w:type="dxa"/>
            <w:vAlign w:val="center"/>
          </w:tcPr>
          <w:p w14:paraId="32471559" w14:textId="015B3C56"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61,4</w:t>
            </w:r>
          </w:p>
        </w:tc>
        <w:tc>
          <w:tcPr>
            <w:tcW w:w="684" w:type="dxa"/>
            <w:vAlign w:val="center"/>
          </w:tcPr>
          <w:p w14:paraId="0961E514" w14:textId="2660B1AF"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100</w:t>
            </w:r>
          </w:p>
        </w:tc>
      </w:tr>
      <w:tr w:rsidR="00092858" w:rsidRPr="00AC51D7" w14:paraId="5CF48FB4" w14:textId="77777777" w:rsidTr="00AC51D7">
        <w:tc>
          <w:tcPr>
            <w:tcW w:w="534" w:type="dxa"/>
          </w:tcPr>
          <w:p w14:paraId="4156B74B" w14:textId="59BA8406" w:rsidR="00A01A68" w:rsidRPr="00AC51D7" w:rsidRDefault="00A01A68"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lastRenderedPageBreak/>
              <w:t>6.</w:t>
            </w:r>
          </w:p>
        </w:tc>
        <w:tc>
          <w:tcPr>
            <w:tcW w:w="2078" w:type="dxa"/>
            <w:vAlign w:val="center"/>
          </w:tcPr>
          <w:p w14:paraId="36C28F50" w14:textId="1720E223" w:rsidR="00A01A68" w:rsidRPr="00AC51D7" w:rsidRDefault="00A01A68"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Протяженность велосипедных дорожек, км</w:t>
            </w:r>
          </w:p>
        </w:tc>
        <w:tc>
          <w:tcPr>
            <w:tcW w:w="1774" w:type="dxa"/>
            <w:vAlign w:val="center"/>
          </w:tcPr>
          <w:p w14:paraId="6100CC73" w14:textId="60809FB7"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6,3</w:t>
            </w:r>
          </w:p>
        </w:tc>
        <w:tc>
          <w:tcPr>
            <w:tcW w:w="932" w:type="dxa"/>
            <w:vAlign w:val="center"/>
          </w:tcPr>
          <w:p w14:paraId="76B03031" w14:textId="313E4ACE"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7,9</w:t>
            </w:r>
          </w:p>
        </w:tc>
        <w:tc>
          <w:tcPr>
            <w:tcW w:w="932" w:type="dxa"/>
            <w:vAlign w:val="center"/>
          </w:tcPr>
          <w:p w14:paraId="6035AE87" w14:textId="19824E5F"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7,9</w:t>
            </w:r>
          </w:p>
        </w:tc>
        <w:tc>
          <w:tcPr>
            <w:tcW w:w="932" w:type="dxa"/>
            <w:vAlign w:val="center"/>
          </w:tcPr>
          <w:p w14:paraId="3498A101" w14:textId="1EDA4388"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9,6</w:t>
            </w:r>
          </w:p>
        </w:tc>
        <w:tc>
          <w:tcPr>
            <w:tcW w:w="932" w:type="dxa"/>
            <w:vAlign w:val="center"/>
          </w:tcPr>
          <w:p w14:paraId="0E2EAA52" w14:textId="75AEC055"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9,6</w:t>
            </w:r>
          </w:p>
        </w:tc>
        <w:tc>
          <w:tcPr>
            <w:tcW w:w="932" w:type="dxa"/>
            <w:vAlign w:val="center"/>
          </w:tcPr>
          <w:p w14:paraId="50AEC12A" w14:textId="79AD9C41"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13,2</w:t>
            </w:r>
          </w:p>
        </w:tc>
        <w:tc>
          <w:tcPr>
            <w:tcW w:w="684" w:type="dxa"/>
            <w:vAlign w:val="center"/>
          </w:tcPr>
          <w:p w14:paraId="06754C16" w14:textId="668D55B2"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40,6</w:t>
            </w:r>
          </w:p>
        </w:tc>
      </w:tr>
      <w:tr w:rsidR="004854B1" w:rsidRPr="00AC51D7" w14:paraId="0BF0318D" w14:textId="77777777" w:rsidTr="00AC51D7">
        <w:tc>
          <w:tcPr>
            <w:tcW w:w="534" w:type="dxa"/>
          </w:tcPr>
          <w:p w14:paraId="2A6B225C" w14:textId="46662B36" w:rsidR="00A01A68" w:rsidRPr="00AC51D7" w:rsidRDefault="00A01A68" w:rsidP="00AC51D7">
            <w:pPr>
              <w:pStyle w:val="afff0"/>
              <w:suppressAutoHyphens/>
              <w:jc w:val="center"/>
              <w:rPr>
                <w:rFonts w:ascii="Times New Roman" w:hAnsi="Times New Roman"/>
                <w:b w:val="0"/>
                <w:sz w:val="24"/>
                <w:szCs w:val="24"/>
              </w:rPr>
            </w:pPr>
            <w:r w:rsidRPr="00AC51D7">
              <w:rPr>
                <w:rFonts w:ascii="Times New Roman" w:hAnsi="Times New Roman"/>
                <w:b w:val="0"/>
                <w:sz w:val="24"/>
                <w:szCs w:val="24"/>
              </w:rPr>
              <w:t>7.</w:t>
            </w:r>
          </w:p>
        </w:tc>
        <w:tc>
          <w:tcPr>
            <w:tcW w:w="2078" w:type="dxa"/>
            <w:vAlign w:val="center"/>
          </w:tcPr>
          <w:p w14:paraId="6B11FDB5" w14:textId="18A99497" w:rsidR="00A01A68" w:rsidRPr="00AC51D7" w:rsidRDefault="00A01A68" w:rsidP="00AC51D7">
            <w:pPr>
              <w:pStyle w:val="afff0"/>
              <w:suppressAutoHyphens/>
              <w:jc w:val="left"/>
              <w:rPr>
                <w:rFonts w:ascii="Times New Roman" w:hAnsi="Times New Roman"/>
                <w:b w:val="0"/>
                <w:sz w:val="24"/>
                <w:szCs w:val="24"/>
              </w:rPr>
            </w:pPr>
            <w:r w:rsidRPr="00AC51D7">
              <w:rPr>
                <w:rFonts w:ascii="Times New Roman" w:hAnsi="Times New Roman"/>
                <w:b w:val="0"/>
                <w:sz w:val="24"/>
                <w:szCs w:val="24"/>
              </w:rPr>
              <w:t>Средний объем инвестиций в развитие транспортной инфраструктуры на 1 жителя городского округа , млн рублей на 1 человека в год</w:t>
            </w:r>
          </w:p>
        </w:tc>
        <w:tc>
          <w:tcPr>
            <w:tcW w:w="1774" w:type="dxa"/>
            <w:vAlign w:val="center"/>
          </w:tcPr>
          <w:p w14:paraId="2C3F043D" w14:textId="417C0BB8"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932" w:type="dxa"/>
            <w:vAlign w:val="center"/>
          </w:tcPr>
          <w:p w14:paraId="089258D4" w14:textId="137D61FB"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932" w:type="dxa"/>
            <w:vAlign w:val="center"/>
          </w:tcPr>
          <w:p w14:paraId="7166671F" w14:textId="64711D81"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932" w:type="dxa"/>
            <w:vAlign w:val="center"/>
          </w:tcPr>
          <w:p w14:paraId="0CCF458C" w14:textId="3A0BE2BF"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932" w:type="dxa"/>
            <w:vAlign w:val="center"/>
          </w:tcPr>
          <w:p w14:paraId="210BAA9B" w14:textId="5EBC0AF0"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932" w:type="dxa"/>
            <w:vAlign w:val="center"/>
          </w:tcPr>
          <w:p w14:paraId="5FAA9D84" w14:textId="6EFC7678"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0,0020</w:t>
            </w:r>
          </w:p>
        </w:tc>
        <w:tc>
          <w:tcPr>
            <w:tcW w:w="684" w:type="dxa"/>
            <w:vAlign w:val="center"/>
          </w:tcPr>
          <w:p w14:paraId="008F139D" w14:textId="571D86AC" w:rsidR="00A01A68" w:rsidRPr="00AC51D7" w:rsidRDefault="00A01A68" w:rsidP="003E40AF">
            <w:pPr>
              <w:pStyle w:val="afff0"/>
              <w:suppressAutoHyphens/>
              <w:jc w:val="center"/>
              <w:rPr>
                <w:rFonts w:ascii="Times New Roman" w:hAnsi="Times New Roman"/>
                <w:b w:val="0"/>
                <w:sz w:val="24"/>
                <w:szCs w:val="24"/>
              </w:rPr>
            </w:pPr>
            <w:r w:rsidRPr="00AC51D7">
              <w:rPr>
                <w:rFonts w:ascii="Times New Roman" w:hAnsi="Times New Roman"/>
                <w:b w:val="0"/>
                <w:sz w:val="24"/>
                <w:szCs w:val="24"/>
              </w:rPr>
              <w:t>0,0032</w:t>
            </w:r>
          </w:p>
        </w:tc>
      </w:tr>
    </w:tbl>
    <w:p w14:paraId="758282D2" w14:textId="77777777" w:rsidR="008B0804" w:rsidRPr="00F97379" w:rsidRDefault="008B0804" w:rsidP="003E40AF">
      <w:pPr>
        <w:pStyle w:val="afff0"/>
        <w:suppressAutoHyphens/>
        <w:rPr>
          <w:rFonts w:ascii="Times New Roman" w:hAnsi="Times New Roman"/>
          <w:sz w:val="28"/>
          <w:szCs w:val="28"/>
        </w:rPr>
      </w:pPr>
    </w:p>
    <w:p w14:paraId="0DC49668" w14:textId="1DE2E1F1" w:rsidR="00C15767" w:rsidRPr="00F97379" w:rsidRDefault="00AC51D7" w:rsidP="009C324D">
      <w:pPr>
        <w:pStyle w:val="1"/>
        <w:numPr>
          <w:ilvl w:val="0"/>
          <w:numId w:val="0"/>
        </w:numPr>
        <w:tabs>
          <w:tab w:val="clear" w:pos="426"/>
          <w:tab w:val="left" w:pos="0"/>
        </w:tabs>
        <w:suppressAutoHyphens/>
        <w:ind w:firstLine="709"/>
        <w:rPr>
          <w:rFonts w:ascii="Times New Roman" w:hAnsi="Times New Roman" w:cs="Times New Roman"/>
          <w:sz w:val="28"/>
          <w:szCs w:val="28"/>
        </w:rPr>
      </w:pPr>
      <w:bookmarkStart w:id="99" w:name="_Toc34397471"/>
      <w:r>
        <w:rPr>
          <w:rFonts w:ascii="Times New Roman" w:hAnsi="Times New Roman" w:cs="Times New Roman"/>
          <w:sz w:val="28"/>
          <w:szCs w:val="28"/>
        </w:rPr>
        <w:lastRenderedPageBreak/>
        <w:t xml:space="preserve">4. Перечень мероприятий (инвестиционных проектов) по проектированию, строительству, </w:t>
      </w:r>
      <w:r w:rsidR="00F32B51">
        <w:rPr>
          <w:rFonts w:ascii="Times New Roman" w:hAnsi="Times New Roman" w:cs="Times New Roman"/>
          <w:sz w:val="28"/>
          <w:szCs w:val="28"/>
        </w:rPr>
        <w:t xml:space="preserve">реконструкции </w:t>
      </w:r>
      <w:r w:rsidR="009C324D">
        <w:rPr>
          <w:rFonts w:ascii="Times New Roman" w:hAnsi="Times New Roman" w:cs="Times New Roman"/>
          <w:sz w:val="28"/>
          <w:szCs w:val="28"/>
        </w:rPr>
        <w:t xml:space="preserve">объектов транспортной инфраструктуры предлагаемого к реализации варианта развития транспортной инфраструктуры, технико-экономические параметры объектов транспорта, очередность реализации мероприятий (инвестиционных проектов)  </w:t>
      </w:r>
      <w:bookmarkEnd w:id="99"/>
    </w:p>
    <w:p w14:paraId="3AED38DD" w14:textId="6BDA4011"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Программа комплексного развития транспортной инфраструктуры города Нижневартовска содержит перечень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технико-экономические параметры объектов транспорта, очередность реализации мероприятий.</w:t>
      </w:r>
    </w:p>
    <w:p w14:paraId="39AB5824" w14:textId="08F87DFF"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 xml:space="preserve">При формировании перечня мероприятий настоящей Программы учтены решения генерального плана города Нижневартовска в части размещения объектов транспортной инфраструктуры, в части иных аспектов территориального развития, оказывающих влияние на развитие транспортной инфраструктуры. </w:t>
      </w:r>
    </w:p>
    <w:p w14:paraId="7D613F75" w14:textId="732B62DE"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Перечень мероприятий по проектированию, строительству, реконструкции объектов транспортной инфраструктуры разработан с учетом развития объектов социальной инфраструктуры, объектов коммунальной инфраструктуры в городе Нижневартовске объектов транспортной инфраструктуры регионального и федерального значения.</w:t>
      </w:r>
    </w:p>
    <w:p w14:paraId="16CC584D"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Каждое мероприятие, группа мероприятий по развитию транспортной инфраструктуры городского округа представляет собой инвестиционный проект и включает весь необходимый комплекс мер по проектированию, строительству и (или) реконструкции объектов транспортной инфраструктуры и сопутствующих действий.</w:t>
      </w:r>
    </w:p>
    <w:p w14:paraId="386451EC"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 xml:space="preserve">Для эффективного планирования развития транспортной инфраструктур необходимым является определение взаимосвязанных мероприятий. </w:t>
      </w:r>
    </w:p>
    <w:p w14:paraId="7BA79D4D"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 xml:space="preserve">Группы мероприятий формируются как совокупность мероприятий, связанных </w:t>
      </w:r>
      <w:r w:rsidRPr="00F97379">
        <w:rPr>
          <w:rFonts w:ascii="Times New Roman" w:hAnsi="Times New Roman"/>
          <w:sz w:val="28"/>
          <w:szCs w:val="28"/>
        </w:rPr>
        <w:br/>
        <w:t xml:space="preserve">с развитием улично-дорожной сети. Группообразующим является мероприятие </w:t>
      </w:r>
      <w:r w:rsidRPr="00F97379">
        <w:rPr>
          <w:rFonts w:ascii="Times New Roman" w:hAnsi="Times New Roman"/>
          <w:sz w:val="28"/>
          <w:szCs w:val="28"/>
        </w:rPr>
        <w:br/>
        <w:t xml:space="preserve">по строительству, реконструкции участка улично-дорожной сети. Сопутствующими являются мероприятия по развитию транспорта общего пользования, организации велосипедных дорожек, строительству и реконструкции искусственных дорожных сооружений, развитию коммунальной инфраструктуры. </w:t>
      </w:r>
    </w:p>
    <w:p w14:paraId="684A999E"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Основанием для включения в группу служит расположение реконструируемых или планируемых к строительству объектов в единых границах. Территориальными границами служат красные линии, границы земельных участков, границы отрезка улично-дорожной сети, на котором планируется проведение группообразующего мероприятия.</w:t>
      </w:r>
    </w:p>
    <w:p w14:paraId="10F42BFA"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lastRenderedPageBreak/>
        <w:t xml:space="preserve">В зависимости от направления деятельности каждое мероприятие отнесено </w:t>
      </w:r>
      <w:r w:rsidRPr="00F97379">
        <w:rPr>
          <w:rFonts w:ascii="Times New Roman" w:hAnsi="Times New Roman"/>
          <w:sz w:val="28"/>
          <w:szCs w:val="28"/>
        </w:rPr>
        <w:br/>
        <w:t xml:space="preserve">к соответствующему блоку: </w:t>
      </w:r>
    </w:p>
    <w:p w14:paraId="169D9ECF"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развитию транспорта общего пользования, созданию транспортно-пересадочных узлов;</w:t>
      </w:r>
    </w:p>
    <w:p w14:paraId="37E23B60"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развитию инфраструктуры для легкового автомобильного транспорта, включая развитие единого парковочного пространства;</w:t>
      </w:r>
    </w:p>
    <w:p w14:paraId="7D0CA9FD"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развитию инфраструктуры для грузового транспорта, транспортных средств коммунальных и дорожных служб;</w:t>
      </w:r>
    </w:p>
    <w:p w14:paraId="69E24020"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развитию инфраструктуры пешеходного и велосипедного передвижения;</w:t>
      </w:r>
    </w:p>
    <w:p w14:paraId="27C2F726" w14:textId="73EA0EF1"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развитию сети дорог города Нижневартовск.</w:t>
      </w:r>
    </w:p>
    <w:p w14:paraId="20F63082" w14:textId="77777777"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Реализация мероприятий по развитию транспортной инфраструктуры включает следующие действия:</w:t>
      </w:r>
    </w:p>
    <w:p w14:paraId="1FAF9EDB"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разработка проектной документации;</w:t>
      </w:r>
    </w:p>
    <w:p w14:paraId="2F6DF0CE"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строительство, реконструкция объекта транспортной инфраструктуры;</w:t>
      </w:r>
    </w:p>
    <w:p w14:paraId="27BBDFFC" w14:textId="77777777" w:rsidR="00D269C2" w:rsidRPr="00F97379" w:rsidRDefault="00D269C2" w:rsidP="003E40AF">
      <w:pPr>
        <w:pStyle w:val="a0"/>
        <w:suppressAutoHyphens/>
        <w:rPr>
          <w:rFonts w:ascii="Times New Roman" w:hAnsi="Times New Roman"/>
          <w:sz w:val="28"/>
          <w:szCs w:val="28"/>
        </w:rPr>
      </w:pPr>
      <w:r w:rsidRPr="00F97379">
        <w:rPr>
          <w:rFonts w:ascii="Times New Roman" w:hAnsi="Times New Roman"/>
          <w:sz w:val="28"/>
          <w:szCs w:val="28"/>
        </w:rPr>
        <w:t>проведение комплекса мероприятий по защите окружающей среды, восстановлению, реновации ландшафта, нарушенного при ведении строительных работ.</w:t>
      </w:r>
    </w:p>
    <w:p w14:paraId="6D8C9585" w14:textId="1976A5F1" w:rsidR="00D269C2"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 xml:space="preserve">Конкретное содержание каждого мероприятия определяется техническим заданием на разработку проектной документации. </w:t>
      </w:r>
    </w:p>
    <w:p w14:paraId="0DC49669" w14:textId="0293C384" w:rsidR="00BB1D56" w:rsidRPr="00F97379" w:rsidRDefault="00D269C2" w:rsidP="003E40AF">
      <w:pPr>
        <w:pStyle w:val="afff5"/>
        <w:suppressAutoHyphens/>
        <w:rPr>
          <w:rFonts w:ascii="Times New Roman" w:hAnsi="Times New Roman"/>
          <w:sz w:val="28"/>
          <w:szCs w:val="28"/>
        </w:rPr>
      </w:pPr>
      <w:r w:rsidRPr="00F97379">
        <w:rPr>
          <w:rFonts w:ascii="Times New Roman" w:hAnsi="Times New Roman"/>
          <w:sz w:val="28"/>
          <w:szCs w:val="28"/>
        </w:rPr>
        <w:t>Перечень мероприятий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включающий графики их выполнения, технико-экономические параметры объектов транспорта, очередность реализации мероприятий, приведены ниже (</w:t>
      </w:r>
      <w:r w:rsidR="00AD75E3" w:rsidRPr="00F97379">
        <w:rPr>
          <w:rFonts w:ascii="Times New Roman" w:hAnsi="Times New Roman"/>
          <w:sz w:val="28"/>
          <w:szCs w:val="28"/>
        </w:rPr>
        <w:fldChar w:fldCharType="begin"/>
      </w:r>
      <w:r w:rsidR="00AD75E3" w:rsidRPr="00F97379">
        <w:rPr>
          <w:rFonts w:ascii="Times New Roman" w:hAnsi="Times New Roman"/>
          <w:sz w:val="28"/>
          <w:szCs w:val="28"/>
        </w:rPr>
        <w:instrText xml:space="preserve"> REF _Ref27345649 \h </w:instrText>
      </w:r>
      <w:r w:rsidR="00F64752" w:rsidRPr="00F97379">
        <w:rPr>
          <w:rFonts w:ascii="Times New Roman" w:hAnsi="Times New Roman"/>
          <w:sz w:val="28"/>
          <w:szCs w:val="28"/>
        </w:rPr>
        <w:instrText xml:space="preserve"> \* MERGEFORMAT </w:instrText>
      </w:r>
      <w:r w:rsidR="00AD75E3" w:rsidRPr="00F97379">
        <w:rPr>
          <w:rFonts w:ascii="Times New Roman" w:hAnsi="Times New Roman"/>
          <w:sz w:val="28"/>
          <w:szCs w:val="28"/>
        </w:rPr>
      </w:r>
      <w:r w:rsidR="00AD75E3"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noProof/>
          <w:sz w:val="28"/>
          <w:szCs w:val="28"/>
        </w:rPr>
        <w:t>11</w:t>
      </w:r>
      <w:r w:rsidR="00AD75E3" w:rsidRPr="00F97379">
        <w:rPr>
          <w:rFonts w:ascii="Times New Roman" w:hAnsi="Times New Roman"/>
          <w:sz w:val="28"/>
          <w:szCs w:val="28"/>
        </w:rPr>
        <w:fldChar w:fldCharType="end"/>
      </w:r>
      <w:r w:rsidRPr="00F97379">
        <w:rPr>
          <w:rFonts w:ascii="Times New Roman" w:hAnsi="Times New Roman"/>
          <w:sz w:val="28"/>
          <w:szCs w:val="28"/>
        </w:rPr>
        <w:t>).</w:t>
      </w:r>
    </w:p>
    <w:p w14:paraId="0DC4966B" w14:textId="77777777" w:rsidR="00C15767" w:rsidRPr="00F97379" w:rsidRDefault="003E6503" w:rsidP="003E40AF">
      <w:pPr>
        <w:pStyle w:val="2"/>
        <w:suppressAutoHyphens/>
        <w:rPr>
          <w:rFonts w:ascii="Times New Roman" w:hAnsi="Times New Roman" w:cs="Times New Roman"/>
          <w:sz w:val="28"/>
          <w:szCs w:val="28"/>
        </w:rPr>
      </w:pPr>
      <w:bookmarkStart w:id="100" w:name="_Toc525119425"/>
      <w:bookmarkStart w:id="101" w:name="_Toc34397472"/>
      <w:bookmarkEnd w:id="100"/>
      <w:r w:rsidRPr="00F97379">
        <w:rPr>
          <w:rFonts w:ascii="Times New Roman" w:hAnsi="Times New Roman" w:cs="Times New Roman"/>
          <w:sz w:val="28"/>
          <w:szCs w:val="28"/>
        </w:rPr>
        <w:t>Мероприятия по развитию транспортной инфраструктуры по видам транспорта</w:t>
      </w:r>
      <w:bookmarkEnd w:id="101"/>
    </w:p>
    <w:p w14:paraId="0DC4966D" w14:textId="4A584112" w:rsidR="00BB1D56" w:rsidRPr="00F97379" w:rsidRDefault="00D269C2" w:rsidP="003E40AF">
      <w:pPr>
        <w:pStyle w:val="afff5"/>
        <w:suppressAutoHyphens/>
        <w:rPr>
          <w:rFonts w:ascii="Times New Roman" w:hAnsi="Times New Roman"/>
          <w:sz w:val="28"/>
          <w:szCs w:val="28"/>
        </w:rPr>
      </w:pPr>
      <w:bookmarkStart w:id="102" w:name="_Toc525119426"/>
      <w:bookmarkEnd w:id="102"/>
      <w:r w:rsidRPr="00F97379">
        <w:rPr>
          <w:rFonts w:ascii="Times New Roman" w:hAnsi="Times New Roman"/>
          <w:sz w:val="28"/>
          <w:szCs w:val="28"/>
        </w:rPr>
        <w:t>Мероприятий по развитию транспортной инфраструктуры по видам транспорта местного значения городского округа на территории города Нижневартовска не предусма</w:t>
      </w:r>
      <w:r w:rsidR="005662B3" w:rsidRPr="00F97379">
        <w:rPr>
          <w:rFonts w:ascii="Times New Roman" w:hAnsi="Times New Roman"/>
          <w:sz w:val="28"/>
          <w:szCs w:val="28"/>
        </w:rPr>
        <w:t>тривается.</w:t>
      </w:r>
    </w:p>
    <w:p w14:paraId="0DC4966E" w14:textId="77777777" w:rsidR="00C15767" w:rsidRPr="00F97379" w:rsidRDefault="003E6503" w:rsidP="003E40AF">
      <w:pPr>
        <w:pStyle w:val="2"/>
        <w:suppressAutoHyphens/>
        <w:rPr>
          <w:rFonts w:ascii="Times New Roman" w:hAnsi="Times New Roman" w:cs="Times New Roman"/>
          <w:sz w:val="28"/>
          <w:szCs w:val="28"/>
        </w:rPr>
      </w:pPr>
      <w:bookmarkStart w:id="103" w:name="_Toc34397473"/>
      <w:r w:rsidRPr="00F97379">
        <w:rPr>
          <w:rFonts w:ascii="Times New Roman" w:hAnsi="Times New Roman" w:cs="Times New Roman"/>
          <w:sz w:val="28"/>
          <w:szCs w:val="28"/>
        </w:rPr>
        <w:t>Мероприятия по развитию транспорта общего пользования, созданию транспортно-пересадочных узлов</w:t>
      </w:r>
      <w:bookmarkEnd w:id="103"/>
    </w:p>
    <w:p w14:paraId="19CEB221" w14:textId="77777777" w:rsidR="005662B3" w:rsidRPr="00F97379" w:rsidRDefault="005662B3" w:rsidP="003E40AF">
      <w:pPr>
        <w:pStyle w:val="afff5"/>
        <w:suppressAutoHyphens/>
        <w:rPr>
          <w:rFonts w:ascii="Times New Roman" w:hAnsi="Times New Roman"/>
          <w:sz w:val="28"/>
          <w:szCs w:val="28"/>
        </w:rPr>
      </w:pPr>
      <w:r w:rsidRPr="00F97379">
        <w:rPr>
          <w:rFonts w:ascii="Times New Roman" w:hAnsi="Times New Roman"/>
          <w:sz w:val="28"/>
          <w:szCs w:val="28"/>
        </w:rPr>
        <w:t xml:space="preserve">Перечень мероприятий по развитию транспорта общего пользования включает мероприятия, направленные на повышение качества транспортных услуг, предоставляемых населению городского округа, сокращение времени перемещения при пользовании пассажирским транспортом общего пользования, повышение показателей территориальной доступности объектов пассажирского транспорта общего пользования. </w:t>
      </w:r>
    </w:p>
    <w:p w14:paraId="29945B74" w14:textId="6A83AA62" w:rsidR="005662B3" w:rsidRPr="00F97379" w:rsidRDefault="005662B3" w:rsidP="003E40AF">
      <w:pPr>
        <w:pStyle w:val="afff5"/>
        <w:suppressAutoHyphens/>
        <w:rPr>
          <w:rFonts w:ascii="Times New Roman" w:hAnsi="Times New Roman"/>
          <w:sz w:val="28"/>
          <w:szCs w:val="28"/>
        </w:rPr>
      </w:pPr>
      <w:r w:rsidRPr="00F97379">
        <w:rPr>
          <w:rFonts w:ascii="Times New Roman" w:hAnsi="Times New Roman"/>
          <w:sz w:val="28"/>
          <w:szCs w:val="28"/>
        </w:rPr>
        <w:t xml:space="preserve">Перечень мероприятий сформирован с учетом решений генерального плана, документации по планировке территорий, муниципальных программ, в </w:t>
      </w:r>
      <w:r w:rsidRPr="00F97379">
        <w:rPr>
          <w:rFonts w:ascii="Times New Roman" w:hAnsi="Times New Roman"/>
          <w:sz w:val="28"/>
          <w:szCs w:val="28"/>
        </w:rPr>
        <w:lastRenderedPageBreak/>
        <w:t xml:space="preserve">соответствии с прогнозом развития территории городского округа. Для обеспечения транспортной доступности новых жилых территорий необходимо предусматривать строительство улично-дорожной сети в комплексе со строительством автобусных остановок. </w:t>
      </w:r>
    </w:p>
    <w:p w14:paraId="3B854536" w14:textId="11510B35" w:rsidR="005662B3" w:rsidRPr="00F97379" w:rsidRDefault="005662B3" w:rsidP="003E40AF">
      <w:pPr>
        <w:pStyle w:val="afff5"/>
        <w:suppressAutoHyphens/>
        <w:rPr>
          <w:rFonts w:ascii="Times New Roman" w:hAnsi="Times New Roman"/>
          <w:sz w:val="28"/>
          <w:szCs w:val="28"/>
        </w:rPr>
      </w:pPr>
      <w:r w:rsidRPr="00F97379">
        <w:rPr>
          <w:rFonts w:ascii="Times New Roman" w:hAnsi="Times New Roman"/>
          <w:sz w:val="28"/>
          <w:szCs w:val="28"/>
        </w:rPr>
        <w:t>Данный блок включает в себя мероприятия по строительству остановочных пунктов, реконструкции конечных остановочных пунктов и строительству транспортно-пересадочных узлов.</w:t>
      </w:r>
    </w:p>
    <w:p w14:paraId="52849089" w14:textId="77777777" w:rsidR="005662B3" w:rsidRPr="00F97379" w:rsidRDefault="005662B3"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Для мероприятий по строительству, реконструкции остановочных пунктов в составе групп мероприятий срок реализации определяется в соответствии со сроком реализации группы, группообразующего мероприятия.</w:t>
      </w:r>
    </w:p>
    <w:p w14:paraId="42A9CA56" w14:textId="15C337FD" w:rsidR="005662B3" w:rsidRPr="00F97379" w:rsidRDefault="005662B3"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 xml:space="preserve">Для объектов, запланированных как самостоятельные мероприятия, очередность </w:t>
      </w:r>
      <w:r w:rsidRPr="00F97379">
        <w:rPr>
          <w:rFonts w:ascii="Times New Roman" w:hAnsi="Times New Roman"/>
          <w:sz w:val="28"/>
          <w:szCs w:val="28"/>
          <w:lang w:bidi="ru-RU"/>
        </w:rPr>
        <w:br/>
        <w:t>их реализации определяется на основе рейтинга каждого мероприятия исходя из принципа эффективности: обеспечение доступности услуг пассажирского транспорта общего пользования для максимального количества пользователей.</w:t>
      </w:r>
    </w:p>
    <w:p w14:paraId="7D47ADBD" w14:textId="0D2FE979" w:rsidR="005662B3" w:rsidRPr="00F97379" w:rsidRDefault="005662B3"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Для транспортно-пересадочных узлов срок реализации определяется этапом градостроительного преобразования данной территории.</w:t>
      </w:r>
    </w:p>
    <w:p w14:paraId="06C414AC" w14:textId="77777777" w:rsidR="005662B3" w:rsidRPr="00F97379" w:rsidRDefault="005662B3" w:rsidP="003E40AF">
      <w:pPr>
        <w:pStyle w:val="afff5"/>
        <w:suppressAutoHyphens/>
        <w:rPr>
          <w:rFonts w:ascii="Times New Roman" w:hAnsi="Times New Roman"/>
          <w:sz w:val="28"/>
          <w:szCs w:val="28"/>
          <w:lang w:val="x-none" w:eastAsia="x-none" w:bidi="ru-RU"/>
        </w:rPr>
      </w:pPr>
      <w:r w:rsidRPr="00F97379">
        <w:rPr>
          <w:rFonts w:ascii="Times New Roman" w:hAnsi="Times New Roman"/>
          <w:sz w:val="28"/>
          <w:szCs w:val="28"/>
        </w:rPr>
        <w:t>Рейтинг реализации мероприятий определяется отношением прогнозируемого суммарного количества передвижения на пассажирском транспорте общего пользования в радиусе нормативной пешеходной доступности остановочного пункта, к общему числу передвижений на пассажирском транспорте общего пользования в час.</w:t>
      </w:r>
    </w:p>
    <w:p w14:paraId="0DC49671" w14:textId="77777777" w:rsidR="00C15767" w:rsidRPr="00F97379" w:rsidRDefault="003E6503" w:rsidP="003E40AF">
      <w:pPr>
        <w:pStyle w:val="2"/>
        <w:suppressAutoHyphens/>
        <w:rPr>
          <w:rFonts w:ascii="Times New Roman" w:hAnsi="Times New Roman" w:cs="Times New Roman"/>
          <w:sz w:val="28"/>
          <w:szCs w:val="28"/>
        </w:rPr>
      </w:pPr>
      <w:bookmarkStart w:id="104" w:name="_Toc525119427"/>
      <w:bookmarkStart w:id="105" w:name="_Toc34397474"/>
      <w:r w:rsidRPr="00F97379">
        <w:rPr>
          <w:rFonts w:ascii="Times New Roman" w:hAnsi="Times New Roman" w:cs="Times New Roman"/>
          <w:sz w:val="28"/>
          <w:szCs w:val="28"/>
        </w:rPr>
        <w:t xml:space="preserve">Мероприятия по развитию инфраструктуры </w:t>
      </w:r>
      <w:r w:rsidRPr="00F97379">
        <w:rPr>
          <w:rFonts w:ascii="Times New Roman" w:hAnsi="Times New Roman" w:cs="Times New Roman"/>
          <w:sz w:val="28"/>
          <w:szCs w:val="28"/>
          <w:lang w:val="ru-RU"/>
        </w:rPr>
        <w:t xml:space="preserve">для </w:t>
      </w:r>
      <w:bookmarkEnd w:id="104"/>
      <w:r w:rsidRPr="00F97379">
        <w:rPr>
          <w:rFonts w:ascii="Times New Roman" w:hAnsi="Times New Roman" w:cs="Times New Roman"/>
          <w:sz w:val="28"/>
          <w:szCs w:val="28"/>
        </w:rPr>
        <w:t>легкового автомобильного транспорта, включая развитие единого парковочного пространства</w:t>
      </w:r>
      <w:bookmarkEnd w:id="105"/>
    </w:p>
    <w:p w14:paraId="50A7C41C" w14:textId="2B3B3A19" w:rsidR="005706C0" w:rsidRPr="00F97379" w:rsidRDefault="005706C0" w:rsidP="003E40AF">
      <w:pPr>
        <w:pStyle w:val="afff5"/>
        <w:suppressAutoHyphens/>
        <w:rPr>
          <w:rFonts w:ascii="Times New Roman" w:hAnsi="Times New Roman"/>
          <w:sz w:val="28"/>
          <w:szCs w:val="28"/>
        </w:rPr>
      </w:pPr>
      <w:r w:rsidRPr="00F97379">
        <w:rPr>
          <w:rFonts w:ascii="Times New Roman" w:hAnsi="Times New Roman"/>
          <w:sz w:val="28"/>
          <w:szCs w:val="28"/>
        </w:rPr>
        <w:t xml:space="preserve">Мероприятия, входящие в данные блоки, реализуются в соответствии с генеральным планом города Нижневартовска. Сроки реализации определены исходя из местоположения объектов и этапов градостроительного преобразования соответствующих территорий, определенных при разработке социально-экономического прогноза. </w:t>
      </w:r>
    </w:p>
    <w:p w14:paraId="57705909" w14:textId="77777777" w:rsidR="005706C0" w:rsidRPr="00F97379" w:rsidRDefault="005706C0" w:rsidP="003E40AF">
      <w:pPr>
        <w:pStyle w:val="afff5"/>
        <w:suppressAutoHyphens/>
        <w:rPr>
          <w:rFonts w:ascii="Times New Roman" w:hAnsi="Times New Roman"/>
          <w:snapToGrid w:val="0"/>
          <w:sz w:val="28"/>
          <w:szCs w:val="28"/>
        </w:rPr>
      </w:pPr>
      <w:r w:rsidRPr="00F97379">
        <w:rPr>
          <w:rFonts w:ascii="Times New Roman" w:hAnsi="Times New Roman"/>
          <w:sz w:val="28"/>
          <w:szCs w:val="28"/>
        </w:rPr>
        <w:t>Данный блок включает в себя следующие виды мероприятий</w:t>
      </w:r>
      <w:r w:rsidRPr="00F97379">
        <w:rPr>
          <w:rFonts w:ascii="Times New Roman" w:hAnsi="Times New Roman"/>
          <w:snapToGrid w:val="0"/>
          <w:sz w:val="28"/>
          <w:szCs w:val="28"/>
        </w:rPr>
        <w:t>:</w:t>
      </w:r>
    </w:p>
    <w:p w14:paraId="1A30A681" w14:textId="66804599" w:rsidR="005706C0" w:rsidRPr="00F97379" w:rsidRDefault="003A1204"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станций автозаправочных;</w:t>
      </w:r>
    </w:p>
    <w:p w14:paraId="2012EA95" w14:textId="249AC2E4" w:rsidR="003A1204" w:rsidRPr="00F97379" w:rsidRDefault="003A1204"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станций технического обслуживания.</w:t>
      </w:r>
    </w:p>
    <w:p w14:paraId="603372B7" w14:textId="2B1960FF" w:rsidR="00894A6F" w:rsidRPr="00F97379" w:rsidRDefault="00894A6F" w:rsidP="003E40AF">
      <w:pPr>
        <w:pStyle w:val="afff5"/>
        <w:suppressAutoHyphens/>
        <w:rPr>
          <w:rFonts w:ascii="Times New Roman" w:hAnsi="Times New Roman"/>
          <w:sz w:val="28"/>
          <w:szCs w:val="28"/>
        </w:rPr>
      </w:pPr>
      <w:r w:rsidRPr="00F97379">
        <w:rPr>
          <w:rFonts w:ascii="Times New Roman" w:hAnsi="Times New Roman"/>
          <w:sz w:val="28"/>
          <w:szCs w:val="28"/>
        </w:rPr>
        <w:t xml:space="preserve"> В соответствии с разделом 1 Плана мероприятий (дорожной карты) по совершенствованию мер по расширению применения природного газа в качестве моторного топлива в Ханты-Мансийском автономном округе – Югре (далее – План мероприятий, автономный округ), утвержденного распоряжением заместителя Губернатора автономного округа от 26.06.2019 № 324-р, Департаментом дорожного хозяйства и транспорта автономного округа подготовлен проект Плана по развитию региональной схемы размещения объектов заправки природным газом Ханты-Мансийского автономного округа – </w:t>
      </w:r>
      <w:r w:rsidRPr="00F97379">
        <w:rPr>
          <w:rFonts w:ascii="Times New Roman" w:hAnsi="Times New Roman"/>
          <w:sz w:val="28"/>
          <w:szCs w:val="28"/>
        </w:rPr>
        <w:lastRenderedPageBreak/>
        <w:t>Югры до 2026 года. В соответствии с Планом на территории г. Нижневартовска запланировано размещение автомобильной газонаполнительной компрессорной станции.</w:t>
      </w:r>
    </w:p>
    <w:p w14:paraId="0DC49674" w14:textId="77777777" w:rsidR="00C15767" w:rsidRPr="00F97379" w:rsidRDefault="003E6503" w:rsidP="003E40AF">
      <w:pPr>
        <w:pStyle w:val="2"/>
        <w:suppressAutoHyphens/>
        <w:rPr>
          <w:rFonts w:ascii="Times New Roman" w:hAnsi="Times New Roman" w:cs="Times New Roman"/>
          <w:sz w:val="28"/>
          <w:szCs w:val="28"/>
        </w:rPr>
      </w:pPr>
      <w:bookmarkStart w:id="106" w:name="_Toc525119428"/>
      <w:bookmarkStart w:id="107" w:name="_Toc34397475"/>
      <w:bookmarkEnd w:id="106"/>
      <w:r w:rsidRPr="00F97379">
        <w:rPr>
          <w:rFonts w:ascii="Times New Roman" w:hAnsi="Times New Roman" w:cs="Times New Roman"/>
          <w:sz w:val="28"/>
          <w:szCs w:val="28"/>
        </w:rPr>
        <w:t>Мероприятия по развитию инфраструктуры пешеходного и велосипедного передвижения</w:t>
      </w:r>
      <w:bookmarkEnd w:id="107"/>
    </w:p>
    <w:p w14:paraId="609228AD" w14:textId="724D59C2" w:rsidR="004E6F48" w:rsidRPr="00F97379" w:rsidRDefault="004E6F48" w:rsidP="003E40AF">
      <w:pPr>
        <w:pStyle w:val="afff5"/>
        <w:suppressAutoHyphens/>
        <w:rPr>
          <w:rFonts w:ascii="Times New Roman" w:hAnsi="Times New Roman"/>
          <w:sz w:val="28"/>
          <w:szCs w:val="28"/>
        </w:rPr>
      </w:pPr>
      <w:r w:rsidRPr="00F97379">
        <w:rPr>
          <w:rFonts w:ascii="Times New Roman" w:hAnsi="Times New Roman"/>
          <w:sz w:val="28"/>
          <w:szCs w:val="28"/>
        </w:rPr>
        <w:t>Перечень мероприятий по развитию инфраструктуры пешеходного и велосипедного передвижения сформирован с целью создания благоприятных условий для передвижения населения, формирования непрерывной системы велосипедного и пешеходного движения на территории всего города.</w:t>
      </w:r>
    </w:p>
    <w:p w14:paraId="622F57AD" w14:textId="77777777" w:rsidR="004E6F48" w:rsidRPr="00F97379" w:rsidRDefault="004E6F48" w:rsidP="003E40AF">
      <w:pPr>
        <w:pStyle w:val="afff5"/>
        <w:suppressAutoHyphens/>
        <w:rPr>
          <w:rFonts w:ascii="Times New Roman" w:hAnsi="Times New Roman"/>
          <w:snapToGrid w:val="0"/>
          <w:sz w:val="28"/>
          <w:szCs w:val="28"/>
        </w:rPr>
      </w:pPr>
      <w:r w:rsidRPr="00F97379">
        <w:rPr>
          <w:rFonts w:ascii="Times New Roman" w:hAnsi="Times New Roman"/>
          <w:sz w:val="28"/>
          <w:szCs w:val="28"/>
        </w:rPr>
        <w:t>Данный блок включает в себя следующие виды мероприятий</w:t>
      </w:r>
      <w:r w:rsidRPr="00F97379">
        <w:rPr>
          <w:rFonts w:ascii="Times New Roman" w:hAnsi="Times New Roman"/>
          <w:snapToGrid w:val="0"/>
          <w:sz w:val="28"/>
          <w:szCs w:val="28"/>
        </w:rPr>
        <w:t>:</w:t>
      </w:r>
    </w:p>
    <w:p w14:paraId="4D437817" w14:textId="285BC463" w:rsidR="004E6F48" w:rsidRPr="00F97379" w:rsidRDefault="004E6F48"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велосипедных дорожек.</w:t>
      </w:r>
    </w:p>
    <w:p w14:paraId="3A967749" w14:textId="77777777" w:rsidR="004E6F48" w:rsidRPr="00F97379" w:rsidRDefault="004E6F48" w:rsidP="003E40AF">
      <w:pPr>
        <w:pStyle w:val="afff5"/>
        <w:suppressAutoHyphens/>
        <w:rPr>
          <w:rFonts w:ascii="Times New Roman" w:hAnsi="Times New Roman"/>
          <w:sz w:val="28"/>
          <w:szCs w:val="28"/>
        </w:rPr>
      </w:pPr>
      <w:r w:rsidRPr="00F97379">
        <w:rPr>
          <w:rFonts w:ascii="Times New Roman" w:hAnsi="Times New Roman"/>
          <w:sz w:val="28"/>
          <w:szCs w:val="28"/>
        </w:rPr>
        <w:t xml:space="preserve">Мероприятия по развитию инфраструктуры велосипедного передвижения могут быть реализованы самостоятельно, либо и в составе групп мероприятий. </w:t>
      </w:r>
    </w:p>
    <w:p w14:paraId="5A4365E3" w14:textId="2781DDCC" w:rsidR="004E6F48" w:rsidRPr="00F97379" w:rsidRDefault="004E6F48"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 xml:space="preserve">Строительство тротуаров на территориях общего пользования должно выполняться в комплексе работ по строительству или реконструкции элементов улично-дорожной сети. </w:t>
      </w:r>
    </w:p>
    <w:p w14:paraId="0DC49677" w14:textId="77777777" w:rsidR="00C15767" w:rsidRPr="00F97379" w:rsidRDefault="003E6503" w:rsidP="003E40AF">
      <w:pPr>
        <w:pStyle w:val="2"/>
        <w:suppressAutoHyphens/>
        <w:rPr>
          <w:rFonts w:ascii="Times New Roman" w:hAnsi="Times New Roman" w:cs="Times New Roman"/>
          <w:sz w:val="28"/>
          <w:szCs w:val="28"/>
        </w:rPr>
      </w:pPr>
      <w:bookmarkStart w:id="108" w:name="_Toc525119429"/>
      <w:bookmarkStart w:id="109" w:name="_Toc34397476"/>
      <w:bookmarkEnd w:id="108"/>
      <w:r w:rsidRPr="00F97379">
        <w:rPr>
          <w:rFonts w:ascii="Times New Roman" w:hAnsi="Times New Roman" w:cs="Times New Roman"/>
          <w:sz w:val="28"/>
          <w:szCs w:val="28"/>
        </w:rPr>
        <w:t>Мероприятия по развитию инфраструктуры для грузового транспорта, транспортных средств коммунальных и дорожных служб</w:t>
      </w:r>
      <w:bookmarkEnd w:id="109"/>
    </w:p>
    <w:p w14:paraId="03273BBB" w14:textId="3C0E1AD4" w:rsidR="003A7CD2" w:rsidRPr="00F97379" w:rsidRDefault="003A7CD2" w:rsidP="003E40AF">
      <w:pPr>
        <w:pStyle w:val="afff5"/>
        <w:suppressAutoHyphens/>
        <w:rPr>
          <w:rFonts w:ascii="Times New Roman" w:hAnsi="Times New Roman"/>
          <w:sz w:val="28"/>
          <w:szCs w:val="28"/>
        </w:rPr>
      </w:pPr>
      <w:r w:rsidRPr="00F97379">
        <w:rPr>
          <w:rFonts w:ascii="Times New Roman" w:hAnsi="Times New Roman"/>
          <w:sz w:val="28"/>
          <w:szCs w:val="28"/>
        </w:rPr>
        <w:t>Перечень мероприятий по развитию транспортной инфраструктуры для грузового транспорта, транспортных средств коммунальных и дорожных служб сформирован с учетом решений генерального плана города Нижневартовск.</w:t>
      </w:r>
      <w:r w:rsidR="003A1204" w:rsidRPr="00F97379">
        <w:rPr>
          <w:rFonts w:ascii="Times New Roman" w:hAnsi="Times New Roman"/>
          <w:sz w:val="28"/>
          <w:szCs w:val="28"/>
        </w:rPr>
        <w:t xml:space="preserve"> </w:t>
      </w:r>
    </w:p>
    <w:p w14:paraId="132B28C9" w14:textId="77777777" w:rsidR="003A7CD2" w:rsidRPr="00F97379" w:rsidRDefault="003A7CD2" w:rsidP="003E40AF">
      <w:pPr>
        <w:pStyle w:val="afff5"/>
        <w:suppressAutoHyphens/>
        <w:rPr>
          <w:rFonts w:ascii="Times New Roman" w:hAnsi="Times New Roman"/>
          <w:sz w:val="28"/>
          <w:szCs w:val="28"/>
        </w:rPr>
      </w:pPr>
      <w:r w:rsidRPr="00F97379">
        <w:rPr>
          <w:rFonts w:ascii="Times New Roman" w:hAnsi="Times New Roman"/>
          <w:sz w:val="28"/>
          <w:szCs w:val="28"/>
        </w:rPr>
        <w:t>Данный блок включает в себя следующие виды мероприятий:</w:t>
      </w:r>
    </w:p>
    <w:p w14:paraId="79C8752B" w14:textId="77777777" w:rsidR="003A7CD2" w:rsidRPr="00F97379" w:rsidRDefault="003A7CD2" w:rsidP="003E40AF">
      <w:pPr>
        <w:pStyle w:val="a0"/>
        <w:suppressAutoHyphens/>
        <w:rPr>
          <w:rFonts w:ascii="Times New Roman" w:hAnsi="Times New Roman"/>
          <w:sz w:val="28"/>
          <w:szCs w:val="28"/>
        </w:rPr>
      </w:pPr>
      <w:r w:rsidRPr="00F97379">
        <w:rPr>
          <w:rFonts w:ascii="Times New Roman" w:hAnsi="Times New Roman"/>
          <w:sz w:val="28"/>
          <w:szCs w:val="28"/>
        </w:rPr>
        <w:t>мероприятие по разработке технико-экономического обоснования размещения транспортно-логистических комплексов.</w:t>
      </w:r>
    </w:p>
    <w:p w14:paraId="0DC4967B" w14:textId="6D2A32AB" w:rsidR="00C15767" w:rsidRPr="00F97379" w:rsidRDefault="003E6503" w:rsidP="003E40AF">
      <w:pPr>
        <w:pStyle w:val="2"/>
        <w:suppressAutoHyphens/>
        <w:rPr>
          <w:rFonts w:ascii="Times New Roman" w:hAnsi="Times New Roman" w:cs="Times New Roman"/>
          <w:sz w:val="28"/>
          <w:szCs w:val="28"/>
        </w:rPr>
      </w:pPr>
      <w:bookmarkStart w:id="110" w:name="_Toc525119430"/>
      <w:bookmarkStart w:id="111" w:name="_Toc34397477"/>
      <w:bookmarkEnd w:id="110"/>
      <w:r w:rsidRPr="00F97379">
        <w:rPr>
          <w:rFonts w:ascii="Times New Roman" w:hAnsi="Times New Roman" w:cs="Times New Roman"/>
          <w:sz w:val="28"/>
          <w:szCs w:val="28"/>
        </w:rPr>
        <w:t xml:space="preserve">Мероприятия по развитию сети дорог </w:t>
      </w:r>
      <w:r w:rsidR="00985CBF" w:rsidRPr="00F97379">
        <w:rPr>
          <w:rFonts w:ascii="Times New Roman" w:hAnsi="Times New Roman" w:cs="Times New Roman"/>
          <w:sz w:val="28"/>
          <w:szCs w:val="28"/>
          <w:lang w:val="ru-RU" w:bidi="ar-SA"/>
        </w:rPr>
        <w:t>города Нижневартовска</w:t>
      </w:r>
      <w:bookmarkEnd w:id="111"/>
    </w:p>
    <w:p w14:paraId="55BE85BE" w14:textId="52941183"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rPr>
        <w:t>Перечень мероприятий по развитию сети дорог города Нижневартовск включает мероприятия, направленные на развитие и укрепление внутренних транспортных связей городского округа, преобразование улично-дорожной сети, сокращение временных затрат населения при совершении перемещений, снижение уровня аварийности на дорогах города.</w:t>
      </w:r>
    </w:p>
    <w:p w14:paraId="091DA79D" w14:textId="7777777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rPr>
        <w:t xml:space="preserve">Мероприятия по развитию сети дорог городского округа содержат действия </w:t>
      </w:r>
      <w:r w:rsidRPr="00F97379">
        <w:rPr>
          <w:rFonts w:ascii="Times New Roman" w:hAnsi="Times New Roman"/>
          <w:sz w:val="28"/>
          <w:szCs w:val="28"/>
        </w:rPr>
        <w:br/>
        <w:t>по строительству, реконструкции дорожного полотна, по проведению комплексного благоустройства территории в границах красных линий отрезка улицы, на котором планируется проведение мероприятия, в том числе:</w:t>
      </w:r>
    </w:p>
    <w:p w14:paraId="51B3E07D"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 xml:space="preserve">устройство (расширение по основным пешеходным маршрутам) тротуаров, велосипедных дорожек, пешеходных переходов; </w:t>
      </w:r>
    </w:p>
    <w:p w14:paraId="7CB80CEC"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организация, реконструкция системы уличного освещения, системы водоотведения;</w:t>
      </w:r>
    </w:p>
    <w:p w14:paraId="3BD4C10E"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lastRenderedPageBreak/>
        <w:t>озеленение прилегающей территории.</w:t>
      </w:r>
    </w:p>
    <w:p w14:paraId="6BFF11B9" w14:textId="7777777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rPr>
        <w:t xml:space="preserve">Кроме того, в содержание мероприятия могут быть включены действия по организации парковочных мест, примыкающих к проезжей части. </w:t>
      </w:r>
    </w:p>
    <w:p w14:paraId="3357C5AB" w14:textId="7777777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rPr>
        <w:t>Блок мероприятий по развитию сети дорог включает в себя следующие мероприятия:</w:t>
      </w:r>
    </w:p>
    <w:p w14:paraId="421DF7D6"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и реконструкции магистральных улиц общегородского значения регулируемого движения;</w:t>
      </w:r>
    </w:p>
    <w:p w14:paraId="12B9AED4"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и реконструкции магистральных улиц районного значения;</w:t>
      </w:r>
    </w:p>
    <w:p w14:paraId="7874A592" w14:textId="77777777" w:rsidR="005A2306"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и реконструкции улиц и дорог местного значения;</w:t>
      </w:r>
    </w:p>
    <w:p w14:paraId="38727587" w14:textId="77777777" w:rsidR="00397B57" w:rsidRPr="00F97379" w:rsidRDefault="005A2306" w:rsidP="003E40AF">
      <w:pPr>
        <w:pStyle w:val="a0"/>
        <w:suppressAutoHyphens/>
        <w:rPr>
          <w:rFonts w:ascii="Times New Roman" w:hAnsi="Times New Roman"/>
          <w:sz w:val="28"/>
          <w:szCs w:val="28"/>
        </w:rPr>
      </w:pPr>
      <w:r w:rsidRPr="00F97379">
        <w:rPr>
          <w:rFonts w:ascii="Times New Roman" w:hAnsi="Times New Roman"/>
          <w:sz w:val="28"/>
          <w:szCs w:val="28"/>
        </w:rPr>
        <w:t>мероприятия по строительству автодорожных мостов и велосипедных местов</w:t>
      </w:r>
    </w:p>
    <w:p w14:paraId="63B8CFB1" w14:textId="77777777" w:rsidR="00397B57" w:rsidRPr="00F97379" w:rsidRDefault="00397B57" w:rsidP="003E40AF">
      <w:pPr>
        <w:pStyle w:val="a0"/>
        <w:suppressAutoHyphens/>
        <w:rPr>
          <w:rFonts w:ascii="Times New Roman" w:hAnsi="Times New Roman"/>
          <w:sz w:val="28"/>
          <w:szCs w:val="28"/>
        </w:rPr>
      </w:pPr>
      <w:r w:rsidRPr="00F97379">
        <w:rPr>
          <w:rFonts w:ascii="Times New Roman" w:hAnsi="Times New Roman"/>
          <w:sz w:val="28"/>
          <w:szCs w:val="28"/>
          <w:lang w:val="ru-RU"/>
        </w:rPr>
        <w:t>мероприятие по реконструкции путепровода;</w:t>
      </w:r>
    </w:p>
    <w:p w14:paraId="2E00D8D6" w14:textId="2F8BF4E0" w:rsidR="005A2306" w:rsidRPr="00F97379" w:rsidRDefault="00397B57" w:rsidP="003E40AF">
      <w:pPr>
        <w:pStyle w:val="a0"/>
        <w:suppressAutoHyphens/>
        <w:rPr>
          <w:rFonts w:ascii="Times New Roman" w:hAnsi="Times New Roman"/>
          <w:sz w:val="28"/>
          <w:szCs w:val="28"/>
        </w:rPr>
      </w:pPr>
      <w:r w:rsidRPr="00F97379">
        <w:rPr>
          <w:rFonts w:ascii="Times New Roman" w:hAnsi="Times New Roman"/>
          <w:sz w:val="28"/>
          <w:szCs w:val="28"/>
          <w:lang w:val="ru-RU"/>
        </w:rPr>
        <w:t>мероприятия по реконструкции перекрестков в целях увеличения пропускной способности узлов</w:t>
      </w:r>
      <w:r w:rsidR="005A2306" w:rsidRPr="00F97379">
        <w:rPr>
          <w:rFonts w:ascii="Times New Roman" w:hAnsi="Times New Roman"/>
          <w:sz w:val="28"/>
          <w:szCs w:val="28"/>
        </w:rPr>
        <w:t>.</w:t>
      </w:r>
    </w:p>
    <w:p w14:paraId="50BD7C3B" w14:textId="37695B9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lang w:bidi="ru-RU"/>
        </w:rPr>
        <w:t xml:space="preserve">Очередность реализации мероприятий по развитию сети дорог городского округа выполняется методами расчета индекса эффективности и моделирования системы определения рейтингов мероприятий, с учетом решений </w:t>
      </w:r>
      <w:r w:rsidR="007642F3" w:rsidRPr="00F97379">
        <w:rPr>
          <w:rFonts w:ascii="Times New Roman" w:hAnsi="Times New Roman"/>
          <w:sz w:val="28"/>
          <w:szCs w:val="28"/>
          <w:lang w:bidi="ru-RU"/>
        </w:rPr>
        <w:t>г</w:t>
      </w:r>
      <w:r w:rsidRPr="00F97379">
        <w:rPr>
          <w:rFonts w:ascii="Times New Roman" w:hAnsi="Times New Roman"/>
          <w:sz w:val="28"/>
          <w:szCs w:val="28"/>
          <w:lang w:bidi="ru-RU"/>
        </w:rPr>
        <w:t xml:space="preserve">енерального плана и проектов планировки. Очередность реализации мероприятий по развитию сети дорог городского округа </w:t>
      </w:r>
      <w:r w:rsidRPr="00F97379">
        <w:rPr>
          <w:rFonts w:ascii="Times New Roman" w:hAnsi="Times New Roman"/>
          <w:sz w:val="28"/>
          <w:szCs w:val="28"/>
        </w:rPr>
        <w:t>определена с условием получения максимального результата от последовательной реализации мероприятий данного блока в указанных направлениях развития при минимальных финансовых затратах на их реализацию.</w:t>
      </w:r>
    </w:p>
    <w:p w14:paraId="1053B841" w14:textId="55ACEBE2"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b/>
          <w:sz w:val="28"/>
          <w:szCs w:val="28"/>
        </w:rPr>
        <w:t>Эффекты</w:t>
      </w:r>
      <w:r w:rsidRPr="00F97379">
        <w:rPr>
          <w:rFonts w:ascii="Times New Roman" w:hAnsi="Times New Roman"/>
          <w:sz w:val="28"/>
          <w:szCs w:val="28"/>
        </w:rPr>
        <w:t>,</w:t>
      </w:r>
      <w:r w:rsidRPr="00F97379">
        <w:rPr>
          <w:rFonts w:ascii="Times New Roman" w:hAnsi="Times New Roman"/>
          <w:b/>
          <w:sz w:val="28"/>
          <w:szCs w:val="28"/>
        </w:rPr>
        <w:t xml:space="preserve"> </w:t>
      </w:r>
      <w:r w:rsidRPr="00F97379">
        <w:rPr>
          <w:rFonts w:ascii="Times New Roman" w:hAnsi="Times New Roman"/>
          <w:sz w:val="28"/>
          <w:szCs w:val="28"/>
        </w:rPr>
        <w:t>получаемые при реализации каждого мероприятия, определяются методом моделирования транспортных и пассажирских потоков с</w:t>
      </w:r>
      <w:r w:rsidR="009C324D">
        <w:rPr>
          <w:rFonts w:ascii="Times New Roman" w:hAnsi="Times New Roman"/>
          <w:sz w:val="28"/>
          <w:szCs w:val="28"/>
        </w:rPr>
        <w:t xml:space="preserve"> помощью PTV VISUM, выражаются </w:t>
      </w:r>
      <w:r w:rsidRPr="00F97379">
        <w:rPr>
          <w:rFonts w:ascii="Times New Roman" w:hAnsi="Times New Roman"/>
          <w:sz w:val="28"/>
          <w:szCs w:val="28"/>
        </w:rPr>
        <w:t>в изменении затрат времени на передвижения на пассажирском транспорте общего пользования и индивидуальном автомобильном транспорте.</w:t>
      </w:r>
    </w:p>
    <w:p w14:paraId="76D060C3" w14:textId="7777777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b/>
          <w:sz w:val="28"/>
          <w:szCs w:val="28"/>
        </w:rPr>
        <w:t>Индекс эффективности</w:t>
      </w:r>
      <w:r w:rsidRPr="00F97379">
        <w:rPr>
          <w:rFonts w:ascii="Times New Roman" w:hAnsi="Times New Roman"/>
          <w:sz w:val="28"/>
          <w:szCs w:val="28"/>
        </w:rPr>
        <w:t xml:space="preserve"> каждого из мероприятий по развитию сети дорог рассчитывается как отношение эффекта по сокращению затрат времени на передвижения к капитальным затратам на реализацию мероприятия.</w:t>
      </w:r>
    </w:p>
    <w:p w14:paraId="331D2029" w14:textId="77777777" w:rsidR="005A2306" w:rsidRPr="00F97379" w:rsidRDefault="005A2306" w:rsidP="003E40AF">
      <w:pPr>
        <w:pStyle w:val="afff5"/>
        <w:suppressAutoHyphens/>
        <w:rPr>
          <w:rFonts w:ascii="Times New Roman" w:hAnsi="Times New Roman"/>
          <w:sz w:val="28"/>
          <w:szCs w:val="28"/>
        </w:rPr>
      </w:pPr>
      <w:r w:rsidRPr="00F97379">
        <w:rPr>
          <w:rFonts w:ascii="Times New Roman" w:hAnsi="Times New Roman"/>
          <w:sz w:val="28"/>
          <w:szCs w:val="28"/>
        </w:rPr>
        <w:t>Определение очередности реализации выполняется в следующей последовательности:</w:t>
      </w:r>
    </w:p>
    <w:p w14:paraId="7F67A087" w14:textId="77777777" w:rsidR="005A2306" w:rsidRPr="00F97379" w:rsidRDefault="005A2306" w:rsidP="009C324D">
      <w:pPr>
        <w:pStyle w:val="15"/>
        <w:tabs>
          <w:tab w:val="left" w:pos="851"/>
        </w:tabs>
        <w:suppressAutoHyphens/>
        <w:ind w:firstLine="567"/>
        <w:rPr>
          <w:sz w:val="28"/>
          <w:szCs w:val="28"/>
        </w:rPr>
      </w:pPr>
      <w:r w:rsidRPr="00F97379">
        <w:rPr>
          <w:sz w:val="28"/>
          <w:szCs w:val="28"/>
        </w:rPr>
        <w:t>1.</w:t>
      </w:r>
      <w:r w:rsidRPr="00F97379">
        <w:rPr>
          <w:sz w:val="28"/>
          <w:szCs w:val="28"/>
        </w:rPr>
        <w:tab/>
        <w:t xml:space="preserve">Согласно данным социально-экономического прогноза и этапов градостроительного освоения территорий моделируется транспортный спрос на соответствующий временной период. </w:t>
      </w:r>
    </w:p>
    <w:p w14:paraId="458660DD" w14:textId="77777777" w:rsidR="005A2306" w:rsidRPr="00F97379" w:rsidRDefault="005A2306" w:rsidP="009C324D">
      <w:pPr>
        <w:pStyle w:val="15"/>
        <w:tabs>
          <w:tab w:val="left" w:pos="851"/>
        </w:tabs>
        <w:suppressAutoHyphens/>
        <w:ind w:firstLine="567"/>
        <w:rPr>
          <w:sz w:val="28"/>
          <w:szCs w:val="28"/>
        </w:rPr>
      </w:pPr>
      <w:r w:rsidRPr="00F97379">
        <w:rPr>
          <w:sz w:val="28"/>
          <w:szCs w:val="28"/>
        </w:rPr>
        <w:t>2.</w:t>
      </w:r>
      <w:r w:rsidRPr="00F97379">
        <w:rPr>
          <w:sz w:val="28"/>
          <w:szCs w:val="28"/>
        </w:rPr>
        <w:tab/>
        <w:t>Определение эффектов, получаемых при реализации каждого из мероприятий временного периода.</w:t>
      </w:r>
    </w:p>
    <w:p w14:paraId="4F3EE802" w14:textId="77777777" w:rsidR="005A2306" w:rsidRPr="00F97379" w:rsidRDefault="005A2306" w:rsidP="009C324D">
      <w:pPr>
        <w:pStyle w:val="15"/>
        <w:tabs>
          <w:tab w:val="left" w:pos="851"/>
        </w:tabs>
        <w:suppressAutoHyphens/>
        <w:ind w:firstLine="567"/>
        <w:rPr>
          <w:sz w:val="28"/>
          <w:szCs w:val="28"/>
        </w:rPr>
      </w:pPr>
      <w:r w:rsidRPr="00F97379">
        <w:rPr>
          <w:sz w:val="28"/>
          <w:szCs w:val="28"/>
        </w:rPr>
        <w:t>3.</w:t>
      </w:r>
      <w:r w:rsidRPr="00F97379">
        <w:rPr>
          <w:sz w:val="28"/>
          <w:szCs w:val="28"/>
        </w:rPr>
        <w:tab/>
        <w:t>Расчет индекса эффективности каждого из мероприятий.</w:t>
      </w:r>
    </w:p>
    <w:p w14:paraId="3B5779E1" w14:textId="77777777" w:rsidR="005A2306" w:rsidRPr="00F97379" w:rsidRDefault="005A2306" w:rsidP="009C324D">
      <w:pPr>
        <w:pStyle w:val="15"/>
        <w:tabs>
          <w:tab w:val="left" w:pos="851"/>
        </w:tabs>
        <w:suppressAutoHyphens/>
        <w:ind w:firstLine="567"/>
        <w:rPr>
          <w:sz w:val="28"/>
          <w:szCs w:val="28"/>
        </w:rPr>
      </w:pPr>
      <w:r w:rsidRPr="00F97379">
        <w:rPr>
          <w:sz w:val="28"/>
          <w:szCs w:val="28"/>
        </w:rPr>
        <w:t>4.</w:t>
      </w:r>
      <w:r w:rsidRPr="00F97379">
        <w:rPr>
          <w:sz w:val="28"/>
          <w:szCs w:val="28"/>
        </w:rPr>
        <w:tab/>
        <w:t>Выбор мероприятия с наибольшим индексом эффективности.</w:t>
      </w:r>
    </w:p>
    <w:p w14:paraId="25EB8ED2" w14:textId="77777777" w:rsidR="005A2306" w:rsidRPr="00F97379" w:rsidRDefault="005A2306" w:rsidP="009C324D">
      <w:pPr>
        <w:pStyle w:val="15"/>
        <w:tabs>
          <w:tab w:val="left" w:pos="851"/>
        </w:tabs>
        <w:suppressAutoHyphens/>
        <w:ind w:firstLine="567"/>
        <w:rPr>
          <w:sz w:val="28"/>
          <w:szCs w:val="28"/>
        </w:rPr>
      </w:pPr>
      <w:r w:rsidRPr="00F97379">
        <w:rPr>
          <w:sz w:val="28"/>
          <w:szCs w:val="28"/>
        </w:rPr>
        <w:lastRenderedPageBreak/>
        <w:t>5.</w:t>
      </w:r>
      <w:r w:rsidRPr="00F97379">
        <w:rPr>
          <w:sz w:val="28"/>
          <w:szCs w:val="28"/>
        </w:rPr>
        <w:tab/>
        <w:t xml:space="preserve">Определение эффективности оставшихся мероприятий с меньшим индексом эффективности. </w:t>
      </w:r>
    </w:p>
    <w:p w14:paraId="58D2DF36" w14:textId="77777777" w:rsidR="005A2306" w:rsidRPr="00F97379" w:rsidRDefault="005A2306" w:rsidP="009C324D">
      <w:pPr>
        <w:pStyle w:val="15"/>
        <w:tabs>
          <w:tab w:val="left" w:pos="851"/>
        </w:tabs>
        <w:suppressAutoHyphens/>
        <w:ind w:firstLine="567"/>
        <w:rPr>
          <w:sz w:val="28"/>
          <w:szCs w:val="28"/>
        </w:rPr>
      </w:pPr>
      <w:r w:rsidRPr="00F97379">
        <w:rPr>
          <w:sz w:val="28"/>
          <w:szCs w:val="28"/>
        </w:rPr>
        <w:t>6.</w:t>
      </w:r>
      <w:r w:rsidRPr="00F97379">
        <w:rPr>
          <w:sz w:val="28"/>
          <w:szCs w:val="28"/>
        </w:rPr>
        <w:tab/>
        <w:t xml:space="preserve">Последовательный выбор мероприятий с наибольшим индексом эффективности. </w:t>
      </w:r>
    </w:p>
    <w:p w14:paraId="2CC9FB0D" w14:textId="0DF78273" w:rsidR="005A2306" w:rsidRPr="00F97379" w:rsidRDefault="005A2306" w:rsidP="009C324D">
      <w:pPr>
        <w:pStyle w:val="15"/>
        <w:tabs>
          <w:tab w:val="left" w:pos="851"/>
        </w:tabs>
        <w:suppressAutoHyphens/>
        <w:ind w:firstLine="567"/>
        <w:rPr>
          <w:sz w:val="28"/>
          <w:szCs w:val="28"/>
        </w:rPr>
      </w:pPr>
      <w:r w:rsidRPr="00F97379">
        <w:rPr>
          <w:sz w:val="28"/>
          <w:szCs w:val="28"/>
        </w:rPr>
        <w:t>7.</w:t>
      </w:r>
      <w:r w:rsidRPr="00F97379">
        <w:rPr>
          <w:sz w:val="28"/>
          <w:szCs w:val="28"/>
        </w:rPr>
        <w:tab/>
        <w:t>Формирование последовательности мероп</w:t>
      </w:r>
      <w:r w:rsidR="009C324D">
        <w:rPr>
          <w:sz w:val="28"/>
          <w:szCs w:val="28"/>
        </w:rPr>
        <w:t xml:space="preserve">риятий исходя из эффективности </w:t>
      </w:r>
      <w:r w:rsidRPr="00F97379">
        <w:rPr>
          <w:sz w:val="28"/>
          <w:szCs w:val="28"/>
        </w:rPr>
        <w:t>их реализации.</w:t>
      </w:r>
    </w:p>
    <w:p w14:paraId="5BB0F2CB" w14:textId="11CAC041" w:rsidR="005A2306" w:rsidRPr="00F97379" w:rsidRDefault="005A2306" w:rsidP="009C324D">
      <w:pPr>
        <w:pStyle w:val="15"/>
        <w:tabs>
          <w:tab w:val="left" w:pos="851"/>
        </w:tabs>
        <w:suppressAutoHyphens/>
        <w:ind w:firstLine="567"/>
        <w:rPr>
          <w:sz w:val="28"/>
          <w:szCs w:val="28"/>
        </w:rPr>
      </w:pPr>
      <w:r w:rsidRPr="00F97379">
        <w:rPr>
          <w:sz w:val="28"/>
          <w:szCs w:val="28"/>
        </w:rPr>
        <w:t>8.</w:t>
      </w:r>
      <w:r w:rsidRPr="00F97379">
        <w:rPr>
          <w:sz w:val="28"/>
          <w:szCs w:val="28"/>
        </w:rPr>
        <w:tab/>
        <w:t xml:space="preserve">Распределение мероприятий по периодам реализации программы комплексного развития транспортной инфраструктуры </w:t>
      </w:r>
      <w:r w:rsidR="007642F3" w:rsidRPr="00F97379">
        <w:rPr>
          <w:sz w:val="28"/>
          <w:szCs w:val="28"/>
        </w:rPr>
        <w:t>города Нижневартовск</w:t>
      </w:r>
      <w:r w:rsidRPr="00F97379">
        <w:rPr>
          <w:sz w:val="28"/>
          <w:szCs w:val="28"/>
        </w:rPr>
        <w:t xml:space="preserve"> исходя из бюджетных ограничений в соответствующий период реализации настоящей Программы.</w:t>
      </w:r>
    </w:p>
    <w:p w14:paraId="2E5F441E" w14:textId="77777777" w:rsidR="005A2306" w:rsidRPr="00F97379" w:rsidRDefault="005A2306"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По результатам, с учетом значений рейтингов проведена экспертная корректировка очередности реализации с учетом объема выполняемых работ и их совокупной стоимости для каждого мероприятия.</w:t>
      </w:r>
    </w:p>
    <w:p w14:paraId="7271944F" w14:textId="6DC61CBC" w:rsidR="009C324D" w:rsidRDefault="009C324D" w:rsidP="003E40AF">
      <w:pPr>
        <w:pStyle w:val="afff0"/>
        <w:suppressAutoHyphens/>
        <w:rPr>
          <w:rFonts w:ascii="Times New Roman" w:hAnsi="Times New Roman"/>
          <w:sz w:val="28"/>
          <w:szCs w:val="28"/>
        </w:rPr>
      </w:pPr>
    </w:p>
    <w:p w14:paraId="64493A60" w14:textId="77777777" w:rsidR="009C324D" w:rsidRDefault="009C324D" w:rsidP="003E40AF">
      <w:pPr>
        <w:pStyle w:val="afff0"/>
        <w:suppressAutoHyphens/>
        <w:rPr>
          <w:rFonts w:ascii="Times New Roman" w:hAnsi="Times New Roman"/>
          <w:sz w:val="28"/>
          <w:szCs w:val="28"/>
        </w:rPr>
      </w:pPr>
    </w:p>
    <w:p w14:paraId="2CA55FD1" w14:textId="1F63D12C" w:rsidR="009C324D" w:rsidRDefault="009C324D" w:rsidP="003E40AF">
      <w:pPr>
        <w:pStyle w:val="afff0"/>
        <w:suppressAutoHyphens/>
        <w:rPr>
          <w:rFonts w:ascii="Times New Roman" w:hAnsi="Times New Roman"/>
          <w:sz w:val="28"/>
          <w:szCs w:val="28"/>
        </w:rPr>
      </w:pPr>
    </w:p>
    <w:p w14:paraId="535C3BC2" w14:textId="0B3A8A81" w:rsidR="009C324D" w:rsidRDefault="009C324D" w:rsidP="003E40AF">
      <w:pPr>
        <w:pStyle w:val="afff0"/>
        <w:suppressAutoHyphens/>
        <w:rPr>
          <w:rFonts w:ascii="Times New Roman" w:hAnsi="Times New Roman"/>
          <w:sz w:val="28"/>
          <w:szCs w:val="28"/>
        </w:rPr>
      </w:pPr>
    </w:p>
    <w:p w14:paraId="5FE033C7" w14:textId="070D6DF6" w:rsidR="009C324D" w:rsidRDefault="009C324D" w:rsidP="003E40AF">
      <w:pPr>
        <w:pStyle w:val="afff0"/>
        <w:suppressAutoHyphens/>
        <w:rPr>
          <w:rFonts w:ascii="Times New Roman" w:hAnsi="Times New Roman"/>
          <w:sz w:val="28"/>
          <w:szCs w:val="28"/>
        </w:rPr>
      </w:pPr>
    </w:p>
    <w:p w14:paraId="29403815" w14:textId="61D99393" w:rsidR="009C324D" w:rsidRDefault="009C324D" w:rsidP="003E40AF">
      <w:pPr>
        <w:pStyle w:val="afff0"/>
        <w:suppressAutoHyphens/>
        <w:rPr>
          <w:rFonts w:ascii="Times New Roman" w:hAnsi="Times New Roman"/>
          <w:sz w:val="28"/>
          <w:szCs w:val="28"/>
        </w:rPr>
      </w:pPr>
    </w:p>
    <w:p w14:paraId="72FF4AF0" w14:textId="011BB7A5" w:rsidR="009C324D" w:rsidRDefault="009C324D" w:rsidP="003E40AF">
      <w:pPr>
        <w:pStyle w:val="afff0"/>
        <w:suppressAutoHyphens/>
        <w:rPr>
          <w:rFonts w:ascii="Times New Roman" w:hAnsi="Times New Roman"/>
          <w:sz w:val="28"/>
          <w:szCs w:val="28"/>
        </w:rPr>
      </w:pPr>
    </w:p>
    <w:p w14:paraId="1F60ECFD" w14:textId="081FADFF" w:rsidR="009C324D" w:rsidRDefault="009C324D" w:rsidP="003E40AF">
      <w:pPr>
        <w:pStyle w:val="afff0"/>
        <w:suppressAutoHyphens/>
        <w:rPr>
          <w:rFonts w:ascii="Times New Roman" w:hAnsi="Times New Roman"/>
          <w:sz w:val="28"/>
          <w:szCs w:val="28"/>
        </w:rPr>
      </w:pPr>
    </w:p>
    <w:p w14:paraId="4262D28C" w14:textId="3CF505C3" w:rsidR="009C324D" w:rsidRDefault="009C324D" w:rsidP="003E40AF">
      <w:pPr>
        <w:pStyle w:val="afff0"/>
        <w:suppressAutoHyphens/>
        <w:rPr>
          <w:rFonts w:ascii="Times New Roman" w:hAnsi="Times New Roman"/>
          <w:sz w:val="28"/>
          <w:szCs w:val="28"/>
        </w:rPr>
      </w:pPr>
    </w:p>
    <w:p w14:paraId="1EEACD6D" w14:textId="7B2D55F8" w:rsidR="009C324D" w:rsidRDefault="009C324D" w:rsidP="003E40AF">
      <w:pPr>
        <w:pStyle w:val="afff0"/>
        <w:suppressAutoHyphens/>
        <w:rPr>
          <w:rFonts w:ascii="Times New Roman" w:hAnsi="Times New Roman"/>
          <w:sz w:val="28"/>
          <w:szCs w:val="28"/>
        </w:rPr>
      </w:pPr>
    </w:p>
    <w:p w14:paraId="1548095A" w14:textId="31C34AEF" w:rsidR="009C324D" w:rsidRDefault="009C324D" w:rsidP="003E40AF">
      <w:pPr>
        <w:pStyle w:val="afff0"/>
        <w:suppressAutoHyphens/>
        <w:rPr>
          <w:rFonts w:ascii="Times New Roman" w:hAnsi="Times New Roman"/>
          <w:sz w:val="28"/>
          <w:szCs w:val="28"/>
        </w:rPr>
      </w:pPr>
    </w:p>
    <w:p w14:paraId="2C1E9069" w14:textId="325F9900" w:rsidR="009C324D" w:rsidRDefault="009C324D" w:rsidP="003E40AF">
      <w:pPr>
        <w:pStyle w:val="afff0"/>
        <w:suppressAutoHyphens/>
        <w:rPr>
          <w:rFonts w:ascii="Times New Roman" w:hAnsi="Times New Roman"/>
          <w:sz w:val="28"/>
          <w:szCs w:val="28"/>
        </w:rPr>
      </w:pPr>
    </w:p>
    <w:p w14:paraId="187D5358" w14:textId="7922F99E" w:rsidR="009C324D" w:rsidRDefault="009C324D" w:rsidP="003E40AF">
      <w:pPr>
        <w:pStyle w:val="afff0"/>
        <w:suppressAutoHyphens/>
        <w:rPr>
          <w:rFonts w:ascii="Times New Roman" w:hAnsi="Times New Roman"/>
          <w:sz w:val="28"/>
          <w:szCs w:val="28"/>
        </w:rPr>
      </w:pPr>
    </w:p>
    <w:p w14:paraId="4DCF115E" w14:textId="79680087" w:rsidR="009C324D" w:rsidRDefault="009C324D" w:rsidP="003E40AF">
      <w:pPr>
        <w:pStyle w:val="afff0"/>
        <w:suppressAutoHyphens/>
        <w:rPr>
          <w:rFonts w:ascii="Times New Roman" w:hAnsi="Times New Roman"/>
          <w:sz w:val="28"/>
          <w:szCs w:val="28"/>
        </w:rPr>
      </w:pPr>
    </w:p>
    <w:p w14:paraId="25E923A5" w14:textId="4F762C60" w:rsidR="009C324D" w:rsidRDefault="009C324D" w:rsidP="003E40AF">
      <w:pPr>
        <w:pStyle w:val="afff0"/>
        <w:suppressAutoHyphens/>
        <w:rPr>
          <w:rFonts w:ascii="Times New Roman" w:hAnsi="Times New Roman"/>
          <w:sz w:val="28"/>
          <w:szCs w:val="28"/>
        </w:rPr>
      </w:pPr>
    </w:p>
    <w:p w14:paraId="03913905" w14:textId="34637C85" w:rsidR="009C324D" w:rsidRDefault="009C324D" w:rsidP="003E40AF">
      <w:pPr>
        <w:pStyle w:val="afff0"/>
        <w:suppressAutoHyphens/>
        <w:rPr>
          <w:rFonts w:ascii="Times New Roman" w:hAnsi="Times New Roman"/>
          <w:sz w:val="28"/>
          <w:szCs w:val="28"/>
        </w:rPr>
      </w:pPr>
    </w:p>
    <w:p w14:paraId="67ACB8F4" w14:textId="0D1DAAE7" w:rsidR="009C324D" w:rsidRDefault="009C324D" w:rsidP="003E40AF">
      <w:pPr>
        <w:pStyle w:val="afff0"/>
        <w:suppressAutoHyphens/>
        <w:rPr>
          <w:rFonts w:ascii="Times New Roman" w:hAnsi="Times New Roman"/>
          <w:sz w:val="28"/>
          <w:szCs w:val="28"/>
        </w:rPr>
      </w:pPr>
    </w:p>
    <w:p w14:paraId="46321185" w14:textId="271C6F88" w:rsidR="009C324D" w:rsidRDefault="009C324D" w:rsidP="003E40AF">
      <w:pPr>
        <w:pStyle w:val="afff0"/>
        <w:suppressAutoHyphens/>
        <w:rPr>
          <w:rFonts w:ascii="Times New Roman" w:hAnsi="Times New Roman"/>
          <w:sz w:val="28"/>
          <w:szCs w:val="28"/>
        </w:rPr>
      </w:pPr>
    </w:p>
    <w:p w14:paraId="08EF8ACD" w14:textId="2FBD79C7" w:rsidR="009C324D" w:rsidRDefault="009C324D" w:rsidP="003E40AF">
      <w:pPr>
        <w:pStyle w:val="afff0"/>
        <w:suppressAutoHyphens/>
        <w:rPr>
          <w:rFonts w:ascii="Times New Roman" w:hAnsi="Times New Roman"/>
          <w:sz w:val="28"/>
          <w:szCs w:val="28"/>
        </w:rPr>
      </w:pPr>
    </w:p>
    <w:p w14:paraId="12F5967F" w14:textId="37F99EF4" w:rsidR="009C324D" w:rsidRDefault="009C324D" w:rsidP="003E40AF">
      <w:pPr>
        <w:pStyle w:val="afff0"/>
        <w:suppressAutoHyphens/>
        <w:rPr>
          <w:rFonts w:ascii="Times New Roman" w:hAnsi="Times New Roman"/>
          <w:sz w:val="28"/>
          <w:szCs w:val="28"/>
        </w:rPr>
      </w:pPr>
    </w:p>
    <w:p w14:paraId="7E53B547" w14:textId="4FF74302" w:rsidR="009C324D" w:rsidRDefault="009C324D" w:rsidP="003E40AF">
      <w:pPr>
        <w:pStyle w:val="afff0"/>
        <w:suppressAutoHyphens/>
        <w:rPr>
          <w:rFonts w:ascii="Times New Roman" w:hAnsi="Times New Roman"/>
          <w:sz w:val="28"/>
          <w:szCs w:val="28"/>
        </w:rPr>
      </w:pPr>
    </w:p>
    <w:p w14:paraId="5BD29132" w14:textId="33FF3A18" w:rsidR="009C324D" w:rsidRDefault="009C324D" w:rsidP="003E40AF">
      <w:pPr>
        <w:pStyle w:val="afff0"/>
        <w:suppressAutoHyphens/>
        <w:rPr>
          <w:rFonts w:ascii="Times New Roman" w:hAnsi="Times New Roman"/>
          <w:sz w:val="28"/>
          <w:szCs w:val="28"/>
        </w:rPr>
      </w:pPr>
    </w:p>
    <w:p w14:paraId="616489BA" w14:textId="77777777" w:rsidR="009C324D" w:rsidRDefault="009C324D" w:rsidP="003E40AF">
      <w:pPr>
        <w:pStyle w:val="afff0"/>
        <w:suppressAutoHyphens/>
        <w:rPr>
          <w:rFonts w:ascii="Times New Roman" w:hAnsi="Times New Roman"/>
          <w:sz w:val="28"/>
          <w:szCs w:val="28"/>
        </w:rPr>
      </w:pPr>
    </w:p>
    <w:p w14:paraId="264F8570" w14:textId="77777777" w:rsidR="009C324D" w:rsidRDefault="009C324D" w:rsidP="003E40AF">
      <w:pPr>
        <w:pStyle w:val="afff0"/>
        <w:suppressAutoHyphens/>
        <w:rPr>
          <w:rFonts w:ascii="Times New Roman" w:hAnsi="Times New Roman"/>
          <w:sz w:val="28"/>
          <w:szCs w:val="28"/>
        </w:rPr>
        <w:sectPr w:rsidR="009C324D" w:rsidSect="00C92855">
          <w:headerReference w:type="default" r:id="rId30"/>
          <w:headerReference w:type="first" r:id="rId31"/>
          <w:footerReference w:type="first" r:id="rId32"/>
          <w:type w:val="nextColumn"/>
          <w:pgSz w:w="11906" w:h="16838"/>
          <w:pgMar w:top="1134" w:right="567" w:bottom="851" w:left="1701" w:header="720" w:footer="550" w:gutter="0"/>
          <w:pgNumType w:start="2"/>
          <w:cols w:space="720"/>
          <w:formProt w:val="0"/>
          <w:titlePg/>
          <w:docGrid w:linePitch="299"/>
        </w:sectPr>
      </w:pPr>
    </w:p>
    <w:p w14:paraId="1AC4DD7D" w14:textId="429A319A" w:rsidR="00940E45" w:rsidRDefault="00940E45" w:rsidP="00CE3811">
      <w:pPr>
        <w:pStyle w:val="afff0"/>
        <w:suppressAutoHyphens/>
        <w:ind w:firstLine="284"/>
        <w:rPr>
          <w:rFonts w:ascii="Times New Roman" w:hAnsi="Times New Roman"/>
          <w:sz w:val="28"/>
          <w:szCs w:val="28"/>
        </w:rPr>
      </w:pPr>
      <w:bookmarkStart w:id="112" w:name="_Ref27345649"/>
      <w:r w:rsidRPr="00F97379">
        <w:rPr>
          <w:rFonts w:ascii="Times New Roman" w:hAnsi="Times New Roman"/>
          <w:sz w:val="28"/>
          <w:szCs w:val="28"/>
        </w:rPr>
        <w:lastRenderedPageBreak/>
        <w:t xml:space="preserve">Таблица </w:t>
      </w:r>
      <w:r w:rsidRPr="00F97379">
        <w:rPr>
          <w:rFonts w:ascii="Times New Roman" w:hAnsi="Times New Roman"/>
          <w:noProof/>
          <w:sz w:val="28"/>
          <w:szCs w:val="28"/>
        </w:rPr>
        <w:fldChar w:fldCharType="begin"/>
      </w:r>
      <w:r w:rsidRPr="00F97379">
        <w:rPr>
          <w:rFonts w:ascii="Times New Roman" w:hAnsi="Times New Roman"/>
          <w:noProof/>
          <w:sz w:val="28"/>
          <w:szCs w:val="28"/>
        </w:rPr>
        <w:instrText xml:space="preserve"> SEQ Таблица \* ARABIC </w:instrText>
      </w:r>
      <w:r w:rsidRPr="00F97379">
        <w:rPr>
          <w:rFonts w:ascii="Times New Roman" w:hAnsi="Times New Roman"/>
          <w:noProof/>
          <w:sz w:val="28"/>
          <w:szCs w:val="28"/>
        </w:rPr>
        <w:fldChar w:fldCharType="separate"/>
      </w:r>
      <w:r w:rsidR="00EB5127">
        <w:rPr>
          <w:rFonts w:ascii="Times New Roman" w:hAnsi="Times New Roman"/>
          <w:noProof/>
          <w:sz w:val="28"/>
          <w:szCs w:val="28"/>
        </w:rPr>
        <w:t>11</w:t>
      </w:r>
      <w:r w:rsidRPr="00F97379">
        <w:rPr>
          <w:rFonts w:ascii="Times New Roman" w:hAnsi="Times New Roman"/>
          <w:noProof/>
          <w:sz w:val="28"/>
          <w:szCs w:val="28"/>
        </w:rPr>
        <w:fldChar w:fldCharType="end"/>
      </w:r>
      <w:bookmarkEnd w:id="112"/>
      <w:r w:rsidRPr="00F97379">
        <w:rPr>
          <w:rFonts w:ascii="Times New Roman" w:hAnsi="Times New Roman"/>
          <w:sz w:val="28"/>
          <w:szCs w:val="28"/>
        </w:rPr>
        <w:t xml:space="preserve"> – Перечень мероприятий по развитию транспортной инфраструктуры</w:t>
      </w:r>
    </w:p>
    <w:tbl>
      <w:tblPr>
        <w:tblW w:w="4870" w:type="pct"/>
        <w:tblInd w:w="392" w:type="dxa"/>
        <w:tblLayout w:type="fixed"/>
        <w:tblLook w:val="04A0" w:firstRow="1" w:lastRow="0" w:firstColumn="1" w:lastColumn="0" w:noHBand="0" w:noVBand="1"/>
      </w:tblPr>
      <w:tblGrid>
        <w:gridCol w:w="568"/>
        <w:gridCol w:w="42"/>
        <w:gridCol w:w="1280"/>
        <w:gridCol w:w="387"/>
        <w:gridCol w:w="766"/>
        <w:gridCol w:w="282"/>
        <w:gridCol w:w="837"/>
        <w:gridCol w:w="211"/>
        <w:gridCol w:w="737"/>
        <w:gridCol w:w="889"/>
        <w:gridCol w:w="53"/>
        <w:gridCol w:w="572"/>
        <w:gridCol w:w="59"/>
        <w:gridCol w:w="822"/>
        <w:gridCol w:w="161"/>
        <w:gridCol w:w="549"/>
        <w:gridCol w:w="76"/>
        <w:gridCol w:w="784"/>
        <w:gridCol w:w="258"/>
        <w:gridCol w:w="584"/>
        <w:gridCol w:w="41"/>
        <w:gridCol w:w="960"/>
        <w:gridCol w:w="82"/>
        <w:gridCol w:w="613"/>
        <w:gridCol w:w="12"/>
        <w:gridCol w:w="983"/>
        <w:gridCol w:w="65"/>
        <w:gridCol w:w="616"/>
        <w:gridCol w:w="170"/>
        <w:gridCol w:w="1218"/>
      </w:tblGrid>
      <w:tr w:rsidR="0088416C" w:rsidRPr="0088416C" w14:paraId="5C2D00F6" w14:textId="77777777" w:rsidTr="0088416C">
        <w:trPr>
          <w:trHeight w:val="1200"/>
        </w:trPr>
        <w:tc>
          <w:tcPr>
            <w:tcW w:w="207" w:type="pct"/>
            <w:gridSpan w:val="2"/>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E674EC0" w14:textId="7CECEF25" w:rsidR="0065347C" w:rsidRPr="00EB5127" w:rsidRDefault="00940E45"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 xml:space="preserve"> </w:t>
            </w:r>
            <w:r w:rsidR="0065347C" w:rsidRPr="00EB5127">
              <w:rPr>
                <w:rFonts w:ascii="Times New Roman" w:eastAsia="Times New Roman" w:hAnsi="Times New Roman"/>
                <w:bCs/>
                <w:sz w:val="20"/>
                <w:szCs w:val="20"/>
                <w:lang w:eastAsia="ru-RU"/>
              </w:rPr>
              <w:t>№ п/п</w:t>
            </w:r>
          </w:p>
        </w:tc>
        <w:tc>
          <w:tcPr>
            <w:tcW w:w="436"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1C44FB83" w14:textId="3A590D4B"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Наименование мер</w:t>
            </w:r>
            <w:r w:rsidR="009C324D"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я</w:t>
            </w:r>
          </w:p>
        </w:tc>
        <w:tc>
          <w:tcPr>
            <w:tcW w:w="393" w:type="pct"/>
            <w:gridSpan w:val="2"/>
            <w:tcBorders>
              <w:top w:val="single" w:sz="4" w:space="0" w:color="auto"/>
              <w:left w:val="nil"/>
              <w:bottom w:val="single" w:sz="4" w:space="0" w:color="auto"/>
              <w:right w:val="single" w:sz="4" w:space="0" w:color="auto"/>
            </w:tcBorders>
            <w:shd w:val="clear" w:color="auto" w:fill="auto"/>
            <w:vAlign w:val="center"/>
            <w:hideMark/>
          </w:tcPr>
          <w:p w14:paraId="1D718950"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 </w:t>
            </w:r>
          </w:p>
        </w:tc>
        <w:tc>
          <w:tcPr>
            <w:tcW w:w="381" w:type="pct"/>
            <w:gridSpan w:val="2"/>
            <w:tcBorders>
              <w:top w:val="single" w:sz="4" w:space="0" w:color="auto"/>
              <w:left w:val="nil"/>
              <w:bottom w:val="single" w:sz="4" w:space="0" w:color="auto"/>
              <w:right w:val="single" w:sz="4" w:space="0" w:color="auto"/>
            </w:tcBorders>
            <w:shd w:val="clear" w:color="auto" w:fill="auto"/>
            <w:vAlign w:val="center"/>
            <w:hideMark/>
          </w:tcPr>
          <w:p w14:paraId="27AD88CC"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 </w:t>
            </w:r>
          </w:p>
        </w:tc>
        <w:tc>
          <w:tcPr>
            <w:tcW w:w="626" w:type="pct"/>
            <w:gridSpan w:val="3"/>
            <w:tcBorders>
              <w:top w:val="single" w:sz="4" w:space="0" w:color="auto"/>
              <w:left w:val="nil"/>
              <w:bottom w:val="single" w:sz="4" w:space="0" w:color="auto"/>
              <w:right w:val="single" w:sz="4" w:space="0" w:color="auto"/>
            </w:tcBorders>
            <w:shd w:val="clear" w:color="auto" w:fill="auto"/>
            <w:noWrap/>
            <w:vAlign w:val="center"/>
            <w:hideMark/>
          </w:tcPr>
          <w:p w14:paraId="4765BF91"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2020 год</w:t>
            </w:r>
          </w:p>
        </w:tc>
        <w:tc>
          <w:tcPr>
            <w:tcW w:w="568" w:type="pct"/>
            <w:gridSpan w:val="5"/>
            <w:tcBorders>
              <w:top w:val="single" w:sz="4" w:space="0" w:color="auto"/>
              <w:left w:val="nil"/>
              <w:bottom w:val="single" w:sz="4" w:space="0" w:color="auto"/>
              <w:right w:val="single" w:sz="4" w:space="0" w:color="auto"/>
            </w:tcBorders>
            <w:shd w:val="clear" w:color="auto" w:fill="auto"/>
            <w:noWrap/>
            <w:vAlign w:val="center"/>
            <w:hideMark/>
          </w:tcPr>
          <w:p w14:paraId="25730621"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2021 год</w:t>
            </w:r>
          </w:p>
        </w:tc>
        <w:tc>
          <w:tcPr>
            <w:tcW w:w="568" w:type="pct"/>
            <w:gridSpan w:val="4"/>
            <w:tcBorders>
              <w:top w:val="single" w:sz="4" w:space="0" w:color="auto"/>
              <w:left w:val="nil"/>
              <w:bottom w:val="single" w:sz="4" w:space="0" w:color="auto"/>
              <w:right w:val="single" w:sz="4" w:space="0" w:color="auto"/>
            </w:tcBorders>
            <w:shd w:val="clear" w:color="auto" w:fill="auto"/>
            <w:noWrap/>
            <w:vAlign w:val="center"/>
            <w:hideMark/>
          </w:tcPr>
          <w:p w14:paraId="48BEDB68"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2022 год</w:t>
            </w:r>
          </w:p>
        </w:tc>
        <w:tc>
          <w:tcPr>
            <w:tcW w:w="568" w:type="pct"/>
            <w:gridSpan w:val="4"/>
            <w:tcBorders>
              <w:top w:val="single" w:sz="4" w:space="0" w:color="auto"/>
              <w:left w:val="nil"/>
              <w:bottom w:val="single" w:sz="4" w:space="0" w:color="auto"/>
              <w:right w:val="single" w:sz="4" w:space="0" w:color="auto"/>
            </w:tcBorders>
            <w:shd w:val="clear" w:color="auto" w:fill="auto"/>
            <w:noWrap/>
            <w:vAlign w:val="center"/>
            <w:hideMark/>
          </w:tcPr>
          <w:p w14:paraId="5CF40031"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2023 год</w:t>
            </w:r>
          </w:p>
        </w:tc>
        <w:tc>
          <w:tcPr>
            <w:tcW w:w="570" w:type="pct"/>
            <w:gridSpan w:val="4"/>
            <w:tcBorders>
              <w:top w:val="single" w:sz="4" w:space="0" w:color="auto"/>
              <w:left w:val="nil"/>
              <w:bottom w:val="single" w:sz="4" w:space="0" w:color="auto"/>
              <w:right w:val="single" w:sz="4" w:space="0" w:color="auto"/>
            </w:tcBorders>
            <w:shd w:val="clear" w:color="auto" w:fill="auto"/>
            <w:noWrap/>
            <w:vAlign w:val="center"/>
            <w:hideMark/>
          </w:tcPr>
          <w:p w14:paraId="17B848B8"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2024 год</w:t>
            </w:r>
          </w:p>
        </w:tc>
        <w:tc>
          <w:tcPr>
            <w:tcW w:w="682" w:type="pct"/>
            <w:gridSpan w:val="3"/>
            <w:tcBorders>
              <w:top w:val="single" w:sz="4" w:space="0" w:color="auto"/>
              <w:left w:val="nil"/>
              <w:bottom w:val="single" w:sz="4" w:space="0" w:color="auto"/>
              <w:right w:val="single" w:sz="4" w:space="0" w:color="auto"/>
            </w:tcBorders>
            <w:shd w:val="clear" w:color="auto" w:fill="auto"/>
            <w:noWrap/>
            <w:vAlign w:val="center"/>
            <w:hideMark/>
          </w:tcPr>
          <w:p w14:paraId="13CA8A6C" w14:textId="77777777"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2025-2040 год</w:t>
            </w:r>
          </w:p>
        </w:tc>
      </w:tr>
      <w:tr w:rsidR="0088416C" w:rsidRPr="0088416C" w14:paraId="49804A60" w14:textId="77777777" w:rsidTr="0088416C">
        <w:trPr>
          <w:trHeight w:val="2497"/>
        </w:trPr>
        <w:tc>
          <w:tcPr>
            <w:tcW w:w="207" w:type="pct"/>
            <w:gridSpan w:val="2"/>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458AD241" w14:textId="77777777" w:rsidR="0065347C" w:rsidRPr="00EB5127" w:rsidRDefault="0065347C" w:rsidP="009C324D">
            <w:pPr>
              <w:suppressAutoHyphens/>
              <w:ind w:firstLine="0"/>
              <w:rPr>
                <w:rFonts w:ascii="Times New Roman" w:eastAsia="Times New Roman" w:hAnsi="Times New Roman"/>
                <w:bCs/>
                <w:sz w:val="20"/>
                <w:szCs w:val="20"/>
                <w:lang w:eastAsia="ru-RU"/>
              </w:rPr>
            </w:pPr>
          </w:p>
        </w:tc>
        <w:tc>
          <w:tcPr>
            <w:tcW w:w="436"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79B0EF3C" w14:textId="77777777" w:rsidR="0065347C" w:rsidRPr="00EB5127" w:rsidRDefault="0065347C" w:rsidP="009C324D">
            <w:pPr>
              <w:suppressAutoHyphens/>
              <w:ind w:firstLine="0"/>
              <w:rPr>
                <w:rFonts w:ascii="Times New Roman" w:eastAsia="Times New Roman" w:hAnsi="Times New Roman"/>
                <w:bCs/>
                <w:sz w:val="20"/>
                <w:szCs w:val="20"/>
                <w:lang w:eastAsia="ru-RU"/>
              </w:rPr>
            </w:pPr>
          </w:p>
        </w:tc>
        <w:tc>
          <w:tcPr>
            <w:tcW w:w="393" w:type="pct"/>
            <w:gridSpan w:val="2"/>
            <w:tcBorders>
              <w:top w:val="nil"/>
              <w:left w:val="nil"/>
              <w:bottom w:val="single" w:sz="4" w:space="0" w:color="auto"/>
              <w:right w:val="single" w:sz="4" w:space="0" w:color="auto"/>
            </w:tcBorders>
            <w:shd w:val="clear" w:color="auto" w:fill="auto"/>
            <w:vAlign w:val="center"/>
            <w:hideMark/>
          </w:tcPr>
          <w:p w14:paraId="13D6D905" w14:textId="32595779"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Источник фин</w:t>
            </w:r>
            <w:r w:rsidR="009C324D"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я</w:t>
            </w:r>
          </w:p>
        </w:tc>
        <w:tc>
          <w:tcPr>
            <w:tcW w:w="381" w:type="pct"/>
            <w:gridSpan w:val="2"/>
            <w:tcBorders>
              <w:top w:val="nil"/>
              <w:left w:val="nil"/>
              <w:bottom w:val="single" w:sz="4" w:space="0" w:color="auto"/>
              <w:right w:val="single" w:sz="4" w:space="0" w:color="auto"/>
            </w:tcBorders>
            <w:shd w:val="clear" w:color="auto" w:fill="auto"/>
            <w:vAlign w:val="center"/>
            <w:hideMark/>
          </w:tcPr>
          <w:p w14:paraId="345050FC" w14:textId="1E3E4DD8"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Единица изм</w:t>
            </w:r>
            <w:r w:rsidR="009C324D"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я</w:t>
            </w:r>
          </w:p>
        </w:tc>
        <w:tc>
          <w:tcPr>
            <w:tcW w:w="323" w:type="pct"/>
            <w:gridSpan w:val="2"/>
            <w:tcBorders>
              <w:top w:val="nil"/>
              <w:left w:val="nil"/>
              <w:bottom w:val="single" w:sz="4" w:space="0" w:color="auto"/>
              <w:right w:val="single" w:sz="4" w:space="0" w:color="auto"/>
            </w:tcBorders>
            <w:shd w:val="clear" w:color="auto" w:fill="auto"/>
            <w:vAlign w:val="center"/>
            <w:hideMark/>
          </w:tcPr>
          <w:p w14:paraId="083FA7EB" w14:textId="295297C8" w:rsidR="0065347C" w:rsidRPr="00EB5127" w:rsidRDefault="0065347C" w:rsidP="009C324D">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C324D"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303" w:type="pct"/>
            <w:tcBorders>
              <w:top w:val="nil"/>
              <w:left w:val="nil"/>
              <w:bottom w:val="single" w:sz="4" w:space="0" w:color="auto"/>
              <w:right w:val="single" w:sz="4" w:space="0" w:color="auto"/>
            </w:tcBorders>
            <w:shd w:val="clear" w:color="auto" w:fill="auto"/>
            <w:vAlign w:val="center"/>
            <w:hideMark/>
          </w:tcPr>
          <w:p w14:paraId="0D19AA15" w14:textId="6A8760F3" w:rsidR="0065347C" w:rsidRPr="00EB5127" w:rsidRDefault="0065347C"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показатели, тыс. руб.</w:t>
            </w:r>
          </w:p>
        </w:tc>
        <w:tc>
          <w:tcPr>
            <w:tcW w:w="213" w:type="pct"/>
            <w:gridSpan w:val="2"/>
            <w:tcBorders>
              <w:top w:val="nil"/>
              <w:left w:val="nil"/>
              <w:bottom w:val="single" w:sz="4" w:space="0" w:color="auto"/>
              <w:right w:val="single" w:sz="4" w:space="0" w:color="auto"/>
            </w:tcBorders>
            <w:shd w:val="clear" w:color="auto" w:fill="auto"/>
            <w:vAlign w:val="center"/>
            <w:hideMark/>
          </w:tcPr>
          <w:p w14:paraId="2C9E9496" w14:textId="51949CC1" w:rsidR="0065347C" w:rsidRPr="00EB5127" w:rsidRDefault="0065347C" w:rsidP="00940E45">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40E45"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355" w:type="pct"/>
            <w:gridSpan w:val="3"/>
            <w:tcBorders>
              <w:top w:val="nil"/>
              <w:left w:val="nil"/>
              <w:bottom w:val="single" w:sz="4" w:space="0" w:color="auto"/>
              <w:right w:val="single" w:sz="4" w:space="0" w:color="auto"/>
            </w:tcBorders>
            <w:shd w:val="clear" w:color="auto" w:fill="auto"/>
            <w:vAlign w:val="center"/>
            <w:hideMark/>
          </w:tcPr>
          <w:p w14:paraId="5AB717BB" w14:textId="28C99822" w:rsidR="0065347C" w:rsidRPr="00EB5127" w:rsidRDefault="00940E45"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 xml:space="preserve"> </w:t>
            </w:r>
            <w:r w:rsidR="0065347C" w:rsidRPr="00EB5127">
              <w:rPr>
                <w:rFonts w:ascii="Times New Roman" w:eastAsia="Times New Roman" w:hAnsi="Times New Roman"/>
                <w:bCs/>
                <w:sz w:val="20"/>
                <w:szCs w:val="20"/>
                <w:lang w:eastAsia="ru-RU"/>
              </w:rPr>
              <w:t>показатели, тыс. руб.</w:t>
            </w:r>
          </w:p>
        </w:tc>
        <w:tc>
          <w:tcPr>
            <w:tcW w:w="213" w:type="pct"/>
            <w:gridSpan w:val="2"/>
            <w:tcBorders>
              <w:top w:val="nil"/>
              <w:left w:val="nil"/>
              <w:bottom w:val="single" w:sz="4" w:space="0" w:color="auto"/>
              <w:right w:val="single" w:sz="4" w:space="0" w:color="auto"/>
            </w:tcBorders>
            <w:shd w:val="clear" w:color="auto" w:fill="auto"/>
            <w:vAlign w:val="center"/>
            <w:hideMark/>
          </w:tcPr>
          <w:p w14:paraId="3D164796" w14:textId="7E4B7AE0" w:rsidR="0065347C" w:rsidRPr="00EB5127" w:rsidRDefault="0065347C" w:rsidP="00940E45">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40E45"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355" w:type="pct"/>
            <w:gridSpan w:val="2"/>
            <w:tcBorders>
              <w:top w:val="nil"/>
              <w:left w:val="nil"/>
              <w:bottom w:val="single" w:sz="4" w:space="0" w:color="auto"/>
              <w:right w:val="single" w:sz="4" w:space="0" w:color="auto"/>
            </w:tcBorders>
            <w:shd w:val="clear" w:color="auto" w:fill="auto"/>
            <w:vAlign w:val="center"/>
            <w:hideMark/>
          </w:tcPr>
          <w:p w14:paraId="1AC5197D" w14:textId="772F2D49" w:rsidR="0065347C" w:rsidRPr="00EB5127" w:rsidRDefault="0065347C"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показатели, тыс. руб.</w:t>
            </w:r>
          </w:p>
        </w:tc>
        <w:tc>
          <w:tcPr>
            <w:tcW w:w="213" w:type="pct"/>
            <w:gridSpan w:val="2"/>
            <w:tcBorders>
              <w:top w:val="nil"/>
              <w:left w:val="nil"/>
              <w:bottom w:val="single" w:sz="4" w:space="0" w:color="auto"/>
              <w:right w:val="single" w:sz="4" w:space="0" w:color="auto"/>
            </w:tcBorders>
            <w:shd w:val="clear" w:color="auto" w:fill="auto"/>
            <w:vAlign w:val="center"/>
            <w:hideMark/>
          </w:tcPr>
          <w:p w14:paraId="166F9BA4" w14:textId="26FACA82" w:rsidR="0065347C" w:rsidRPr="00EB5127" w:rsidRDefault="0065347C" w:rsidP="00940E45">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40E45"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355" w:type="pct"/>
            <w:gridSpan w:val="2"/>
            <w:tcBorders>
              <w:top w:val="nil"/>
              <w:left w:val="nil"/>
              <w:bottom w:val="single" w:sz="4" w:space="0" w:color="auto"/>
              <w:right w:val="single" w:sz="4" w:space="0" w:color="auto"/>
            </w:tcBorders>
            <w:shd w:val="clear" w:color="auto" w:fill="auto"/>
            <w:vAlign w:val="center"/>
            <w:hideMark/>
          </w:tcPr>
          <w:p w14:paraId="52B2A424" w14:textId="17AE9B12" w:rsidR="0065347C" w:rsidRPr="00EB5127" w:rsidRDefault="0065347C"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 xml:space="preserve"> показатели, тыс. руб.</w:t>
            </w:r>
          </w:p>
        </w:tc>
        <w:tc>
          <w:tcPr>
            <w:tcW w:w="213" w:type="pct"/>
            <w:gridSpan w:val="2"/>
            <w:tcBorders>
              <w:top w:val="nil"/>
              <w:left w:val="nil"/>
              <w:bottom w:val="single" w:sz="4" w:space="0" w:color="auto"/>
              <w:right w:val="single" w:sz="4" w:space="0" w:color="auto"/>
            </w:tcBorders>
            <w:shd w:val="clear" w:color="auto" w:fill="auto"/>
            <w:vAlign w:val="center"/>
            <w:hideMark/>
          </w:tcPr>
          <w:p w14:paraId="2A4FD072" w14:textId="12FD45C5" w:rsidR="0065347C" w:rsidRPr="00EB5127" w:rsidRDefault="0065347C" w:rsidP="00940E45">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40E45"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356" w:type="pct"/>
            <w:gridSpan w:val="2"/>
            <w:tcBorders>
              <w:top w:val="nil"/>
              <w:left w:val="nil"/>
              <w:bottom w:val="single" w:sz="4" w:space="0" w:color="auto"/>
              <w:right w:val="single" w:sz="4" w:space="0" w:color="auto"/>
            </w:tcBorders>
            <w:shd w:val="clear" w:color="auto" w:fill="auto"/>
            <w:vAlign w:val="center"/>
            <w:hideMark/>
          </w:tcPr>
          <w:p w14:paraId="52FC774F" w14:textId="4160534D" w:rsidR="0065347C" w:rsidRPr="00EB5127" w:rsidRDefault="0065347C"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 xml:space="preserve"> показатели, тыс. руб.</w:t>
            </w:r>
          </w:p>
        </w:tc>
        <w:tc>
          <w:tcPr>
            <w:tcW w:w="210" w:type="pct"/>
            <w:tcBorders>
              <w:top w:val="nil"/>
              <w:left w:val="nil"/>
              <w:bottom w:val="single" w:sz="4" w:space="0" w:color="auto"/>
              <w:right w:val="single" w:sz="4" w:space="0" w:color="auto"/>
            </w:tcBorders>
            <w:shd w:val="clear" w:color="auto" w:fill="auto"/>
            <w:vAlign w:val="center"/>
            <w:hideMark/>
          </w:tcPr>
          <w:p w14:paraId="3A79FFFF" w14:textId="332EDB49" w:rsidR="0065347C" w:rsidRPr="00EB5127" w:rsidRDefault="0065347C" w:rsidP="00940E45">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Кол</w:t>
            </w:r>
            <w:r w:rsidR="00940E45" w:rsidRPr="00EB5127">
              <w:rPr>
                <w:rFonts w:ascii="Times New Roman" w:eastAsia="Times New Roman" w:hAnsi="Times New Roman"/>
                <w:bCs/>
                <w:sz w:val="20"/>
                <w:szCs w:val="20"/>
                <w:lang w:eastAsia="ru-RU"/>
              </w:rPr>
              <w:t xml:space="preserve">- </w:t>
            </w:r>
            <w:r w:rsidRPr="00EB5127">
              <w:rPr>
                <w:rFonts w:ascii="Times New Roman" w:eastAsia="Times New Roman" w:hAnsi="Times New Roman"/>
                <w:bCs/>
                <w:sz w:val="20"/>
                <w:szCs w:val="20"/>
                <w:lang w:eastAsia="ru-RU"/>
              </w:rPr>
              <w:t>во</w:t>
            </w:r>
          </w:p>
        </w:tc>
        <w:tc>
          <w:tcPr>
            <w:tcW w:w="473" w:type="pct"/>
            <w:gridSpan w:val="2"/>
            <w:tcBorders>
              <w:top w:val="nil"/>
              <w:left w:val="nil"/>
              <w:bottom w:val="single" w:sz="4" w:space="0" w:color="auto"/>
              <w:right w:val="single" w:sz="4" w:space="0" w:color="auto"/>
            </w:tcBorders>
            <w:shd w:val="clear" w:color="auto" w:fill="auto"/>
            <w:vAlign w:val="center"/>
            <w:hideMark/>
          </w:tcPr>
          <w:p w14:paraId="755E9B7F" w14:textId="67479297" w:rsidR="0065347C" w:rsidRPr="00EB5127" w:rsidRDefault="0065347C" w:rsidP="0088416C">
            <w:pPr>
              <w:suppressAutoHyphens/>
              <w:ind w:firstLine="0"/>
              <w:jc w:val="center"/>
              <w:rPr>
                <w:rFonts w:ascii="Times New Roman" w:eastAsia="Times New Roman" w:hAnsi="Times New Roman"/>
                <w:bCs/>
                <w:sz w:val="20"/>
                <w:szCs w:val="20"/>
                <w:lang w:eastAsia="ru-RU"/>
              </w:rPr>
            </w:pPr>
            <w:r w:rsidRPr="00EB5127">
              <w:rPr>
                <w:rFonts w:ascii="Times New Roman" w:eastAsia="Times New Roman" w:hAnsi="Times New Roman"/>
                <w:bCs/>
                <w:sz w:val="20"/>
                <w:szCs w:val="20"/>
                <w:lang w:eastAsia="ru-RU"/>
              </w:rPr>
              <w:t>Фин</w:t>
            </w:r>
            <w:r w:rsidR="0088416C" w:rsidRPr="00EB5127">
              <w:rPr>
                <w:rFonts w:ascii="Times New Roman" w:eastAsia="Times New Roman" w:hAnsi="Times New Roman"/>
                <w:bCs/>
                <w:sz w:val="20"/>
                <w:szCs w:val="20"/>
                <w:lang w:eastAsia="ru-RU"/>
              </w:rPr>
              <w:t>.</w:t>
            </w:r>
            <w:r w:rsidRPr="00EB5127">
              <w:rPr>
                <w:rFonts w:ascii="Times New Roman" w:eastAsia="Times New Roman" w:hAnsi="Times New Roman"/>
                <w:bCs/>
                <w:sz w:val="20"/>
                <w:szCs w:val="20"/>
                <w:lang w:eastAsia="ru-RU"/>
              </w:rPr>
              <w:t xml:space="preserve"> показатели, тыс. руб.</w:t>
            </w:r>
          </w:p>
        </w:tc>
      </w:tr>
      <w:tr w:rsidR="00092858" w:rsidRPr="0088416C" w14:paraId="6A91ABA8"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42FFCE1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 Перечень мероприятий по развитию транспорта общего пользования, созданию транспортно-пересадочных узлов</w:t>
            </w:r>
          </w:p>
        </w:tc>
      </w:tr>
      <w:tr w:rsidR="0088416C" w:rsidRPr="0088416C" w14:paraId="31DCBDA3" w14:textId="77777777" w:rsidTr="0088416C">
        <w:trPr>
          <w:cantSplit/>
          <w:trHeight w:val="758"/>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173366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1.1</w:t>
            </w:r>
          </w:p>
        </w:tc>
        <w:tc>
          <w:tcPr>
            <w:tcW w:w="582" w:type="pct"/>
            <w:gridSpan w:val="3"/>
            <w:tcBorders>
              <w:top w:val="nil"/>
              <w:left w:val="nil"/>
              <w:bottom w:val="single" w:sz="4" w:space="0" w:color="auto"/>
              <w:right w:val="single" w:sz="4" w:space="0" w:color="auto"/>
            </w:tcBorders>
            <w:shd w:val="clear" w:color="auto" w:fill="auto"/>
            <w:vAlign w:val="center"/>
          </w:tcPr>
          <w:p w14:paraId="6BFBF11A" w14:textId="064A8526" w:rsidR="0065347C" w:rsidRPr="0088416C" w:rsidRDefault="0065347C" w:rsidP="00940E45">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 xml:space="preserve">Разработка проектной </w:t>
            </w:r>
            <w:r w:rsidR="00940E45" w:rsidRPr="0088416C">
              <w:rPr>
                <w:rFonts w:ascii="Times New Roman" w:eastAsia="Times New Roman" w:hAnsi="Times New Roman"/>
                <w:sz w:val="20"/>
                <w:szCs w:val="20"/>
                <w:lang w:eastAsia="ru-RU"/>
              </w:rPr>
              <w:t>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3B5D55E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06B44DB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4E16291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433244D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234</w:t>
            </w:r>
          </w:p>
        </w:tc>
        <w:tc>
          <w:tcPr>
            <w:tcW w:w="215" w:type="pct"/>
            <w:gridSpan w:val="2"/>
            <w:tcBorders>
              <w:top w:val="nil"/>
              <w:left w:val="nil"/>
              <w:bottom w:val="single" w:sz="4" w:space="0" w:color="auto"/>
              <w:right w:val="single" w:sz="4" w:space="0" w:color="auto"/>
            </w:tcBorders>
            <w:shd w:val="clear" w:color="auto" w:fill="auto"/>
            <w:vAlign w:val="center"/>
          </w:tcPr>
          <w:p w14:paraId="7A88F4B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73217BF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78</w:t>
            </w:r>
          </w:p>
        </w:tc>
        <w:tc>
          <w:tcPr>
            <w:tcW w:w="242" w:type="pct"/>
            <w:gridSpan w:val="2"/>
            <w:tcBorders>
              <w:top w:val="nil"/>
              <w:left w:val="nil"/>
              <w:bottom w:val="single" w:sz="4" w:space="0" w:color="auto"/>
              <w:right w:val="single" w:sz="4" w:space="0" w:color="auto"/>
            </w:tcBorders>
            <w:shd w:val="clear" w:color="auto" w:fill="auto"/>
            <w:vAlign w:val="center"/>
          </w:tcPr>
          <w:p w14:paraId="669E222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5B900CA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312</w:t>
            </w:r>
          </w:p>
        </w:tc>
        <w:tc>
          <w:tcPr>
            <w:tcW w:w="287" w:type="pct"/>
            <w:gridSpan w:val="2"/>
            <w:tcBorders>
              <w:top w:val="nil"/>
              <w:left w:val="nil"/>
              <w:bottom w:val="single" w:sz="4" w:space="0" w:color="auto"/>
              <w:right w:val="single" w:sz="4" w:space="0" w:color="auto"/>
            </w:tcBorders>
            <w:shd w:val="clear" w:color="auto" w:fill="auto"/>
            <w:vAlign w:val="center"/>
          </w:tcPr>
          <w:p w14:paraId="4042332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6B0C91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78</w:t>
            </w:r>
          </w:p>
        </w:tc>
        <w:tc>
          <w:tcPr>
            <w:tcW w:w="237" w:type="pct"/>
            <w:gridSpan w:val="2"/>
            <w:tcBorders>
              <w:top w:val="nil"/>
              <w:left w:val="nil"/>
              <w:bottom w:val="single" w:sz="4" w:space="0" w:color="auto"/>
              <w:right w:val="single" w:sz="4" w:space="0" w:color="auto"/>
            </w:tcBorders>
            <w:shd w:val="clear" w:color="auto" w:fill="auto"/>
            <w:vAlign w:val="center"/>
          </w:tcPr>
          <w:p w14:paraId="071E549D"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31A0D0CB" w14:textId="395D170A"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0176D9B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478AC60D" w14:textId="274912A5"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40360,82</w:t>
            </w:r>
          </w:p>
        </w:tc>
      </w:tr>
      <w:tr w:rsidR="0088416C" w:rsidRPr="0088416C" w14:paraId="234AD941"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C63DE2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1.2</w:t>
            </w:r>
          </w:p>
        </w:tc>
        <w:tc>
          <w:tcPr>
            <w:tcW w:w="582" w:type="pct"/>
            <w:gridSpan w:val="3"/>
            <w:tcBorders>
              <w:top w:val="nil"/>
              <w:left w:val="nil"/>
              <w:bottom w:val="single" w:sz="4" w:space="0" w:color="auto"/>
              <w:right w:val="single" w:sz="4" w:space="0" w:color="auto"/>
            </w:tcBorders>
            <w:shd w:val="clear" w:color="auto" w:fill="auto"/>
            <w:vAlign w:val="center"/>
          </w:tcPr>
          <w:p w14:paraId="1E4E19AB"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конечного остановочного пункта общественного транспорта</w:t>
            </w:r>
          </w:p>
        </w:tc>
        <w:tc>
          <w:tcPr>
            <w:tcW w:w="357" w:type="pct"/>
            <w:gridSpan w:val="2"/>
            <w:tcBorders>
              <w:top w:val="nil"/>
              <w:left w:val="nil"/>
              <w:bottom w:val="single" w:sz="4" w:space="0" w:color="auto"/>
              <w:right w:val="single" w:sz="4" w:space="0" w:color="auto"/>
            </w:tcBorders>
            <w:shd w:val="clear" w:color="auto" w:fill="auto"/>
            <w:vAlign w:val="center"/>
          </w:tcPr>
          <w:p w14:paraId="353B821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6F9DB4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7A5E44D3"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D83538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2284C1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EFB02D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5EA8C3B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0B68B9D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4BAD503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2EACD7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14D8D0E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CD4029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4C753E2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w:t>
            </w:r>
          </w:p>
        </w:tc>
        <w:tc>
          <w:tcPr>
            <w:tcW w:w="415" w:type="pct"/>
            <w:tcBorders>
              <w:top w:val="nil"/>
              <w:left w:val="nil"/>
              <w:bottom w:val="single" w:sz="4" w:space="0" w:color="auto"/>
              <w:right w:val="single" w:sz="4" w:space="0" w:color="auto"/>
            </w:tcBorders>
            <w:shd w:val="clear" w:color="auto" w:fill="auto"/>
            <w:vAlign w:val="center"/>
          </w:tcPr>
          <w:p w14:paraId="48DEB82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13775</w:t>
            </w:r>
          </w:p>
        </w:tc>
      </w:tr>
      <w:tr w:rsidR="0088416C" w:rsidRPr="0088416C" w14:paraId="03F6CAAD" w14:textId="77777777" w:rsidTr="0088416C">
        <w:trPr>
          <w:cantSplit/>
          <w:trHeight w:val="673"/>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97D517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w:t>
            </w:r>
          </w:p>
        </w:tc>
        <w:tc>
          <w:tcPr>
            <w:tcW w:w="582" w:type="pct"/>
            <w:gridSpan w:val="3"/>
            <w:tcBorders>
              <w:top w:val="nil"/>
              <w:left w:val="nil"/>
              <w:bottom w:val="single" w:sz="4" w:space="0" w:color="auto"/>
              <w:right w:val="single" w:sz="4" w:space="0" w:color="auto"/>
            </w:tcBorders>
            <w:shd w:val="clear" w:color="auto" w:fill="auto"/>
            <w:vAlign w:val="center"/>
          </w:tcPr>
          <w:p w14:paraId="27AB9E5F"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автовокзала</w:t>
            </w:r>
          </w:p>
        </w:tc>
        <w:tc>
          <w:tcPr>
            <w:tcW w:w="357" w:type="pct"/>
            <w:gridSpan w:val="2"/>
            <w:tcBorders>
              <w:top w:val="nil"/>
              <w:left w:val="nil"/>
              <w:bottom w:val="single" w:sz="4" w:space="0" w:color="auto"/>
              <w:right w:val="single" w:sz="4" w:space="0" w:color="auto"/>
            </w:tcBorders>
            <w:shd w:val="clear" w:color="auto" w:fill="auto"/>
            <w:vAlign w:val="center"/>
          </w:tcPr>
          <w:p w14:paraId="7DE76F4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32A630D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2CADA89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1D28761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3446A7F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15A6B29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71EB22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2FA59E2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FB1B833"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FF481E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42283AA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C60152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D18613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415" w:type="pct"/>
            <w:tcBorders>
              <w:top w:val="nil"/>
              <w:left w:val="nil"/>
              <w:bottom w:val="single" w:sz="4" w:space="0" w:color="auto"/>
              <w:right w:val="single" w:sz="4" w:space="0" w:color="auto"/>
            </w:tcBorders>
            <w:shd w:val="clear" w:color="auto" w:fill="auto"/>
            <w:vAlign w:val="center"/>
          </w:tcPr>
          <w:p w14:paraId="1B576CD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583505,3</w:t>
            </w:r>
          </w:p>
        </w:tc>
      </w:tr>
      <w:tr w:rsidR="0088416C" w:rsidRPr="0088416C" w14:paraId="6B2F22E3"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2DC9F12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1.4</w:t>
            </w:r>
          </w:p>
        </w:tc>
        <w:tc>
          <w:tcPr>
            <w:tcW w:w="582" w:type="pct"/>
            <w:gridSpan w:val="3"/>
            <w:tcBorders>
              <w:top w:val="nil"/>
              <w:left w:val="nil"/>
              <w:bottom w:val="single" w:sz="4" w:space="0" w:color="auto"/>
              <w:right w:val="single" w:sz="4" w:space="0" w:color="auto"/>
            </w:tcBorders>
            <w:shd w:val="clear" w:color="auto" w:fill="auto"/>
            <w:vAlign w:val="center"/>
          </w:tcPr>
          <w:p w14:paraId="3735B971"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остановочного пункта</w:t>
            </w:r>
          </w:p>
        </w:tc>
        <w:tc>
          <w:tcPr>
            <w:tcW w:w="357" w:type="pct"/>
            <w:gridSpan w:val="2"/>
            <w:tcBorders>
              <w:top w:val="nil"/>
              <w:left w:val="nil"/>
              <w:bottom w:val="single" w:sz="4" w:space="0" w:color="auto"/>
              <w:right w:val="single" w:sz="4" w:space="0" w:color="auto"/>
            </w:tcBorders>
            <w:shd w:val="clear" w:color="auto" w:fill="auto"/>
            <w:vAlign w:val="center"/>
          </w:tcPr>
          <w:p w14:paraId="2317EE1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681560C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172EF1F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F05364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5FFCEF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w:t>
            </w:r>
          </w:p>
        </w:tc>
        <w:tc>
          <w:tcPr>
            <w:tcW w:w="280" w:type="pct"/>
            <w:tcBorders>
              <w:top w:val="nil"/>
              <w:left w:val="nil"/>
              <w:bottom w:val="single" w:sz="4" w:space="0" w:color="auto"/>
              <w:right w:val="single" w:sz="4" w:space="0" w:color="auto"/>
            </w:tcBorders>
            <w:shd w:val="clear" w:color="auto" w:fill="auto"/>
            <w:vAlign w:val="center"/>
          </w:tcPr>
          <w:p w14:paraId="41B44BD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3900</w:t>
            </w:r>
          </w:p>
        </w:tc>
        <w:tc>
          <w:tcPr>
            <w:tcW w:w="242" w:type="pct"/>
            <w:gridSpan w:val="2"/>
            <w:tcBorders>
              <w:top w:val="nil"/>
              <w:left w:val="nil"/>
              <w:bottom w:val="single" w:sz="4" w:space="0" w:color="auto"/>
              <w:right w:val="single" w:sz="4" w:space="0" w:color="auto"/>
            </w:tcBorders>
            <w:shd w:val="clear" w:color="auto" w:fill="auto"/>
            <w:vAlign w:val="center"/>
          </w:tcPr>
          <w:p w14:paraId="3CCDB2E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w:t>
            </w:r>
          </w:p>
        </w:tc>
        <w:tc>
          <w:tcPr>
            <w:tcW w:w="293" w:type="pct"/>
            <w:gridSpan w:val="2"/>
            <w:tcBorders>
              <w:top w:val="nil"/>
              <w:left w:val="nil"/>
              <w:bottom w:val="single" w:sz="4" w:space="0" w:color="auto"/>
              <w:right w:val="single" w:sz="4" w:space="0" w:color="auto"/>
            </w:tcBorders>
            <w:shd w:val="clear" w:color="auto" w:fill="auto"/>
            <w:vAlign w:val="center"/>
          </w:tcPr>
          <w:p w14:paraId="3A55D65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1300</w:t>
            </w:r>
          </w:p>
        </w:tc>
        <w:tc>
          <w:tcPr>
            <w:tcW w:w="287" w:type="pct"/>
            <w:gridSpan w:val="2"/>
            <w:tcBorders>
              <w:top w:val="nil"/>
              <w:left w:val="nil"/>
              <w:bottom w:val="single" w:sz="4" w:space="0" w:color="auto"/>
              <w:right w:val="single" w:sz="4" w:space="0" w:color="auto"/>
            </w:tcBorders>
            <w:shd w:val="clear" w:color="auto" w:fill="auto"/>
            <w:vAlign w:val="center"/>
          </w:tcPr>
          <w:p w14:paraId="0A0C697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w:t>
            </w:r>
          </w:p>
        </w:tc>
        <w:tc>
          <w:tcPr>
            <w:tcW w:w="341" w:type="pct"/>
            <w:gridSpan w:val="2"/>
            <w:tcBorders>
              <w:top w:val="nil"/>
              <w:left w:val="nil"/>
              <w:bottom w:val="single" w:sz="4" w:space="0" w:color="auto"/>
              <w:right w:val="single" w:sz="4" w:space="0" w:color="auto"/>
            </w:tcBorders>
            <w:shd w:val="clear" w:color="auto" w:fill="auto"/>
            <w:vAlign w:val="center"/>
          </w:tcPr>
          <w:p w14:paraId="193724B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5200</w:t>
            </w:r>
          </w:p>
        </w:tc>
        <w:tc>
          <w:tcPr>
            <w:tcW w:w="237" w:type="pct"/>
            <w:gridSpan w:val="2"/>
            <w:tcBorders>
              <w:top w:val="nil"/>
              <w:left w:val="nil"/>
              <w:bottom w:val="single" w:sz="4" w:space="0" w:color="auto"/>
              <w:right w:val="single" w:sz="4" w:space="0" w:color="auto"/>
            </w:tcBorders>
            <w:shd w:val="clear" w:color="auto" w:fill="auto"/>
            <w:vAlign w:val="center"/>
          </w:tcPr>
          <w:p w14:paraId="73877D0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w:t>
            </w:r>
          </w:p>
        </w:tc>
        <w:tc>
          <w:tcPr>
            <w:tcW w:w="339" w:type="pct"/>
            <w:gridSpan w:val="2"/>
            <w:tcBorders>
              <w:top w:val="nil"/>
              <w:left w:val="nil"/>
              <w:bottom w:val="single" w:sz="4" w:space="0" w:color="auto"/>
              <w:right w:val="single" w:sz="4" w:space="0" w:color="auto"/>
            </w:tcBorders>
            <w:shd w:val="clear" w:color="auto" w:fill="auto"/>
            <w:vAlign w:val="center"/>
          </w:tcPr>
          <w:p w14:paraId="2FD56B5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1300</w:t>
            </w:r>
          </w:p>
        </w:tc>
        <w:tc>
          <w:tcPr>
            <w:tcW w:w="290" w:type="pct"/>
            <w:gridSpan w:val="3"/>
            <w:tcBorders>
              <w:top w:val="nil"/>
              <w:left w:val="nil"/>
              <w:bottom w:val="single" w:sz="4" w:space="0" w:color="auto"/>
              <w:right w:val="single" w:sz="4" w:space="0" w:color="auto"/>
            </w:tcBorders>
            <w:shd w:val="clear" w:color="auto" w:fill="auto"/>
            <w:vAlign w:val="center"/>
          </w:tcPr>
          <w:p w14:paraId="29848A3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86</w:t>
            </w:r>
          </w:p>
        </w:tc>
        <w:tc>
          <w:tcPr>
            <w:tcW w:w="415" w:type="pct"/>
            <w:tcBorders>
              <w:top w:val="nil"/>
              <w:left w:val="nil"/>
              <w:bottom w:val="single" w:sz="4" w:space="0" w:color="auto"/>
              <w:right w:val="single" w:sz="4" w:space="0" w:color="auto"/>
            </w:tcBorders>
            <w:shd w:val="clear" w:color="auto" w:fill="auto"/>
            <w:vAlign w:val="center"/>
          </w:tcPr>
          <w:p w14:paraId="5CB6C84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55900</w:t>
            </w:r>
          </w:p>
        </w:tc>
      </w:tr>
      <w:tr w:rsidR="0088416C" w:rsidRPr="0088416C" w14:paraId="3F695E30" w14:textId="77777777" w:rsidTr="0088416C">
        <w:trPr>
          <w:cantSplit/>
          <w:trHeight w:val="601"/>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A5A546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w:t>
            </w:r>
          </w:p>
        </w:tc>
        <w:tc>
          <w:tcPr>
            <w:tcW w:w="582" w:type="pct"/>
            <w:gridSpan w:val="3"/>
            <w:tcBorders>
              <w:top w:val="nil"/>
              <w:left w:val="nil"/>
              <w:bottom w:val="single" w:sz="4" w:space="0" w:color="auto"/>
              <w:right w:val="single" w:sz="4" w:space="0" w:color="auto"/>
            </w:tcBorders>
            <w:shd w:val="clear" w:color="auto" w:fill="auto"/>
            <w:vAlign w:val="center"/>
          </w:tcPr>
          <w:p w14:paraId="4664C9A9" w14:textId="77777777" w:rsidR="0065347C" w:rsidRPr="0088416C" w:rsidRDefault="0065347C" w:rsidP="00940E45">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транспортно-пересадочный узла</w:t>
            </w:r>
          </w:p>
        </w:tc>
        <w:tc>
          <w:tcPr>
            <w:tcW w:w="357" w:type="pct"/>
            <w:gridSpan w:val="2"/>
            <w:tcBorders>
              <w:top w:val="nil"/>
              <w:left w:val="nil"/>
              <w:bottom w:val="single" w:sz="4" w:space="0" w:color="auto"/>
              <w:right w:val="single" w:sz="4" w:space="0" w:color="auto"/>
            </w:tcBorders>
            <w:shd w:val="clear" w:color="auto" w:fill="auto"/>
            <w:vAlign w:val="center"/>
          </w:tcPr>
          <w:p w14:paraId="239934D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78D94F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1D97C42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24D0DD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4119E79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19D6AC4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5B9BF58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092674A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2355671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1E60709D"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4CD04A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838A82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3096C0A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w:t>
            </w:r>
          </w:p>
        </w:tc>
        <w:tc>
          <w:tcPr>
            <w:tcW w:w="415" w:type="pct"/>
            <w:tcBorders>
              <w:top w:val="nil"/>
              <w:left w:val="nil"/>
              <w:bottom w:val="single" w:sz="4" w:space="0" w:color="auto"/>
              <w:right w:val="single" w:sz="4" w:space="0" w:color="auto"/>
            </w:tcBorders>
            <w:shd w:val="clear" w:color="auto" w:fill="auto"/>
            <w:vAlign w:val="center"/>
          </w:tcPr>
          <w:p w14:paraId="22695ED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19500</w:t>
            </w:r>
          </w:p>
        </w:tc>
      </w:tr>
      <w:tr w:rsidR="00092858" w:rsidRPr="0088416C" w14:paraId="21A67C85"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484F34B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 Перечень мероприятий по строительству и реконструкции улиц в производственно-складских зонах</w:t>
            </w:r>
          </w:p>
        </w:tc>
      </w:tr>
      <w:tr w:rsidR="0088416C" w:rsidRPr="0088416C" w14:paraId="5A8BE940" w14:textId="77777777" w:rsidTr="0088416C">
        <w:trPr>
          <w:cantSplit/>
          <w:trHeight w:val="819"/>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B03AF9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2.1</w:t>
            </w:r>
          </w:p>
        </w:tc>
        <w:tc>
          <w:tcPr>
            <w:tcW w:w="582" w:type="pct"/>
            <w:gridSpan w:val="3"/>
            <w:tcBorders>
              <w:top w:val="nil"/>
              <w:left w:val="nil"/>
              <w:bottom w:val="single" w:sz="4" w:space="0" w:color="auto"/>
              <w:right w:val="single" w:sz="4" w:space="0" w:color="auto"/>
            </w:tcBorders>
            <w:shd w:val="clear" w:color="auto" w:fill="auto"/>
            <w:vAlign w:val="center"/>
          </w:tcPr>
          <w:p w14:paraId="27741351"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2B15CDA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7E7EBD6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5F360F4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7F533C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54CFD4A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41DB41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293347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244FBB9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21DBDF2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0B0CB27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32931,94</w:t>
            </w:r>
          </w:p>
        </w:tc>
        <w:tc>
          <w:tcPr>
            <w:tcW w:w="237" w:type="pct"/>
            <w:gridSpan w:val="2"/>
            <w:tcBorders>
              <w:top w:val="nil"/>
              <w:left w:val="nil"/>
              <w:bottom w:val="single" w:sz="4" w:space="0" w:color="auto"/>
              <w:right w:val="single" w:sz="4" w:space="0" w:color="auto"/>
            </w:tcBorders>
            <w:shd w:val="clear" w:color="auto" w:fill="auto"/>
            <w:vAlign w:val="center"/>
          </w:tcPr>
          <w:p w14:paraId="012723CD"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5951529" w14:textId="5E49969A"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359ADB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326B5440" w14:textId="6C71A165"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279615,1</w:t>
            </w:r>
          </w:p>
        </w:tc>
      </w:tr>
      <w:tr w:rsidR="0088416C" w:rsidRPr="0088416C" w14:paraId="62DD143C"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480197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2.2</w:t>
            </w:r>
          </w:p>
        </w:tc>
        <w:tc>
          <w:tcPr>
            <w:tcW w:w="582" w:type="pct"/>
            <w:gridSpan w:val="3"/>
            <w:tcBorders>
              <w:top w:val="nil"/>
              <w:left w:val="nil"/>
              <w:bottom w:val="single" w:sz="4" w:space="0" w:color="auto"/>
              <w:right w:val="single" w:sz="4" w:space="0" w:color="auto"/>
            </w:tcBorders>
            <w:shd w:val="clear" w:color="auto" w:fill="auto"/>
            <w:vAlign w:val="center"/>
          </w:tcPr>
          <w:p w14:paraId="015D9C36"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7F3E7D0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B4EBB2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366F7FB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E829B0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382C47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6AB90B5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57F4BBDB"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62D7A3B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05AF7CB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84F5F6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580BC8B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720B7B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1D3535D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0,352</w:t>
            </w:r>
          </w:p>
        </w:tc>
        <w:tc>
          <w:tcPr>
            <w:tcW w:w="415" w:type="pct"/>
            <w:tcBorders>
              <w:top w:val="nil"/>
              <w:left w:val="nil"/>
              <w:bottom w:val="single" w:sz="4" w:space="0" w:color="auto"/>
              <w:right w:val="single" w:sz="4" w:space="0" w:color="auto"/>
            </w:tcBorders>
            <w:shd w:val="clear" w:color="auto" w:fill="auto"/>
            <w:vAlign w:val="center"/>
          </w:tcPr>
          <w:p w14:paraId="1D5F0F5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23187,82</w:t>
            </w:r>
          </w:p>
        </w:tc>
      </w:tr>
      <w:tr w:rsidR="0088416C" w:rsidRPr="0088416C" w14:paraId="27E573B7"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565E3D8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2.3</w:t>
            </w:r>
          </w:p>
        </w:tc>
        <w:tc>
          <w:tcPr>
            <w:tcW w:w="582" w:type="pct"/>
            <w:gridSpan w:val="3"/>
            <w:tcBorders>
              <w:top w:val="nil"/>
              <w:left w:val="nil"/>
              <w:bottom w:val="single" w:sz="4" w:space="0" w:color="auto"/>
              <w:right w:val="single" w:sz="4" w:space="0" w:color="auto"/>
            </w:tcBorders>
            <w:shd w:val="clear" w:color="auto" w:fill="auto"/>
            <w:vAlign w:val="center"/>
          </w:tcPr>
          <w:p w14:paraId="786A536E"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220F8D7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9B1B98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4226966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5D65CA8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516C12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74FDE76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BA2AD7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AE5624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0CF92D6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E4F341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4F8F0DC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3,997</w:t>
            </w:r>
          </w:p>
        </w:tc>
        <w:tc>
          <w:tcPr>
            <w:tcW w:w="339" w:type="pct"/>
            <w:gridSpan w:val="2"/>
            <w:tcBorders>
              <w:top w:val="nil"/>
              <w:left w:val="nil"/>
              <w:bottom w:val="single" w:sz="4" w:space="0" w:color="auto"/>
              <w:right w:val="single" w:sz="4" w:space="0" w:color="auto"/>
            </w:tcBorders>
            <w:shd w:val="clear" w:color="auto" w:fill="auto"/>
            <w:vAlign w:val="center"/>
          </w:tcPr>
          <w:p w14:paraId="3E0FA16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161498,31</w:t>
            </w:r>
          </w:p>
        </w:tc>
        <w:tc>
          <w:tcPr>
            <w:tcW w:w="290" w:type="pct"/>
            <w:gridSpan w:val="3"/>
            <w:tcBorders>
              <w:top w:val="nil"/>
              <w:left w:val="nil"/>
              <w:bottom w:val="single" w:sz="4" w:space="0" w:color="auto"/>
              <w:right w:val="single" w:sz="4" w:space="0" w:color="auto"/>
            </w:tcBorders>
            <w:shd w:val="clear" w:color="auto" w:fill="auto"/>
            <w:vAlign w:val="center"/>
          </w:tcPr>
          <w:p w14:paraId="78B06CD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15,415</w:t>
            </w:r>
          </w:p>
        </w:tc>
        <w:tc>
          <w:tcPr>
            <w:tcW w:w="415" w:type="pct"/>
            <w:tcBorders>
              <w:top w:val="nil"/>
              <w:left w:val="nil"/>
              <w:bottom w:val="single" w:sz="4" w:space="0" w:color="auto"/>
              <w:right w:val="single" w:sz="4" w:space="0" w:color="auto"/>
            </w:tcBorders>
            <w:shd w:val="clear" w:color="auto" w:fill="auto"/>
            <w:vAlign w:val="center"/>
          </w:tcPr>
          <w:p w14:paraId="234BA42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622841,25</w:t>
            </w:r>
          </w:p>
        </w:tc>
      </w:tr>
      <w:tr w:rsidR="0088416C" w:rsidRPr="0088416C" w14:paraId="670C5109"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2894FD8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2.4</w:t>
            </w:r>
          </w:p>
        </w:tc>
        <w:tc>
          <w:tcPr>
            <w:tcW w:w="582" w:type="pct"/>
            <w:gridSpan w:val="3"/>
            <w:tcBorders>
              <w:top w:val="nil"/>
              <w:left w:val="nil"/>
              <w:bottom w:val="single" w:sz="4" w:space="0" w:color="auto"/>
              <w:right w:val="single" w:sz="4" w:space="0" w:color="auto"/>
            </w:tcBorders>
            <w:shd w:val="clear" w:color="auto" w:fill="auto"/>
            <w:vAlign w:val="center"/>
          </w:tcPr>
          <w:p w14:paraId="76CE4FBF"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общегородского значения регулируемого движения</w:t>
            </w:r>
          </w:p>
        </w:tc>
        <w:tc>
          <w:tcPr>
            <w:tcW w:w="357" w:type="pct"/>
            <w:gridSpan w:val="2"/>
            <w:tcBorders>
              <w:top w:val="nil"/>
              <w:left w:val="nil"/>
              <w:bottom w:val="single" w:sz="4" w:space="0" w:color="auto"/>
              <w:right w:val="single" w:sz="4" w:space="0" w:color="auto"/>
            </w:tcBorders>
            <w:shd w:val="clear" w:color="auto" w:fill="auto"/>
            <w:vAlign w:val="center"/>
          </w:tcPr>
          <w:p w14:paraId="63D6455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2E2E739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4714698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521307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54C351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79CBB1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2C2737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8D47DB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4AE7950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14CBBD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67CF8EA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09FC10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BBD242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6,534</w:t>
            </w:r>
          </w:p>
        </w:tc>
        <w:tc>
          <w:tcPr>
            <w:tcW w:w="415" w:type="pct"/>
            <w:tcBorders>
              <w:top w:val="nil"/>
              <w:left w:val="nil"/>
              <w:bottom w:val="single" w:sz="4" w:space="0" w:color="auto"/>
              <w:right w:val="single" w:sz="4" w:space="0" w:color="auto"/>
            </w:tcBorders>
            <w:shd w:val="clear" w:color="auto" w:fill="auto"/>
            <w:vAlign w:val="center"/>
          </w:tcPr>
          <w:p w14:paraId="121FBFC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1427088,5</w:t>
            </w:r>
          </w:p>
        </w:tc>
      </w:tr>
      <w:tr w:rsidR="0088416C" w:rsidRPr="0088416C" w14:paraId="74D993FC"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5E8DC51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2.5</w:t>
            </w:r>
          </w:p>
        </w:tc>
        <w:tc>
          <w:tcPr>
            <w:tcW w:w="582" w:type="pct"/>
            <w:gridSpan w:val="3"/>
            <w:tcBorders>
              <w:top w:val="nil"/>
              <w:left w:val="nil"/>
              <w:bottom w:val="single" w:sz="4" w:space="0" w:color="auto"/>
              <w:right w:val="single" w:sz="4" w:space="0" w:color="auto"/>
            </w:tcBorders>
            <w:shd w:val="clear" w:color="auto" w:fill="auto"/>
            <w:vAlign w:val="center"/>
          </w:tcPr>
          <w:p w14:paraId="7FD023F4"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6F0044D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785E006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4941C1C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AB4248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6BEAD13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A6A355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78CB07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B5A434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50D405A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70E9080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6E57E6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D30414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F44987B"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2,849</w:t>
            </w:r>
          </w:p>
        </w:tc>
        <w:tc>
          <w:tcPr>
            <w:tcW w:w="415" w:type="pct"/>
            <w:tcBorders>
              <w:top w:val="nil"/>
              <w:left w:val="nil"/>
              <w:bottom w:val="single" w:sz="4" w:space="0" w:color="auto"/>
              <w:right w:val="single" w:sz="4" w:space="0" w:color="auto"/>
            </w:tcBorders>
            <w:shd w:val="clear" w:color="auto" w:fill="auto"/>
            <w:vAlign w:val="center"/>
          </w:tcPr>
          <w:p w14:paraId="659A8B2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268109,06</w:t>
            </w:r>
          </w:p>
        </w:tc>
      </w:tr>
      <w:tr w:rsidR="0088416C" w:rsidRPr="0088416C" w14:paraId="3D9C6B69"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5A0F208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2.6</w:t>
            </w:r>
          </w:p>
        </w:tc>
        <w:tc>
          <w:tcPr>
            <w:tcW w:w="582" w:type="pct"/>
            <w:gridSpan w:val="3"/>
            <w:tcBorders>
              <w:top w:val="nil"/>
              <w:left w:val="nil"/>
              <w:bottom w:val="single" w:sz="4" w:space="0" w:color="auto"/>
              <w:right w:val="single" w:sz="4" w:space="0" w:color="auto"/>
            </w:tcBorders>
            <w:shd w:val="clear" w:color="auto" w:fill="auto"/>
            <w:vAlign w:val="center"/>
          </w:tcPr>
          <w:p w14:paraId="1160EB17"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мостового сооружения</w:t>
            </w:r>
          </w:p>
        </w:tc>
        <w:tc>
          <w:tcPr>
            <w:tcW w:w="357" w:type="pct"/>
            <w:gridSpan w:val="2"/>
            <w:tcBorders>
              <w:top w:val="nil"/>
              <w:left w:val="nil"/>
              <w:bottom w:val="single" w:sz="4" w:space="0" w:color="auto"/>
              <w:right w:val="single" w:sz="4" w:space="0" w:color="auto"/>
            </w:tcBorders>
            <w:shd w:val="clear" w:color="auto" w:fill="auto"/>
            <w:vAlign w:val="center"/>
          </w:tcPr>
          <w:p w14:paraId="4E277C5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BDADFA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76C35B7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F98D4D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652A62F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623B1A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262A97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5E0CC9C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2BA56E9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0490A9D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CD16BA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491C0D3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43389C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415" w:type="pct"/>
            <w:tcBorders>
              <w:top w:val="nil"/>
              <w:left w:val="nil"/>
              <w:bottom w:val="single" w:sz="4" w:space="0" w:color="auto"/>
              <w:right w:val="single" w:sz="4" w:space="0" w:color="auto"/>
            </w:tcBorders>
            <w:shd w:val="clear" w:color="auto" w:fill="auto"/>
            <w:vAlign w:val="center"/>
          </w:tcPr>
          <w:p w14:paraId="5839D49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124000</w:t>
            </w:r>
          </w:p>
        </w:tc>
      </w:tr>
      <w:tr w:rsidR="0088416C" w:rsidRPr="0088416C" w14:paraId="79FC4978"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4D15F7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2.7</w:t>
            </w:r>
          </w:p>
        </w:tc>
        <w:tc>
          <w:tcPr>
            <w:tcW w:w="582" w:type="pct"/>
            <w:gridSpan w:val="3"/>
            <w:tcBorders>
              <w:top w:val="nil"/>
              <w:left w:val="nil"/>
              <w:bottom w:val="single" w:sz="4" w:space="0" w:color="auto"/>
              <w:right w:val="single" w:sz="4" w:space="0" w:color="auto"/>
            </w:tcBorders>
            <w:shd w:val="clear" w:color="auto" w:fill="auto"/>
            <w:vAlign w:val="center"/>
          </w:tcPr>
          <w:p w14:paraId="5F48BE55"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04BABC1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0ACF7A5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494C18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9D1502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DFCC88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05A5AD2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FF056E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0243D74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FA6B16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8F1C5B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2E3AFEE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6,711</w:t>
            </w:r>
          </w:p>
        </w:tc>
        <w:tc>
          <w:tcPr>
            <w:tcW w:w="339" w:type="pct"/>
            <w:gridSpan w:val="2"/>
            <w:tcBorders>
              <w:top w:val="nil"/>
              <w:left w:val="nil"/>
              <w:bottom w:val="single" w:sz="4" w:space="0" w:color="auto"/>
              <w:right w:val="single" w:sz="4" w:space="0" w:color="auto"/>
            </w:tcBorders>
            <w:shd w:val="clear" w:color="auto" w:fill="auto"/>
            <w:vAlign w:val="center"/>
          </w:tcPr>
          <w:p w14:paraId="2850F22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387367,41</w:t>
            </w:r>
          </w:p>
        </w:tc>
        <w:tc>
          <w:tcPr>
            <w:tcW w:w="290" w:type="pct"/>
            <w:gridSpan w:val="3"/>
            <w:tcBorders>
              <w:top w:val="nil"/>
              <w:left w:val="nil"/>
              <w:bottom w:val="single" w:sz="4" w:space="0" w:color="auto"/>
              <w:right w:val="single" w:sz="4" w:space="0" w:color="auto"/>
            </w:tcBorders>
            <w:shd w:val="clear" w:color="auto" w:fill="auto"/>
            <w:vAlign w:val="center"/>
          </w:tcPr>
          <w:p w14:paraId="44678C8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38,028</w:t>
            </w:r>
          </w:p>
        </w:tc>
        <w:tc>
          <w:tcPr>
            <w:tcW w:w="415" w:type="pct"/>
            <w:tcBorders>
              <w:top w:val="nil"/>
              <w:left w:val="nil"/>
              <w:bottom w:val="single" w:sz="4" w:space="0" w:color="auto"/>
              <w:right w:val="single" w:sz="4" w:space="0" w:color="auto"/>
            </w:tcBorders>
            <w:shd w:val="clear" w:color="auto" w:fill="auto"/>
            <w:vAlign w:val="center"/>
          </w:tcPr>
          <w:p w14:paraId="5386EB43"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2195024</w:t>
            </w:r>
          </w:p>
        </w:tc>
      </w:tr>
      <w:tr w:rsidR="00092858" w:rsidRPr="0088416C" w14:paraId="0EEB00F6" w14:textId="77777777" w:rsidTr="0088416C">
        <w:trPr>
          <w:cantSplit/>
          <w:trHeight w:val="3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5E9B828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 Перечень мероприятий по строительству и реконструкции улиц в зонах общественно-деловой, многоэтажной жилой застройки</w:t>
            </w:r>
          </w:p>
        </w:tc>
      </w:tr>
      <w:tr w:rsidR="0088416C" w:rsidRPr="0088416C" w14:paraId="06940539"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8908C4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3.1</w:t>
            </w:r>
          </w:p>
        </w:tc>
        <w:tc>
          <w:tcPr>
            <w:tcW w:w="582" w:type="pct"/>
            <w:gridSpan w:val="3"/>
            <w:tcBorders>
              <w:top w:val="nil"/>
              <w:left w:val="nil"/>
              <w:bottom w:val="single" w:sz="4" w:space="0" w:color="auto"/>
              <w:right w:val="single" w:sz="4" w:space="0" w:color="auto"/>
            </w:tcBorders>
            <w:shd w:val="clear" w:color="auto" w:fill="auto"/>
            <w:vAlign w:val="center"/>
          </w:tcPr>
          <w:p w14:paraId="0C622808"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2CA6832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0B01B37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5B4E258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002BBA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63E6E3E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BC282D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0215A9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A9D952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8067,22</w:t>
            </w:r>
          </w:p>
        </w:tc>
        <w:tc>
          <w:tcPr>
            <w:tcW w:w="287" w:type="pct"/>
            <w:gridSpan w:val="2"/>
            <w:tcBorders>
              <w:top w:val="nil"/>
              <w:left w:val="nil"/>
              <w:bottom w:val="single" w:sz="4" w:space="0" w:color="auto"/>
              <w:right w:val="single" w:sz="4" w:space="0" w:color="auto"/>
            </w:tcBorders>
            <w:shd w:val="clear" w:color="auto" w:fill="auto"/>
            <w:vAlign w:val="center"/>
          </w:tcPr>
          <w:p w14:paraId="0A6F860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7376AA3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2A6CE5B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EB62A8D" w14:textId="6B3FE56F" w:rsidR="0065347C" w:rsidRPr="0088416C" w:rsidRDefault="00F72CD7"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1D8B211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7D8230B8" w14:textId="00AF96FC" w:rsidR="0065347C" w:rsidRPr="0088416C" w:rsidRDefault="00F72CD7"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138940</w:t>
            </w:r>
          </w:p>
        </w:tc>
      </w:tr>
      <w:tr w:rsidR="0088416C" w:rsidRPr="0088416C" w14:paraId="724C3219"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799114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3.2</w:t>
            </w:r>
          </w:p>
        </w:tc>
        <w:tc>
          <w:tcPr>
            <w:tcW w:w="582" w:type="pct"/>
            <w:gridSpan w:val="3"/>
            <w:tcBorders>
              <w:top w:val="nil"/>
              <w:left w:val="nil"/>
              <w:bottom w:val="single" w:sz="4" w:space="0" w:color="auto"/>
              <w:right w:val="single" w:sz="4" w:space="0" w:color="auto"/>
            </w:tcBorders>
            <w:shd w:val="clear" w:color="auto" w:fill="auto"/>
            <w:vAlign w:val="center"/>
          </w:tcPr>
          <w:p w14:paraId="4638CC20"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0BFBC0D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422C4F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4E9FF2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1,076</w:t>
            </w:r>
          </w:p>
        </w:tc>
        <w:tc>
          <w:tcPr>
            <w:tcW w:w="321" w:type="pct"/>
            <w:gridSpan w:val="2"/>
            <w:tcBorders>
              <w:top w:val="nil"/>
              <w:left w:val="nil"/>
              <w:bottom w:val="single" w:sz="4" w:space="0" w:color="auto"/>
              <w:right w:val="single" w:sz="4" w:space="0" w:color="auto"/>
            </w:tcBorders>
            <w:shd w:val="clear" w:color="auto" w:fill="auto"/>
            <w:vAlign w:val="center"/>
          </w:tcPr>
          <w:p w14:paraId="2FEF794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4805,4</w:t>
            </w:r>
          </w:p>
        </w:tc>
        <w:tc>
          <w:tcPr>
            <w:tcW w:w="215" w:type="pct"/>
            <w:gridSpan w:val="2"/>
            <w:tcBorders>
              <w:top w:val="nil"/>
              <w:left w:val="nil"/>
              <w:bottom w:val="single" w:sz="4" w:space="0" w:color="auto"/>
              <w:right w:val="single" w:sz="4" w:space="0" w:color="auto"/>
            </w:tcBorders>
            <w:shd w:val="clear" w:color="auto" w:fill="auto"/>
            <w:vAlign w:val="center"/>
          </w:tcPr>
          <w:p w14:paraId="110D66E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A315CE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2C69BA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84D5DC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4B13A9E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C69100D"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599B17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43A0DE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6234318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0,646</w:t>
            </w:r>
          </w:p>
        </w:tc>
        <w:tc>
          <w:tcPr>
            <w:tcW w:w="415" w:type="pct"/>
            <w:tcBorders>
              <w:top w:val="nil"/>
              <w:left w:val="nil"/>
              <w:bottom w:val="single" w:sz="4" w:space="0" w:color="auto"/>
              <w:right w:val="single" w:sz="4" w:space="0" w:color="auto"/>
            </w:tcBorders>
            <w:shd w:val="clear" w:color="auto" w:fill="auto"/>
            <w:vAlign w:val="center"/>
          </w:tcPr>
          <w:p w14:paraId="075C12D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42554,91</w:t>
            </w:r>
          </w:p>
        </w:tc>
      </w:tr>
      <w:tr w:rsidR="0088416C" w:rsidRPr="0088416C" w14:paraId="7E24948D"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02AE16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3.3</w:t>
            </w:r>
          </w:p>
        </w:tc>
        <w:tc>
          <w:tcPr>
            <w:tcW w:w="582" w:type="pct"/>
            <w:gridSpan w:val="3"/>
            <w:tcBorders>
              <w:top w:val="nil"/>
              <w:left w:val="nil"/>
              <w:bottom w:val="single" w:sz="4" w:space="0" w:color="auto"/>
              <w:right w:val="single" w:sz="4" w:space="0" w:color="auto"/>
            </w:tcBorders>
            <w:shd w:val="clear" w:color="auto" w:fill="auto"/>
            <w:vAlign w:val="center"/>
          </w:tcPr>
          <w:p w14:paraId="381694EC"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555BED7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2B2A06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9BFD6D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2FA2175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15857</w:t>
            </w:r>
          </w:p>
        </w:tc>
        <w:tc>
          <w:tcPr>
            <w:tcW w:w="215" w:type="pct"/>
            <w:gridSpan w:val="2"/>
            <w:tcBorders>
              <w:top w:val="nil"/>
              <w:left w:val="nil"/>
              <w:bottom w:val="single" w:sz="4" w:space="0" w:color="auto"/>
              <w:right w:val="single" w:sz="4" w:space="0" w:color="auto"/>
            </w:tcBorders>
            <w:shd w:val="clear" w:color="auto" w:fill="auto"/>
            <w:vAlign w:val="center"/>
          </w:tcPr>
          <w:p w14:paraId="7866AD5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1614ADB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257ECB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220EFA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49715A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6326EA8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670134A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344E0087"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F76F94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0247235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40C07C8A"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5C63E96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3.4</w:t>
            </w:r>
          </w:p>
        </w:tc>
        <w:tc>
          <w:tcPr>
            <w:tcW w:w="582" w:type="pct"/>
            <w:gridSpan w:val="3"/>
            <w:tcBorders>
              <w:top w:val="nil"/>
              <w:left w:val="nil"/>
              <w:bottom w:val="single" w:sz="4" w:space="0" w:color="auto"/>
              <w:right w:val="single" w:sz="4" w:space="0" w:color="auto"/>
            </w:tcBorders>
            <w:shd w:val="clear" w:color="auto" w:fill="auto"/>
            <w:vAlign w:val="center"/>
          </w:tcPr>
          <w:p w14:paraId="7FFDC87D"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46016CD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3FB8DFF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32744C7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2A5326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68AE7AB"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19E64D9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33B2B6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FFC622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104DA52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1,353</w:t>
            </w:r>
          </w:p>
        </w:tc>
        <w:tc>
          <w:tcPr>
            <w:tcW w:w="341" w:type="pct"/>
            <w:gridSpan w:val="2"/>
            <w:tcBorders>
              <w:top w:val="nil"/>
              <w:left w:val="nil"/>
              <w:bottom w:val="single" w:sz="4" w:space="0" w:color="auto"/>
              <w:right w:val="single" w:sz="4" w:space="0" w:color="auto"/>
            </w:tcBorders>
            <w:shd w:val="clear" w:color="auto" w:fill="auto"/>
            <w:vAlign w:val="center"/>
          </w:tcPr>
          <w:p w14:paraId="0DC53A6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54667,81</w:t>
            </w:r>
          </w:p>
        </w:tc>
        <w:tc>
          <w:tcPr>
            <w:tcW w:w="237" w:type="pct"/>
            <w:gridSpan w:val="2"/>
            <w:tcBorders>
              <w:top w:val="nil"/>
              <w:left w:val="nil"/>
              <w:bottom w:val="single" w:sz="4" w:space="0" w:color="auto"/>
              <w:right w:val="single" w:sz="4" w:space="0" w:color="auto"/>
            </w:tcBorders>
            <w:shd w:val="clear" w:color="auto" w:fill="auto"/>
            <w:vAlign w:val="center"/>
          </w:tcPr>
          <w:p w14:paraId="625E89E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FDE941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78E39F93"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7,651</w:t>
            </w:r>
          </w:p>
        </w:tc>
        <w:tc>
          <w:tcPr>
            <w:tcW w:w="415" w:type="pct"/>
            <w:tcBorders>
              <w:top w:val="nil"/>
              <w:left w:val="nil"/>
              <w:bottom w:val="single" w:sz="4" w:space="0" w:color="auto"/>
              <w:right w:val="single" w:sz="4" w:space="0" w:color="auto"/>
            </w:tcBorders>
            <w:shd w:val="clear" w:color="auto" w:fill="auto"/>
            <w:vAlign w:val="center"/>
          </w:tcPr>
          <w:p w14:paraId="4F6DC23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309137,75</w:t>
            </w:r>
          </w:p>
        </w:tc>
      </w:tr>
      <w:tr w:rsidR="0088416C" w:rsidRPr="0088416C" w14:paraId="3D364F73"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3769BB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3.5</w:t>
            </w:r>
          </w:p>
        </w:tc>
        <w:tc>
          <w:tcPr>
            <w:tcW w:w="582" w:type="pct"/>
            <w:gridSpan w:val="3"/>
            <w:tcBorders>
              <w:top w:val="nil"/>
              <w:left w:val="nil"/>
              <w:bottom w:val="single" w:sz="4" w:space="0" w:color="auto"/>
              <w:right w:val="single" w:sz="4" w:space="0" w:color="auto"/>
            </w:tcBorders>
            <w:shd w:val="clear" w:color="auto" w:fill="auto"/>
            <w:vAlign w:val="center"/>
          </w:tcPr>
          <w:p w14:paraId="683F9BCE"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6B492B1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7107EC5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802F31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43399D6"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75443,60</w:t>
            </w:r>
          </w:p>
        </w:tc>
        <w:tc>
          <w:tcPr>
            <w:tcW w:w="215" w:type="pct"/>
            <w:gridSpan w:val="2"/>
            <w:tcBorders>
              <w:top w:val="nil"/>
              <w:left w:val="nil"/>
              <w:bottom w:val="single" w:sz="4" w:space="0" w:color="auto"/>
              <w:right w:val="single" w:sz="4" w:space="0" w:color="auto"/>
            </w:tcBorders>
            <w:shd w:val="clear" w:color="auto" w:fill="auto"/>
            <w:vAlign w:val="center"/>
          </w:tcPr>
          <w:p w14:paraId="4AA1653B"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CB57502"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85688C5"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AC9CC8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6AB729A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0FC60619"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AE4AE6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20427B1"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473B5ED"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06170C0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3166C090"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792CAD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3.6</w:t>
            </w:r>
          </w:p>
        </w:tc>
        <w:tc>
          <w:tcPr>
            <w:tcW w:w="582" w:type="pct"/>
            <w:gridSpan w:val="3"/>
            <w:tcBorders>
              <w:top w:val="nil"/>
              <w:left w:val="nil"/>
              <w:bottom w:val="single" w:sz="4" w:space="0" w:color="auto"/>
              <w:right w:val="single" w:sz="4" w:space="0" w:color="auto"/>
            </w:tcBorders>
            <w:shd w:val="clear" w:color="auto" w:fill="auto"/>
            <w:vAlign w:val="center"/>
          </w:tcPr>
          <w:p w14:paraId="057D6332"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36531FA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2DF1FCC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377AE6C3"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0F38E7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AAD845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0DB9A81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2671393B"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0,900</w:t>
            </w:r>
          </w:p>
        </w:tc>
        <w:tc>
          <w:tcPr>
            <w:tcW w:w="293" w:type="pct"/>
            <w:gridSpan w:val="2"/>
            <w:tcBorders>
              <w:top w:val="nil"/>
              <w:left w:val="nil"/>
              <w:bottom w:val="single" w:sz="4" w:space="0" w:color="auto"/>
              <w:right w:val="single" w:sz="4" w:space="0" w:color="auto"/>
            </w:tcBorders>
            <w:shd w:val="clear" w:color="auto" w:fill="auto"/>
            <w:vAlign w:val="center"/>
          </w:tcPr>
          <w:p w14:paraId="60AD4C3C"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8738,9</w:t>
            </w:r>
          </w:p>
        </w:tc>
        <w:tc>
          <w:tcPr>
            <w:tcW w:w="287" w:type="pct"/>
            <w:gridSpan w:val="2"/>
            <w:tcBorders>
              <w:top w:val="nil"/>
              <w:left w:val="nil"/>
              <w:bottom w:val="single" w:sz="4" w:space="0" w:color="auto"/>
              <w:right w:val="single" w:sz="4" w:space="0" w:color="auto"/>
            </w:tcBorders>
            <w:shd w:val="clear" w:color="auto" w:fill="auto"/>
            <w:vAlign w:val="center"/>
          </w:tcPr>
          <w:p w14:paraId="73527A0A"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1,648</w:t>
            </w:r>
          </w:p>
        </w:tc>
        <w:tc>
          <w:tcPr>
            <w:tcW w:w="341" w:type="pct"/>
            <w:gridSpan w:val="2"/>
            <w:tcBorders>
              <w:top w:val="nil"/>
              <w:left w:val="nil"/>
              <w:bottom w:val="single" w:sz="4" w:space="0" w:color="auto"/>
              <w:right w:val="single" w:sz="4" w:space="0" w:color="auto"/>
            </w:tcBorders>
            <w:shd w:val="clear" w:color="auto" w:fill="auto"/>
            <w:vAlign w:val="center"/>
          </w:tcPr>
          <w:p w14:paraId="3E20CADE"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263295</w:t>
            </w:r>
          </w:p>
        </w:tc>
        <w:tc>
          <w:tcPr>
            <w:tcW w:w="237" w:type="pct"/>
            <w:gridSpan w:val="2"/>
            <w:tcBorders>
              <w:top w:val="nil"/>
              <w:left w:val="nil"/>
              <w:bottom w:val="single" w:sz="4" w:space="0" w:color="auto"/>
              <w:right w:val="single" w:sz="4" w:space="0" w:color="auto"/>
            </w:tcBorders>
            <w:shd w:val="clear" w:color="auto" w:fill="auto"/>
            <w:vAlign w:val="center"/>
          </w:tcPr>
          <w:p w14:paraId="0B137C98"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59F93D0"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5F635B4"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6,422</w:t>
            </w:r>
          </w:p>
        </w:tc>
        <w:tc>
          <w:tcPr>
            <w:tcW w:w="415" w:type="pct"/>
            <w:tcBorders>
              <w:top w:val="nil"/>
              <w:left w:val="nil"/>
              <w:bottom w:val="single" w:sz="4" w:space="0" w:color="auto"/>
              <w:right w:val="single" w:sz="4" w:space="0" w:color="auto"/>
            </w:tcBorders>
            <w:shd w:val="clear" w:color="auto" w:fill="auto"/>
            <w:vAlign w:val="center"/>
          </w:tcPr>
          <w:p w14:paraId="61771B7F" w14:textId="77777777" w:rsidR="0065347C" w:rsidRPr="0088416C" w:rsidRDefault="0065347C" w:rsidP="00940E45">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648781,06</w:t>
            </w:r>
          </w:p>
        </w:tc>
      </w:tr>
      <w:tr w:rsidR="0088416C" w:rsidRPr="0088416C" w14:paraId="16249A8C"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DF61D9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3.7</w:t>
            </w:r>
          </w:p>
        </w:tc>
        <w:tc>
          <w:tcPr>
            <w:tcW w:w="582" w:type="pct"/>
            <w:gridSpan w:val="3"/>
            <w:tcBorders>
              <w:top w:val="nil"/>
              <w:left w:val="nil"/>
              <w:bottom w:val="single" w:sz="4" w:space="0" w:color="auto"/>
              <w:right w:val="single" w:sz="4" w:space="0" w:color="auto"/>
            </w:tcBorders>
            <w:shd w:val="clear" w:color="auto" w:fill="auto"/>
            <w:vAlign w:val="center"/>
          </w:tcPr>
          <w:p w14:paraId="75DA1C6B"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4B812AA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354E5D8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1A67C0F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196390C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BB657E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3D57B79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92B51A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DE780A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166039,3</w:t>
            </w:r>
          </w:p>
        </w:tc>
        <w:tc>
          <w:tcPr>
            <w:tcW w:w="287" w:type="pct"/>
            <w:gridSpan w:val="2"/>
            <w:tcBorders>
              <w:top w:val="nil"/>
              <w:left w:val="nil"/>
              <w:bottom w:val="single" w:sz="4" w:space="0" w:color="auto"/>
              <w:right w:val="single" w:sz="4" w:space="0" w:color="auto"/>
            </w:tcBorders>
            <w:shd w:val="clear" w:color="auto" w:fill="auto"/>
            <w:vAlign w:val="center"/>
          </w:tcPr>
          <w:p w14:paraId="753F677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1C7180E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135850</w:t>
            </w:r>
          </w:p>
        </w:tc>
        <w:tc>
          <w:tcPr>
            <w:tcW w:w="237" w:type="pct"/>
            <w:gridSpan w:val="2"/>
            <w:tcBorders>
              <w:top w:val="nil"/>
              <w:left w:val="nil"/>
              <w:bottom w:val="single" w:sz="4" w:space="0" w:color="auto"/>
              <w:right w:val="single" w:sz="4" w:space="0" w:color="auto"/>
            </w:tcBorders>
            <w:shd w:val="clear" w:color="auto" w:fill="auto"/>
            <w:vAlign w:val="center"/>
          </w:tcPr>
          <w:p w14:paraId="4969C4D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9B1B0D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30DB0E0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5EB663E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1A9DE93F"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1549B4B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3.8</w:t>
            </w:r>
          </w:p>
        </w:tc>
        <w:tc>
          <w:tcPr>
            <w:tcW w:w="582" w:type="pct"/>
            <w:gridSpan w:val="3"/>
            <w:tcBorders>
              <w:top w:val="nil"/>
              <w:left w:val="nil"/>
              <w:bottom w:val="single" w:sz="4" w:space="0" w:color="auto"/>
              <w:right w:val="single" w:sz="4" w:space="0" w:color="auto"/>
            </w:tcBorders>
            <w:shd w:val="clear" w:color="auto" w:fill="auto"/>
            <w:vAlign w:val="center"/>
          </w:tcPr>
          <w:p w14:paraId="47A6B1BD"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мостового сооружения</w:t>
            </w:r>
          </w:p>
        </w:tc>
        <w:tc>
          <w:tcPr>
            <w:tcW w:w="357" w:type="pct"/>
            <w:gridSpan w:val="2"/>
            <w:tcBorders>
              <w:top w:val="nil"/>
              <w:left w:val="nil"/>
              <w:bottom w:val="single" w:sz="4" w:space="0" w:color="auto"/>
              <w:right w:val="single" w:sz="4" w:space="0" w:color="auto"/>
            </w:tcBorders>
            <w:shd w:val="clear" w:color="auto" w:fill="auto"/>
            <w:vAlign w:val="center"/>
          </w:tcPr>
          <w:p w14:paraId="60FD70A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75D7C46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7197A34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15FA33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D069A9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7165E34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CCE0D9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7ED17A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1DB03C0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0CFAB4E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08FAC0C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6C2A1B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43C2698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w:t>
            </w:r>
          </w:p>
        </w:tc>
        <w:tc>
          <w:tcPr>
            <w:tcW w:w="415" w:type="pct"/>
            <w:tcBorders>
              <w:top w:val="nil"/>
              <w:left w:val="nil"/>
              <w:bottom w:val="single" w:sz="4" w:space="0" w:color="auto"/>
              <w:right w:val="single" w:sz="4" w:space="0" w:color="auto"/>
            </w:tcBorders>
            <w:shd w:val="clear" w:color="auto" w:fill="auto"/>
            <w:vAlign w:val="center"/>
          </w:tcPr>
          <w:p w14:paraId="14584D6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186800</w:t>
            </w:r>
          </w:p>
        </w:tc>
      </w:tr>
      <w:tr w:rsidR="0088416C" w:rsidRPr="0088416C" w14:paraId="023940D4" w14:textId="77777777" w:rsidTr="0088416C">
        <w:trPr>
          <w:cantSplit/>
          <w:trHeight w:val="946"/>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709C94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3.9</w:t>
            </w:r>
          </w:p>
        </w:tc>
        <w:tc>
          <w:tcPr>
            <w:tcW w:w="582" w:type="pct"/>
            <w:gridSpan w:val="3"/>
            <w:tcBorders>
              <w:top w:val="nil"/>
              <w:left w:val="nil"/>
              <w:bottom w:val="single" w:sz="4" w:space="0" w:color="auto"/>
              <w:right w:val="single" w:sz="4" w:space="0" w:color="auto"/>
            </w:tcBorders>
            <w:shd w:val="clear" w:color="auto" w:fill="auto"/>
            <w:vAlign w:val="center"/>
          </w:tcPr>
          <w:p w14:paraId="0D7BE697"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6549E60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F09823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0AD5474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0,595</w:t>
            </w:r>
          </w:p>
        </w:tc>
        <w:tc>
          <w:tcPr>
            <w:tcW w:w="321" w:type="pct"/>
            <w:gridSpan w:val="2"/>
            <w:tcBorders>
              <w:top w:val="nil"/>
              <w:left w:val="nil"/>
              <w:bottom w:val="single" w:sz="4" w:space="0" w:color="auto"/>
              <w:right w:val="single" w:sz="4" w:space="0" w:color="auto"/>
            </w:tcBorders>
            <w:shd w:val="clear" w:color="auto" w:fill="auto"/>
            <w:vAlign w:val="center"/>
          </w:tcPr>
          <w:p w14:paraId="331B693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29863,2</w:t>
            </w:r>
          </w:p>
        </w:tc>
        <w:tc>
          <w:tcPr>
            <w:tcW w:w="215" w:type="pct"/>
            <w:gridSpan w:val="2"/>
            <w:tcBorders>
              <w:top w:val="nil"/>
              <w:left w:val="nil"/>
              <w:bottom w:val="single" w:sz="4" w:space="0" w:color="auto"/>
              <w:right w:val="single" w:sz="4" w:space="0" w:color="auto"/>
            </w:tcBorders>
            <w:shd w:val="clear" w:color="auto" w:fill="auto"/>
            <w:vAlign w:val="center"/>
          </w:tcPr>
          <w:p w14:paraId="3D9F822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B51B81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910FA1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1B58129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1CCED00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1,624</w:t>
            </w:r>
          </w:p>
        </w:tc>
        <w:tc>
          <w:tcPr>
            <w:tcW w:w="341" w:type="pct"/>
            <w:gridSpan w:val="2"/>
            <w:tcBorders>
              <w:top w:val="nil"/>
              <w:left w:val="nil"/>
              <w:bottom w:val="single" w:sz="4" w:space="0" w:color="auto"/>
              <w:right w:val="single" w:sz="4" w:space="0" w:color="auto"/>
            </w:tcBorders>
            <w:shd w:val="clear" w:color="auto" w:fill="auto"/>
            <w:vAlign w:val="center"/>
          </w:tcPr>
          <w:p w14:paraId="4510535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61202,9</w:t>
            </w:r>
          </w:p>
        </w:tc>
        <w:tc>
          <w:tcPr>
            <w:tcW w:w="237" w:type="pct"/>
            <w:gridSpan w:val="2"/>
            <w:tcBorders>
              <w:top w:val="nil"/>
              <w:left w:val="nil"/>
              <w:bottom w:val="single" w:sz="4" w:space="0" w:color="auto"/>
              <w:right w:val="single" w:sz="4" w:space="0" w:color="auto"/>
            </w:tcBorders>
            <w:shd w:val="clear" w:color="auto" w:fill="auto"/>
            <w:vAlign w:val="center"/>
          </w:tcPr>
          <w:p w14:paraId="1E5A41E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79EA96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6CD5017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19,549</w:t>
            </w:r>
          </w:p>
        </w:tc>
        <w:tc>
          <w:tcPr>
            <w:tcW w:w="415" w:type="pct"/>
            <w:tcBorders>
              <w:top w:val="nil"/>
              <w:left w:val="nil"/>
              <w:bottom w:val="single" w:sz="4" w:space="0" w:color="auto"/>
              <w:right w:val="single" w:sz="4" w:space="0" w:color="auto"/>
            </w:tcBorders>
            <w:shd w:val="clear" w:color="auto" w:fill="auto"/>
            <w:vAlign w:val="center"/>
          </w:tcPr>
          <w:p w14:paraId="42A655E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1128392,88</w:t>
            </w:r>
          </w:p>
        </w:tc>
      </w:tr>
      <w:tr w:rsidR="0088416C" w:rsidRPr="0088416C" w14:paraId="3FD76E6A" w14:textId="77777777" w:rsidTr="0088416C">
        <w:trPr>
          <w:cantSplit/>
          <w:trHeight w:val="305"/>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978BF4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3.10</w:t>
            </w:r>
          </w:p>
        </w:tc>
        <w:tc>
          <w:tcPr>
            <w:tcW w:w="582" w:type="pct"/>
            <w:gridSpan w:val="3"/>
            <w:tcBorders>
              <w:top w:val="nil"/>
              <w:left w:val="nil"/>
              <w:bottom w:val="single" w:sz="4" w:space="0" w:color="auto"/>
              <w:right w:val="single" w:sz="4" w:space="0" w:color="auto"/>
            </w:tcBorders>
            <w:shd w:val="clear" w:color="auto" w:fill="auto"/>
            <w:vAlign w:val="center"/>
          </w:tcPr>
          <w:p w14:paraId="58501FAE"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14DC28D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D1840C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067B2A9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E1D406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31571,8</w:t>
            </w:r>
          </w:p>
        </w:tc>
        <w:tc>
          <w:tcPr>
            <w:tcW w:w="215" w:type="pct"/>
            <w:gridSpan w:val="2"/>
            <w:tcBorders>
              <w:top w:val="nil"/>
              <w:left w:val="nil"/>
              <w:bottom w:val="single" w:sz="4" w:space="0" w:color="auto"/>
              <w:right w:val="single" w:sz="4" w:space="0" w:color="auto"/>
            </w:tcBorders>
            <w:shd w:val="clear" w:color="auto" w:fill="auto"/>
            <w:vAlign w:val="center"/>
          </w:tcPr>
          <w:p w14:paraId="033C00E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FFAE60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7573AB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8735FD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D31404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657CD1F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110027,1</w:t>
            </w:r>
          </w:p>
        </w:tc>
        <w:tc>
          <w:tcPr>
            <w:tcW w:w="237" w:type="pct"/>
            <w:gridSpan w:val="2"/>
            <w:tcBorders>
              <w:top w:val="nil"/>
              <w:left w:val="nil"/>
              <w:bottom w:val="single" w:sz="4" w:space="0" w:color="auto"/>
              <w:right w:val="single" w:sz="4" w:space="0" w:color="auto"/>
            </w:tcBorders>
            <w:shd w:val="clear" w:color="auto" w:fill="auto"/>
            <w:vAlign w:val="center"/>
          </w:tcPr>
          <w:p w14:paraId="008FE4A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B4367B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3EE557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7951528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092858" w:rsidRPr="0088416C" w14:paraId="77A8482C"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46B3B80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4. Перечень мероприятий по развитию инфраструктуры для легкового автомобильного транспорта, включая развитие единого парковочного пространства</w:t>
            </w:r>
          </w:p>
        </w:tc>
      </w:tr>
      <w:tr w:rsidR="0088416C" w:rsidRPr="0088416C" w14:paraId="329F9804"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DE5B97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4.1</w:t>
            </w:r>
          </w:p>
        </w:tc>
        <w:tc>
          <w:tcPr>
            <w:tcW w:w="582" w:type="pct"/>
            <w:gridSpan w:val="3"/>
            <w:tcBorders>
              <w:top w:val="nil"/>
              <w:left w:val="nil"/>
              <w:bottom w:val="single" w:sz="4" w:space="0" w:color="auto"/>
              <w:right w:val="single" w:sz="4" w:space="0" w:color="auto"/>
            </w:tcBorders>
            <w:shd w:val="clear" w:color="auto" w:fill="auto"/>
            <w:vAlign w:val="center"/>
          </w:tcPr>
          <w:p w14:paraId="41080ED3"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6D2D884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06D1B42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textDirection w:val="btLr"/>
            <w:vAlign w:val="center"/>
          </w:tcPr>
          <w:p w14:paraId="35FA1EF4" w14:textId="77777777" w:rsidR="0065347C" w:rsidRPr="0088416C" w:rsidRDefault="0065347C" w:rsidP="003E40AF">
            <w:pPr>
              <w:suppressAutoHyphens/>
              <w:ind w:right="113"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5782531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3DBAEBD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6F6069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768DD1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CF6F20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68AFF09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0AE19A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1650</w:t>
            </w:r>
          </w:p>
        </w:tc>
        <w:tc>
          <w:tcPr>
            <w:tcW w:w="237" w:type="pct"/>
            <w:gridSpan w:val="2"/>
            <w:tcBorders>
              <w:top w:val="nil"/>
              <w:left w:val="nil"/>
              <w:bottom w:val="single" w:sz="4" w:space="0" w:color="auto"/>
              <w:right w:val="single" w:sz="4" w:space="0" w:color="auto"/>
            </w:tcBorders>
            <w:shd w:val="clear" w:color="auto" w:fill="auto"/>
            <w:vAlign w:val="center"/>
          </w:tcPr>
          <w:p w14:paraId="721B60C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F5D94B5" w14:textId="2C2D2467"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641E9D8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058DF93F" w14:textId="58681652"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2208</w:t>
            </w:r>
          </w:p>
        </w:tc>
      </w:tr>
      <w:tr w:rsidR="0088416C" w:rsidRPr="0088416C" w14:paraId="67AFDCBF"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2F9798C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4.2</w:t>
            </w:r>
          </w:p>
        </w:tc>
        <w:tc>
          <w:tcPr>
            <w:tcW w:w="582" w:type="pct"/>
            <w:gridSpan w:val="3"/>
            <w:tcBorders>
              <w:top w:val="nil"/>
              <w:left w:val="nil"/>
              <w:bottom w:val="single" w:sz="4" w:space="0" w:color="auto"/>
              <w:right w:val="single" w:sz="4" w:space="0" w:color="auto"/>
            </w:tcBorders>
            <w:shd w:val="clear" w:color="auto" w:fill="auto"/>
            <w:vAlign w:val="center"/>
          </w:tcPr>
          <w:p w14:paraId="65CD2DDC"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станции автозаправочной</w:t>
            </w:r>
          </w:p>
        </w:tc>
        <w:tc>
          <w:tcPr>
            <w:tcW w:w="357" w:type="pct"/>
            <w:gridSpan w:val="2"/>
            <w:tcBorders>
              <w:top w:val="nil"/>
              <w:left w:val="nil"/>
              <w:bottom w:val="single" w:sz="4" w:space="0" w:color="auto"/>
              <w:right w:val="single" w:sz="4" w:space="0" w:color="auto"/>
            </w:tcBorders>
            <w:shd w:val="clear" w:color="auto" w:fill="auto"/>
            <w:vAlign w:val="center"/>
          </w:tcPr>
          <w:p w14:paraId="0B653EC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Внебюджетные средства</w:t>
            </w:r>
          </w:p>
        </w:tc>
        <w:tc>
          <w:tcPr>
            <w:tcW w:w="357" w:type="pct"/>
            <w:gridSpan w:val="2"/>
            <w:tcBorders>
              <w:top w:val="nil"/>
              <w:left w:val="nil"/>
              <w:bottom w:val="single" w:sz="4" w:space="0" w:color="auto"/>
              <w:right w:val="single" w:sz="4" w:space="0" w:color="auto"/>
            </w:tcBorders>
            <w:shd w:val="clear" w:color="auto" w:fill="auto"/>
            <w:vAlign w:val="center"/>
          </w:tcPr>
          <w:p w14:paraId="4625C9F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32C287C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BE00F8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DC14C6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B9D87B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56BCE4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43D50AA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5F067D8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170BCF7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B21B22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339" w:type="pct"/>
            <w:gridSpan w:val="2"/>
            <w:tcBorders>
              <w:top w:val="nil"/>
              <w:left w:val="nil"/>
              <w:bottom w:val="single" w:sz="4" w:space="0" w:color="auto"/>
              <w:right w:val="single" w:sz="4" w:space="0" w:color="auto"/>
            </w:tcBorders>
            <w:shd w:val="clear" w:color="auto" w:fill="auto"/>
            <w:vAlign w:val="center"/>
          </w:tcPr>
          <w:p w14:paraId="16BCAAC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3500</w:t>
            </w:r>
          </w:p>
        </w:tc>
        <w:tc>
          <w:tcPr>
            <w:tcW w:w="290" w:type="pct"/>
            <w:gridSpan w:val="3"/>
            <w:tcBorders>
              <w:top w:val="nil"/>
              <w:left w:val="nil"/>
              <w:bottom w:val="single" w:sz="4" w:space="0" w:color="auto"/>
              <w:right w:val="single" w:sz="4" w:space="0" w:color="auto"/>
            </w:tcBorders>
            <w:shd w:val="clear" w:color="auto" w:fill="auto"/>
            <w:vAlign w:val="center"/>
          </w:tcPr>
          <w:p w14:paraId="5EEFA27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2A38FF8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29DC915E"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0B46B2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4.3</w:t>
            </w:r>
          </w:p>
        </w:tc>
        <w:tc>
          <w:tcPr>
            <w:tcW w:w="582" w:type="pct"/>
            <w:gridSpan w:val="3"/>
            <w:tcBorders>
              <w:top w:val="nil"/>
              <w:left w:val="nil"/>
              <w:bottom w:val="single" w:sz="4" w:space="0" w:color="auto"/>
              <w:right w:val="single" w:sz="4" w:space="0" w:color="auto"/>
            </w:tcBorders>
            <w:shd w:val="clear" w:color="auto" w:fill="auto"/>
            <w:vAlign w:val="center"/>
          </w:tcPr>
          <w:p w14:paraId="047F4988"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станции технического обслуживания</w:t>
            </w:r>
          </w:p>
        </w:tc>
        <w:tc>
          <w:tcPr>
            <w:tcW w:w="357" w:type="pct"/>
            <w:gridSpan w:val="2"/>
            <w:tcBorders>
              <w:top w:val="nil"/>
              <w:left w:val="nil"/>
              <w:bottom w:val="single" w:sz="4" w:space="0" w:color="auto"/>
              <w:right w:val="single" w:sz="4" w:space="0" w:color="auto"/>
            </w:tcBorders>
            <w:shd w:val="clear" w:color="auto" w:fill="auto"/>
            <w:vAlign w:val="center"/>
          </w:tcPr>
          <w:p w14:paraId="223486C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Внебюджетные средства</w:t>
            </w:r>
          </w:p>
        </w:tc>
        <w:tc>
          <w:tcPr>
            <w:tcW w:w="357" w:type="pct"/>
            <w:gridSpan w:val="2"/>
            <w:tcBorders>
              <w:top w:val="nil"/>
              <w:left w:val="nil"/>
              <w:bottom w:val="single" w:sz="4" w:space="0" w:color="auto"/>
              <w:right w:val="single" w:sz="4" w:space="0" w:color="auto"/>
            </w:tcBorders>
            <w:shd w:val="clear" w:color="auto" w:fill="auto"/>
            <w:vAlign w:val="center"/>
          </w:tcPr>
          <w:p w14:paraId="542345C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6837BF3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DAEE94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7A39571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04CFBE1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0BC480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42232B6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5A45BF0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0BD4B0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8F31D5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w:t>
            </w:r>
          </w:p>
        </w:tc>
        <w:tc>
          <w:tcPr>
            <w:tcW w:w="339" w:type="pct"/>
            <w:gridSpan w:val="2"/>
            <w:tcBorders>
              <w:top w:val="nil"/>
              <w:left w:val="nil"/>
              <w:bottom w:val="single" w:sz="4" w:space="0" w:color="auto"/>
              <w:right w:val="single" w:sz="4" w:space="0" w:color="auto"/>
            </w:tcBorders>
            <w:shd w:val="clear" w:color="auto" w:fill="auto"/>
            <w:vAlign w:val="center"/>
          </w:tcPr>
          <w:p w14:paraId="61B93A0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24000</w:t>
            </w:r>
          </w:p>
        </w:tc>
        <w:tc>
          <w:tcPr>
            <w:tcW w:w="290" w:type="pct"/>
            <w:gridSpan w:val="3"/>
            <w:tcBorders>
              <w:top w:val="nil"/>
              <w:left w:val="nil"/>
              <w:bottom w:val="single" w:sz="4" w:space="0" w:color="auto"/>
              <w:right w:val="single" w:sz="4" w:space="0" w:color="auto"/>
            </w:tcBorders>
            <w:shd w:val="clear" w:color="auto" w:fill="auto"/>
            <w:vAlign w:val="center"/>
          </w:tcPr>
          <w:p w14:paraId="19F39A2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w:t>
            </w:r>
          </w:p>
        </w:tc>
        <w:tc>
          <w:tcPr>
            <w:tcW w:w="415" w:type="pct"/>
            <w:tcBorders>
              <w:top w:val="nil"/>
              <w:left w:val="nil"/>
              <w:bottom w:val="single" w:sz="4" w:space="0" w:color="auto"/>
              <w:right w:val="single" w:sz="4" w:space="0" w:color="auto"/>
            </w:tcBorders>
            <w:shd w:val="clear" w:color="auto" w:fill="auto"/>
            <w:vAlign w:val="center"/>
          </w:tcPr>
          <w:p w14:paraId="316C7BF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36800</w:t>
            </w:r>
          </w:p>
        </w:tc>
      </w:tr>
      <w:tr w:rsidR="00092858" w:rsidRPr="0088416C" w14:paraId="544F2E82"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0DC1867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 Перечень мероприятий по развитию инфраструктуры пешеходного и велосипедного передвижения</w:t>
            </w:r>
          </w:p>
        </w:tc>
      </w:tr>
      <w:tr w:rsidR="0088416C" w:rsidRPr="0088416C" w14:paraId="04A305C1" w14:textId="77777777" w:rsidTr="0088416C">
        <w:trPr>
          <w:cantSplit/>
          <w:trHeight w:val="778"/>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CB8176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5.1</w:t>
            </w:r>
          </w:p>
        </w:tc>
        <w:tc>
          <w:tcPr>
            <w:tcW w:w="582" w:type="pct"/>
            <w:gridSpan w:val="3"/>
            <w:tcBorders>
              <w:top w:val="nil"/>
              <w:left w:val="nil"/>
              <w:bottom w:val="single" w:sz="4" w:space="0" w:color="auto"/>
              <w:right w:val="single" w:sz="4" w:space="0" w:color="auto"/>
            </w:tcBorders>
            <w:shd w:val="clear" w:color="auto" w:fill="auto"/>
            <w:vAlign w:val="center"/>
          </w:tcPr>
          <w:p w14:paraId="3D67A782"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4C920A4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19A04C4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359A685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FA21F8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99F9DC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B740C1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E00CEC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4009B53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63,22</w:t>
            </w:r>
          </w:p>
        </w:tc>
        <w:tc>
          <w:tcPr>
            <w:tcW w:w="287" w:type="pct"/>
            <w:gridSpan w:val="2"/>
            <w:tcBorders>
              <w:top w:val="nil"/>
              <w:left w:val="nil"/>
              <w:bottom w:val="single" w:sz="4" w:space="0" w:color="auto"/>
              <w:right w:val="single" w:sz="4" w:space="0" w:color="auto"/>
            </w:tcBorders>
            <w:shd w:val="clear" w:color="auto" w:fill="auto"/>
            <w:vAlign w:val="center"/>
          </w:tcPr>
          <w:p w14:paraId="4F7A8BD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2B52ED0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1375,25</w:t>
            </w:r>
          </w:p>
        </w:tc>
        <w:tc>
          <w:tcPr>
            <w:tcW w:w="237" w:type="pct"/>
            <w:gridSpan w:val="2"/>
            <w:tcBorders>
              <w:top w:val="nil"/>
              <w:left w:val="nil"/>
              <w:bottom w:val="single" w:sz="4" w:space="0" w:color="auto"/>
              <w:right w:val="single" w:sz="4" w:space="0" w:color="auto"/>
            </w:tcBorders>
            <w:shd w:val="clear" w:color="auto" w:fill="auto"/>
            <w:vAlign w:val="center"/>
          </w:tcPr>
          <w:p w14:paraId="275B008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6930FC1C" w14:textId="3632E6C2"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1744A4A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3F6E46E8" w14:textId="1B0BFE99"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9864,77</w:t>
            </w:r>
          </w:p>
        </w:tc>
      </w:tr>
      <w:tr w:rsidR="0088416C" w:rsidRPr="0088416C" w14:paraId="54A0C8F0" w14:textId="77777777" w:rsidTr="0088416C">
        <w:trPr>
          <w:cantSplit/>
          <w:trHeight w:val="835"/>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D207DE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5.2</w:t>
            </w:r>
          </w:p>
        </w:tc>
        <w:tc>
          <w:tcPr>
            <w:tcW w:w="582" w:type="pct"/>
            <w:gridSpan w:val="3"/>
            <w:tcBorders>
              <w:top w:val="nil"/>
              <w:left w:val="nil"/>
              <w:bottom w:val="single" w:sz="4" w:space="0" w:color="auto"/>
              <w:right w:val="single" w:sz="4" w:space="0" w:color="auto"/>
            </w:tcBorders>
            <w:shd w:val="clear" w:color="auto" w:fill="auto"/>
            <w:vAlign w:val="center"/>
          </w:tcPr>
          <w:p w14:paraId="628BCB81"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дорожки велосипедной</w:t>
            </w:r>
          </w:p>
        </w:tc>
        <w:tc>
          <w:tcPr>
            <w:tcW w:w="357" w:type="pct"/>
            <w:gridSpan w:val="2"/>
            <w:tcBorders>
              <w:top w:val="nil"/>
              <w:left w:val="nil"/>
              <w:bottom w:val="single" w:sz="4" w:space="0" w:color="auto"/>
              <w:right w:val="single" w:sz="4" w:space="0" w:color="auto"/>
            </w:tcBorders>
            <w:shd w:val="clear" w:color="auto" w:fill="auto"/>
            <w:vAlign w:val="center"/>
          </w:tcPr>
          <w:p w14:paraId="280B0EF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B4A2AA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7752BAA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1,599</w:t>
            </w:r>
          </w:p>
        </w:tc>
        <w:tc>
          <w:tcPr>
            <w:tcW w:w="321" w:type="pct"/>
            <w:gridSpan w:val="2"/>
            <w:tcBorders>
              <w:top w:val="nil"/>
              <w:left w:val="nil"/>
              <w:bottom w:val="single" w:sz="4" w:space="0" w:color="auto"/>
              <w:right w:val="single" w:sz="4" w:space="0" w:color="auto"/>
            </w:tcBorders>
            <w:shd w:val="clear" w:color="auto" w:fill="auto"/>
            <w:vAlign w:val="center"/>
          </w:tcPr>
          <w:p w14:paraId="3BCF9A2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7675.18</w:t>
            </w:r>
          </w:p>
        </w:tc>
        <w:tc>
          <w:tcPr>
            <w:tcW w:w="215" w:type="pct"/>
            <w:gridSpan w:val="2"/>
            <w:tcBorders>
              <w:top w:val="nil"/>
              <w:left w:val="nil"/>
              <w:bottom w:val="single" w:sz="4" w:space="0" w:color="auto"/>
              <w:right w:val="single" w:sz="4" w:space="0" w:color="auto"/>
            </w:tcBorders>
            <w:shd w:val="clear" w:color="auto" w:fill="auto"/>
            <w:vAlign w:val="center"/>
          </w:tcPr>
          <w:p w14:paraId="2659527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BBE3F1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5C87C36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5F60230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062CB0D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0,22</w:t>
            </w:r>
          </w:p>
        </w:tc>
        <w:tc>
          <w:tcPr>
            <w:tcW w:w="341" w:type="pct"/>
            <w:gridSpan w:val="2"/>
            <w:tcBorders>
              <w:top w:val="nil"/>
              <w:left w:val="nil"/>
              <w:bottom w:val="single" w:sz="4" w:space="0" w:color="auto"/>
              <w:right w:val="single" w:sz="4" w:space="0" w:color="auto"/>
            </w:tcBorders>
            <w:shd w:val="clear" w:color="auto" w:fill="auto"/>
            <w:vAlign w:val="center"/>
          </w:tcPr>
          <w:p w14:paraId="7B89E8A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1053,66</w:t>
            </w:r>
          </w:p>
        </w:tc>
        <w:tc>
          <w:tcPr>
            <w:tcW w:w="237" w:type="pct"/>
            <w:gridSpan w:val="2"/>
            <w:tcBorders>
              <w:top w:val="nil"/>
              <w:left w:val="nil"/>
              <w:bottom w:val="single" w:sz="4" w:space="0" w:color="auto"/>
              <w:right w:val="single" w:sz="4" w:space="0" w:color="auto"/>
            </w:tcBorders>
            <w:shd w:val="clear" w:color="auto" w:fill="auto"/>
            <w:vAlign w:val="center"/>
          </w:tcPr>
          <w:p w14:paraId="74AF046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3,619</w:t>
            </w:r>
          </w:p>
        </w:tc>
        <w:tc>
          <w:tcPr>
            <w:tcW w:w="339" w:type="pct"/>
            <w:gridSpan w:val="2"/>
            <w:tcBorders>
              <w:top w:val="nil"/>
              <w:left w:val="nil"/>
              <w:bottom w:val="single" w:sz="4" w:space="0" w:color="auto"/>
              <w:right w:val="single" w:sz="4" w:space="0" w:color="auto"/>
            </w:tcBorders>
            <w:shd w:val="clear" w:color="auto" w:fill="auto"/>
            <w:vAlign w:val="center"/>
          </w:tcPr>
          <w:p w14:paraId="7948534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22920,82</w:t>
            </w:r>
          </w:p>
        </w:tc>
        <w:tc>
          <w:tcPr>
            <w:tcW w:w="290" w:type="pct"/>
            <w:gridSpan w:val="3"/>
            <w:tcBorders>
              <w:top w:val="nil"/>
              <w:left w:val="nil"/>
              <w:bottom w:val="single" w:sz="4" w:space="0" w:color="auto"/>
              <w:right w:val="single" w:sz="4" w:space="0" w:color="auto"/>
            </w:tcBorders>
            <w:shd w:val="clear" w:color="auto" w:fill="auto"/>
            <w:vAlign w:val="center"/>
          </w:tcPr>
          <w:p w14:paraId="66B0D59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28,86</w:t>
            </w:r>
          </w:p>
        </w:tc>
        <w:tc>
          <w:tcPr>
            <w:tcW w:w="415" w:type="pct"/>
            <w:tcBorders>
              <w:top w:val="nil"/>
              <w:left w:val="nil"/>
              <w:bottom w:val="single" w:sz="4" w:space="0" w:color="auto"/>
              <w:right w:val="single" w:sz="4" w:space="0" w:color="auto"/>
            </w:tcBorders>
            <w:shd w:val="clear" w:color="auto" w:fill="auto"/>
            <w:vAlign w:val="center"/>
          </w:tcPr>
          <w:p w14:paraId="28FEDE3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145733,16</w:t>
            </w:r>
          </w:p>
        </w:tc>
      </w:tr>
      <w:tr w:rsidR="0088416C" w:rsidRPr="0088416C" w14:paraId="75E281C1"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74985E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5.3</w:t>
            </w:r>
          </w:p>
        </w:tc>
        <w:tc>
          <w:tcPr>
            <w:tcW w:w="582" w:type="pct"/>
            <w:gridSpan w:val="3"/>
            <w:tcBorders>
              <w:top w:val="nil"/>
              <w:left w:val="nil"/>
              <w:bottom w:val="single" w:sz="4" w:space="0" w:color="auto"/>
              <w:right w:val="single" w:sz="4" w:space="0" w:color="auto"/>
            </w:tcBorders>
            <w:shd w:val="clear" w:color="auto" w:fill="auto"/>
            <w:vAlign w:val="center"/>
          </w:tcPr>
          <w:p w14:paraId="1AA33CF9"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мостового сооружения</w:t>
            </w:r>
          </w:p>
        </w:tc>
        <w:tc>
          <w:tcPr>
            <w:tcW w:w="357" w:type="pct"/>
            <w:gridSpan w:val="2"/>
            <w:tcBorders>
              <w:top w:val="nil"/>
              <w:left w:val="nil"/>
              <w:bottom w:val="single" w:sz="4" w:space="0" w:color="auto"/>
              <w:right w:val="single" w:sz="4" w:space="0" w:color="auto"/>
            </w:tcBorders>
            <w:shd w:val="clear" w:color="auto" w:fill="auto"/>
            <w:vAlign w:val="center"/>
          </w:tcPr>
          <w:p w14:paraId="0366E39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D34F39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1372A1E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2FB9186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6AE9A47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05872C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C372F0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6C14F6D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B4F60E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2F45C8C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23333C3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F99512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37CC5E0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415" w:type="pct"/>
            <w:tcBorders>
              <w:top w:val="nil"/>
              <w:left w:val="nil"/>
              <w:bottom w:val="single" w:sz="4" w:space="0" w:color="auto"/>
              <w:right w:val="single" w:sz="4" w:space="0" w:color="auto"/>
            </w:tcBorders>
            <w:shd w:val="clear" w:color="auto" w:fill="auto"/>
            <w:vAlign w:val="center"/>
          </w:tcPr>
          <w:p w14:paraId="3640FAC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18680</w:t>
            </w:r>
          </w:p>
        </w:tc>
      </w:tr>
      <w:tr w:rsidR="00092858" w:rsidRPr="0088416C" w14:paraId="3A6CEECB" w14:textId="77777777" w:rsidTr="0088416C">
        <w:trPr>
          <w:cantSplit/>
          <w:trHeight w:val="347"/>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0D98CFE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 Перечень мероприятий по строительству и реконструкции опорной улично-дорожной сети</w:t>
            </w:r>
          </w:p>
        </w:tc>
      </w:tr>
      <w:tr w:rsidR="0088416C" w:rsidRPr="0088416C" w14:paraId="7AE4BE99" w14:textId="77777777" w:rsidTr="0088416C">
        <w:trPr>
          <w:cantSplit/>
          <w:trHeight w:val="11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011B0B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6.1</w:t>
            </w:r>
          </w:p>
        </w:tc>
        <w:tc>
          <w:tcPr>
            <w:tcW w:w="582" w:type="pct"/>
            <w:gridSpan w:val="3"/>
            <w:tcBorders>
              <w:top w:val="nil"/>
              <w:left w:val="nil"/>
              <w:bottom w:val="single" w:sz="4" w:space="0" w:color="auto"/>
              <w:right w:val="single" w:sz="4" w:space="0" w:color="auto"/>
            </w:tcBorders>
            <w:shd w:val="clear" w:color="auto" w:fill="auto"/>
            <w:vAlign w:val="center"/>
          </w:tcPr>
          <w:p w14:paraId="41B56DEB"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6846998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777BB5C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5FF8FA1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DA0298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27557,25</w:t>
            </w:r>
          </w:p>
        </w:tc>
        <w:tc>
          <w:tcPr>
            <w:tcW w:w="215" w:type="pct"/>
            <w:gridSpan w:val="2"/>
            <w:tcBorders>
              <w:top w:val="nil"/>
              <w:left w:val="nil"/>
              <w:bottom w:val="single" w:sz="4" w:space="0" w:color="auto"/>
              <w:right w:val="single" w:sz="4" w:space="0" w:color="auto"/>
            </w:tcBorders>
            <w:shd w:val="clear" w:color="auto" w:fill="auto"/>
            <w:vAlign w:val="center"/>
          </w:tcPr>
          <w:p w14:paraId="3466686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7C0062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CB975C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1E89BE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909,07</w:t>
            </w:r>
          </w:p>
        </w:tc>
        <w:tc>
          <w:tcPr>
            <w:tcW w:w="287" w:type="pct"/>
            <w:gridSpan w:val="2"/>
            <w:tcBorders>
              <w:top w:val="nil"/>
              <w:left w:val="nil"/>
              <w:bottom w:val="single" w:sz="4" w:space="0" w:color="auto"/>
              <w:right w:val="single" w:sz="4" w:space="0" w:color="auto"/>
            </w:tcBorders>
            <w:shd w:val="clear" w:color="auto" w:fill="auto"/>
            <w:vAlign w:val="center"/>
          </w:tcPr>
          <w:p w14:paraId="03B0C3F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2F5A50E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24825,44</w:t>
            </w:r>
          </w:p>
        </w:tc>
        <w:tc>
          <w:tcPr>
            <w:tcW w:w="237" w:type="pct"/>
            <w:gridSpan w:val="2"/>
            <w:tcBorders>
              <w:top w:val="nil"/>
              <w:left w:val="nil"/>
              <w:bottom w:val="single" w:sz="4" w:space="0" w:color="auto"/>
              <w:right w:val="single" w:sz="4" w:space="0" w:color="auto"/>
            </w:tcBorders>
            <w:shd w:val="clear" w:color="auto" w:fill="auto"/>
            <w:vAlign w:val="center"/>
          </w:tcPr>
          <w:p w14:paraId="36DF02B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477FAED" w14:textId="64FFC817" w:rsidR="0065347C" w:rsidRPr="0088416C" w:rsidRDefault="00F72CD7"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9E224C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63A98F21" w14:textId="25C3D644" w:rsidR="0065347C" w:rsidRPr="0088416C" w:rsidRDefault="00F72CD7"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194766</w:t>
            </w:r>
          </w:p>
        </w:tc>
      </w:tr>
      <w:tr w:rsidR="0088416C" w:rsidRPr="0088416C" w14:paraId="44692DA4" w14:textId="77777777" w:rsidTr="0088416C">
        <w:trPr>
          <w:cantSplit/>
          <w:trHeight w:val="1197"/>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470FD1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6.2</w:t>
            </w:r>
          </w:p>
        </w:tc>
        <w:tc>
          <w:tcPr>
            <w:tcW w:w="582" w:type="pct"/>
            <w:gridSpan w:val="3"/>
            <w:tcBorders>
              <w:top w:val="nil"/>
              <w:left w:val="nil"/>
              <w:bottom w:val="single" w:sz="4" w:space="0" w:color="auto"/>
              <w:right w:val="single" w:sz="4" w:space="0" w:color="auto"/>
            </w:tcBorders>
            <w:shd w:val="clear" w:color="auto" w:fill="auto"/>
            <w:vAlign w:val="center"/>
          </w:tcPr>
          <w:p w14:paraId="6DA9A7BA"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общегородского значения регулируемого движения</w:t>
            </w:r>
          </w:p>
        </w:tc>
        <w:tc>
          <w:tcPr>
            <w:tcW w:w="357" w:type="pct"/>
            <w:gridSpan w:val="2"/>
            <w:tcBorders>
              <w:top w:val="nil"/>
              <w:left w:val="nil"/>
              <w:bottom w:val="single" w:sz="4" w:space="0" w:color="auto"/>
              <w:right w:val="single" w:sz="4" w:space="0" w:color="auto"/>
            </w:tcBorders>
            <w:shd w:val="clear" w:color="auto" w:fill="auto"/>
            <w:vAlign w:val="center"/>
          </w:tcPr>
          <w:p w14:paraId="2094850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7CBF49B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17B967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D4955C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516CDD1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86A390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E1ACFE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4,253</w:t>
            </w:r>
          </w:p>
        </w:tc>
        <w:tc>
          <w:tcPr>
            <w:tcW w:w="293" w:type="pct"/>
            <w:gridSpan w:val="2"/>
            <w:tcBorders>
              <w:top w:val="nil"/>
              <w:left w:val="nil"/>
              <w:bottom w:val="single" w:sz="4" w:space="0" w:color="auto"/>
              <w:right w:val="single" w:sz="4" w:space="0" w:color="auto"/>
            </w:tcBorders>
            <w:shd w:val="clear" w:color="auto" w:fill="auto"/>
            <w:vAlign w:val="center"/>
          </w:tcPr>
          <w:p w14:paraId="65A6D59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21135,52</w:t>
            </w:r>
          </w:p>
        </w:tc>
        <w:tc>
          <w:tcPr>
            <w:tcW w:w="287" w:type="pct"/>
            <w:gridSpan w:val="2"/>
            <w:tcBorders>
              <w:top w:val="nil"/>
              <w:left w:val="nil"/>
              <w:bottom w:val="single" w:sz="4" w:space="0" w:color="auto"/>
              <w:right w:val="single" w:sz="4" w:space="0" w:color="auto"/>
            </w:tcBorders>
            <w:shd w:val="clear" w:color="auto" w:fill="auto"/>
            <w:vAlign w:val="center"/>
          </w:tcPr>
          <w:p w14:paraId="4C5DDC4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47D7528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2A85BF4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2,031</w:t>
            </w:r>
          </w:p>
        </w:tc>
        <w:tc>
          <w:tcPr>
            <w:tcW w:w="339" w:type="pct"/>
            <w:gridSpan w:val="2"/>
            <w:tcBorders>
              <w:top w:val="nil"/>
              <w:left w:val="nil"/>
              <w:bottom w:val="single" w:sz="4" w:space="0" w:color="auto"/>
              <w:right w:val="single" w:sz="4" w:space="0" w:color="auto"/>
            </w:tcBorders>
            <w:shd w:val="clear" w:color="auto" w:fill="auto"/>
            <w:vAlign w:val="center"/>
          </w:tcPr>
          <w:p w14:paraId="68074C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282930,1</w:t>
            </w:r>
          </w:p>
        </w:tc>
        <w:tc>
          <w:tcPr>
            <w:tcW w:w="290" w:type="pct"/>
            <w:gridSpan w:val="3"/>
            <w:tcBorders>
              <w:top w:val="nil"/>
              <w:left w:val="nil"/>
              <w:bottom w:val="single" w:sz="4" w:space="0" w:color="auto"/>
              <w:right w:val="single" w:sz="4" w:space="0" w:color="auto"/>
            </w:tcBorders>
            <w:shd w:val="clear" w:color="auto" w:fill="auto"/>
            <w:vAlign w:val="center"/>
          </w:tcPr>
          <w:p w14:paraId="7B08D87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1D64F07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42C32E3B"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1208B97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6.3</w:t>
            </w:r>
          </w:p>
        </w:tc>
        <w:tc>
          <w:tcPr>
            <w:tcW w:w="582" w:type="pct"/>
            <w:gridSpan w:val="3"/>
            <w:tcBorders>
              <w:top w:val="nil"/>
              <w:left w:val="nil"/>
              <w:bottom w:val="single" w:sz="4" w:space="0" w:color="auto"/>
              <w:right w:val="single" w:sz="4" w:space="0" w:color="auto"/>
            </w:tcBorders>
            <w:shd w:val="clear" w:color="auto" w:fill="auto"/>
            <w:vAlign w:val="center"/>
          </w:tcPr>
          <w:p w14:paraId="73BF7EEA"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общегородского значения регулируемого движения</w:t>
            </w:r>
          </w:p>
        </w:tc>
        <w:tc>
          <w:tcPr>
            <w:tcW w:w="357" w:type="pct"/>
            <w:gridSpan w:val="2"/>
            <w:tcBorders>
              <w:top w:val="nil"/>
              <w:left w:val="nil"/>
              <w:bottom w:val="single" w:sz="4" w:space="0" w:color="auto"/>
              <w:right w:val="single" w:sz="4" w:space="0" w:color="auto"/>
            </w:tcBorders>
            <w:shd w:val="clear" w:color="auto" w:fill="auto"/>
            <w:vAlign w:val="center"/>
          </w:tcPr>
          <w:p w14:paraId="1474C6C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EFB809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7181CE3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1BD1034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3C767E0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8CE7D5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14ABF49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4,464</w:t>
            </w:r>
          </w:p>
        </w:tc>
        <w:tc>
          <w:tcPr>
            <w:tcW w:w="293" w:type="pct"/>
            <w:gridSpan w:val="2"/>
            <w:tcBorders>
              <w:top w:val="nil"/>
              <w:left w:val="nil"/>
              <w:bottom w:val="single" w:sz="4" w:space="0" w:color="auto"/>
              <w:right w:val="single" w:sz="4" w:space="0" w:color="auto"/>
            </w:tcBorders>
            <w:shd w:val="clear" w:color="auto" w:fill="auto"/>
            <w:vAlign w:val="center"/>
          </w:tcPr>
          <w:p w14:paraId="23D2E0E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19913,9</w:t>
            </w:r>
          </w:p>
        </w:tc>
        <w:tc>
          <w:tcPr>
            <w:tcW w:w="287" w:type="pct"/>
            <w:gridSpan w:val="2"/>
            <w:tcBorders>
              <w:top w:val="nil"/>
              <w:left w:val="nil"/>
              <w:bottom w:val="single" w:sz="4" w:space="0" w:color="auto"/>
              <w:right w:val="single" w:sz="4" w:space="0" w:color="auto"/>
            </w:tcBorders>
            <w:shd w:val="clear" w:color="auto" w:fill="auto"/>
            <w:vAlign w:val="center"/>
          </w:tcPr>
          <w:p w14:paraId="6C09EF0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423D0D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D0F6DC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3F3EC9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4FC87A2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5,925</w:t>
            </w:r>
          </w:p>
        </w:tc>
        <w:tc>
          <w:tcPr>
            <w:tcW w:w="415" w:type="pct"/>
            <w:tcBorders>
              <w:top w:val="nil"/>
              <w:left w:val="nil"/>
              <w:bottom w:val="single" w:sz="4" w:space="0" w:color="auto"/>
              <w:right w:val="single" w:sz="4" w:space="0" w:color="auto"/>
            </w:tcBorders>
            <w:shd w:val="clear" w:color="auto" w:fill="auto"/>
            <w:vAlign w:val="center"/>
          </w:tcPr>
          <w:p w14:paraId="590227F1" w14:textId="7022FDE1" w:rsidR="0065347C" w:rsidRPr="0088416C" w:rsidRDefault="00A02EF9"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985425</w:t>
            </w:r>
          </w:p>
        </w:tc>
      </w:tr>
      <w:tr w:rsidR="0088416C" w:rsidRPr="0088416C" w14:paraId="1ED3A198"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54D1539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6.4</w:t>
            </w:r>
          </w:p>
        </w:tc>
        <w:tc>
          <w:tcPr>
            <w:tcW w:w="582" w:type="pct"/>
            <w:gridSpan w:val="3"/>
            <w:tcBorders>
              <w:top w:val="nil"/>
              <w:left w:val="nil"/>
              <w:bottom w:val="single" w:sz="4" w:space="0" w:color="auto"/>
              <w:right w:val="single" w:sz="4" w:space="0" w:color="auto"/>
            </w:tcBorders>
            <w:shd w:val="clear" w:color="auto" w:fill="auto"/>
            <w:vAlign w:val="center"/>
          </w:tcPr>
          <w:p w14:paraId="7D7FBC1C"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2860879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A3E8AC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6C5F468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1E22103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BD435F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372627F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DD8A25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0AD8115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1E1DD92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0,23</w:t>
            </w:r>
          </w:p>
        </w:tc>
        <w:tc>
          <w:tcPr>
            <w:tcW w:w="341" w:type="pct"/>
            <w:gridSpan w:val="2"/>
            <w:tcBorders>
              <w:top w:val="nil"/>
              <w:left w:val="nil"/>
              <w:bottom w:val="single" w:sz="4" w:space="0" w:color="auto"/>
              <w:right w:val="single" w:sz="4" w:space="0" w:color="auto"/>
            </w:tcBorders>
            <w:shd w:val="clear" w:color="auto" w:fill="auto"/>
            <w:vAlign w:val="center"/>
          </w:tcPr>
          <w:p w14:paraId="7A20568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15151,12</w:t>
            </w:r>
          </w:p>
        </w:tc>
        <w:tc>
          <w:tcPr>
            <w:tcW w:w="237" w:type="pct"/>
            <w:gridSpan w:val="2"/>
            <w:tcBorders>
              <w:top w:val="nil"/>
              <w:left w:val="nil"/>
              <w:bottom w:val="single" w:sz="4" w:space="0" w:color="auto"/>
              <w:right w:val="single" w:sz="4" w:space="0" w:color="auto"/>
            </w:tcBorders>
            <w:shd w:val="clear" w:color="auto" w:fill="auto"/>
            <w:vAlign w:val="center"/>
          </w:tcPr>
          <w:p w14:paraId="45A45D1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4D93684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2B139B5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7,183</w:t>
            </w:r>
          </w:p>
        </w:tc>
        <w:tc>
          <w:tcPr>
            <w:tcW w:w="415" w:type="pct"/>
            <w:tcBorders>
              <w:top w:val="nil"/>
              <w:left w:val="nil"/>
              <w:bottom w:val="single" w:sz="4" w:space="0" w:color="auto"/>
              <w:right w:val="single" w:sz="4" w:space="0" w:color="auto"/>
            </w:tcBorders>
            <w:shd w:val="clear" w:color="auto" w:fill="auto"/>
            <w:vAlign w:val="center"/>
          </w:tcPr>
          <w:p w14:paraId="2A3A6F7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526392,75</w:t>
            </w:r>
          </w:p>
        </w:tc>
      </w:tr>
      <w:tr w:rsidR="0088416C" w:rsidRPr="0088416C" w14:paraId="4014600E"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37EB0AE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6.5</w:t>
            </w:r>
          </w:p>
        </w:tc>
        <w:tc>
          <w:tcPr>
            <w:tcW w:w="582" w:type="pct"/>
            <w:gridSpan w:val="3"/>
            <w:tcBorders>
              <w:top w:val="nil"/>
              <w:left w:val="nil"/>
              <w:bottom w:val="single" w:sz="4" w:space="0" w:color="auto"/>
              <w:right w:val="single" w:sz="4" w:space="0" w:color="auto"/>
            </w:tcBorders>
            <w:shd w:val="clear" w:color="auto" w:fill="auto"/>
            <w:vAlign w:val="center"/>
          </w:tcPr>
          <w:p w14:paraId="4F0D183A"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общегородского значения регулируемого движения</w:t>
            </w:r>
          </w:p>
        </w:tc>
        <w:tc>
          <w:tcPr>
            <w:tcW w:w="357" w:type="pct"/>
            <w:gridSpan w:val="2"/>
            <w:tcBorders>
              <w:top w:val="nil"/>
              <w:left w:val="nil"/>
              <w:bottom w:val="single" w:sz="4" w:space="0" w:color="auto"/>
              <w:right w:val="single" w:sz="4" w:space="0" w:color="auto"/>
            </w:tcBorders>
            <w:shd w:val="clear" w:color="auto" w:fill="auto"/>
            <w:vAlign w:val="center"/>
          </w:tcPr>
          <w:p w14:paraId="446755A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B4D55F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70E8837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2308E4D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740005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D59191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E235B6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1,059</w:t>
            </w:r>
          </w:p>
        </w:tc>
        <w:tc>
          <w:tcPr>
            <w:tcW w:w="293" w:type="pct"/>
            <w:gridSpan w:val="2"/>
            <w:tcBorders>
              <w:top w:val="nil"/>
              <w:left w:val="nil"/>
              <w:bottom w:val="single" w:sz="4" w:space="0" w:color="auto"/>
              <w:right w:val="single" w:sz="4" w:space="0" w:color="auto"/>
            </w:tcBorders>
            <w:shd w:val="clear" w:color="auto" w:fill="auto"/>
            <w:vAlign w:val="center"/>
          </w:tcPr>
          <w:p w14:paraId="6D7610B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4377,2</w:t>
            </w:r>
          </w:p>
        </w:tc>
        <w:tc>
          <w:tcPr>
            <w:tcW w:w="287" w:type="pct"/>
            <w:gridSpan w:val="2"/>
            <w:tcBorders>
              <w:top w:val="nil"/>
              <w:left w:val="nil"/>
              <w:bottom w:val="single" w:sz="4" w:space="0" w:color="auto"/>
              <w:right w:val="single" w:sz="4" w:space="0" w:color="auto"/>
            </w:tcBorders>
            <w:shd w:val="clear" w:color="auto" w:fill="auto"/>
            <w:vAlign w:val="center"/>
          </w:tcPr>
          <w:p w14:paraId="656B892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69798D2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72A331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0,599</w:t>
            </w:r>
          </w:p>
        </w:tc>
        <w:tc>
          <w:tcPr>
            <w:tcW w:w="339" w:type="pct"/>
            <w:gridSpan w:val="2"/>
            <w:tcBorders>
              <w:top w:val="nil"/>
              <w:left w:val="nil"/>
              <w:bottom w:val="single" w:sz="4" w:space="0" w:color="auto"/>
              <w:right w:val="single" w:sz="4" w:space="0" w:color="auto"/>
            </w:tcBorders>
            <w:shd w:val="clear" w:color="auto" w:fill="auto"/>
            <w:vAlign w:val="center"/>
          </w:tcPr>
          <w:p w14:paraId="28F7E71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130827,36</w:t>
            </w:r>
          </w:p>
        </w:tc>
        <w:tc>
          <w:tcPr>
            <w:tcW w:w="290" w:type="pct"/>
            <w:gridSpan w:val="3"/>
            <w:tcBorders>
              <w:top w:val="nil"/>
              <w:left w:val="nil"/>
              <w:bottom w:val="single" w:sz="4" w:space="0" w:color="auto"/>
              <w:right w:val="single" w:sz="4" w:space="0" w:color="auto"/>
            </w:tcBorders>
            <w:shd w:val="clear" w:color="auto" w:fill="auto"/>
            <w:vAlign w:val="center"/>
          </w:tcPr>
          <w:p w14:paraId="4968DAB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7,524</w:t>
            </w:r>
          </w:p>
        </w:tc>
        <w:tc>
          <w:tcPr>
            <w:tcW w:w="415" w:type="pct"/>
            <w:tcBorders>
              <w:top w:val="nil"/>
              <w:left w:val="nil"/>
              <w:bottom w:val="single" w:sz="4" w:space="0" w:color="auto"/>
              <w:right w:val="single" w:sz="4" w:space="0" w:color="auto"/>
            </w:tcBorders>
            <w:shd w:val="clear" w:color="auto" w:fill="auto"/>
            <w:vAlign w:val="center"/>
          </w:tcPr>
          <w:p w14:paraId="569C2A6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1730625,25</w:t>
            </w:r>
          </w:p>
        </w:tc>
      </w:tr>
      <w:tr w:rsidR="0088416C" w:rsidRPr="0088416C" w14:paraId="48DD49C1"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8B5C55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6.6</w:t>
            </w:r>
          </w:p>
        </w:tc>
        <w:tc>
          <w:tcPr>
            <w:tcW w:w="582" w:type="pct"/>
            <w:gridSpan w:val="3"/>
            <w:tcBorders>
              <w:top w:val="nil"/>
              <w:left w:val="nil"/>
              <w:bottom w:val="single" w:sz="4" w:space="0" w:color="auto"/>
              <w:right w:val="single" w:sz="4" w:space="0" w:color="auto"/>
            </w:tcBorders>
            <w:shd w:val="clear" w:color="auto" w:fill="auto"/>
            <w:vAlign w:val="center"/>
          </w:tcPr>
          <w:p w14:paraId="2061572E"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общегородского значения регулируемого движения</w:t>
            </w:r>
          </w:p>
        </w:tc>
        <w:tc>
          <w:tcPr>
            <w:tcW w:w="357" w:type="pct"/>
            <w:gridSpan w:val="2"/>
            <w:tcBorders>
              <w:top w:val="nil"/>
              <w:left w:val="nil"/>
              <w:bottom w:val="single" w:sz="4" w:space="0" w:color="auto"/>
              <w:right w:val="single" w:sz="4" w:space="0" w:color="auto"/>
            </w:tcBorders>
            <w:shd w:val="clear" w:color="auto" w:fill="auto"/>
            <w:vAlign w:val="center"/>
          </w:tcPr>
          <w:p w14:paraId="515A43B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0EE5CD8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210A976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2E5EF85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C6A557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665C5AC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0012EA1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70AA78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83167</w:t>
            </w:r>
          </w:p>
        </w:tc>
        <w:tc>
          <w:tcPr>
            <w:tcW w:w="287" w:type="pct"/>
            <w:gridSpan w:val="2"/>
            <w:tcBorders>
              <w:top w:val="nil"/>
              <w:left w:val="nil"/>
              <w:bottom w:val="single" w:sz="4" w:space="0" w:color="auto"/>
              <w:right w:val="single" w:sz="4" w:space="0" w:color="auto"/>
            </w:tcBorders>
            <w:shd w:val="clear" w:color="auto" w:fill="auto"/>
            <w:vAlign w:val="center"/>
          </w:tcPr>
          <w:p w14:paraId="56D7D6E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15D65F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671D981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560584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0C27CFA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6E54DE3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109BCE3A"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C635B6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6.7</w:t>
            </w:r>
          </w:p>
        </w:tc>
        <w:tc>
          <w:tcPr>
            <w:tcW w:w="582" w:type="pct"/>
            <w:gridSpan w:val="3"/>
            <w:tcBorders>
              <w:top w:val="nil"/>
              <w:left w:val="nil"/>
              <w:bottom w:val="single" w:sz="4" w:space="0" w:color="auto"/>
              <w:right w:val="single" w:sz="4" w:space="0" w:color="auto"/>
            </w:tcBorders>
            <w:shd w:val="clear" w:color="auto" w:fill="auto"/>
            <w:vAlign w:val="center"/>
          </w:tcPr>
          <w:p w14:paraId="3AB7A7DD"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32AF8A8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362FEB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7D294D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0,646</w:t>
            </w:r>
          </w:p>
        </w:tc>
        <w:tc>
          <w:tcPr>
            <w:tcW w:w="321" w:type="pct"/>
            <w:gridSpan w:val="2"/>
            <w:tcBorders>
              <w:top w:val="nil"/>
              <w:left w:val="nil"/>
              <w:bottom w:val="single" w:sz="4" w:space="0" w:color="auto"/>
              <w:right w:val="single" w:sz="4" w:space="0" w:color="auto"/>
            </w:tcBorders>
            <w:shd w:val="clear" w:color="auto" w:fill="auto"/>
            <w:vAlign w:val="center"/>
          </w:tcPr>
          <w:p w14:paraId="44A5A8B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1702,7</w:t>
            </w:r>
          </w:p>
        </w:tc>
        <w:tc>
          <w:tcPr>
            <w:tcW w:w="215" w:type="pct"/>
            <w:gridSpan w:val="2"/>
            <w:tcBorders>
              <w:top w:val="nil"/>
              <w:left w:val="nil"/>
              <w:bottom w:val="single" w:sz="4" w:space="0" w:color="auto"/>
              <w:right w:val="single" w:sz="4" w:space="0" w:color="auto"/>
            </w:tcBorders>
            <w:shd w:val="clear" w:color="auto" w:fill="auto"/>
            <w:vAlign w:val="center"/>
          </w:tcPr>
          <w:p w14:paraId="22466AC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3,30</w:t>
            </w:r>
          </w:p>
        </w:tc>
        <w:tc>
          <w:tcPr>
            <w:tcW w:w="280" w:type="pct"/>
            <w:tcBorders>
              <w:top w:val="nil"/>
              <w:left w:val="nil"/>
              <w:bottom w:val="single" w:sz="4" w:space="0" w:color="auto"/>
              <w:right w:val="single" w:sz="4" w:space="0" w:color="auto"/>
            </w:tcBorders>
            <w:shd w:val="clear" w:color="auto" w:fill="auto"/>
            <w:vAlign w:val="center"/>
          </w:tcPr>
          <w:p w14:paraId="027BC05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1925</w:t>
            </w:r>
          </w:p>
        </w:tc>
        <w:tc>
          <w:tcPr>
            <w:tcW w:w="242" w:type="pct"/>
            <w:gridSpan w:val="2"/>
            <w:tcBorders>
              <w:top w:val="nil"/>
              <w:left w:val="nil"/>
              <w:bottom w:val="single" w:sz="4" w:space="0" w:color="auto"/>
              <w:right w:val="single" w:sz="4" w:space="0" w:color="auto"/>
            </w:tcBorders>
            <w:shd w:val="clear" w:color="auto" w:fill="auto"/>
            <w:vAlign w:val="center"/>
          </w:tcPr>
          <w:p w14:paraId="608DC3B5"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999E04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5F3D04D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1,005</w:t>
            </w:r>
          </w:p>
        </w:tc>
        <w:tc>
          <w:tcPr>
            <w:tcW w:w="341" w:type="pct"/>
            <w:gridSpan w:val="2"/>
            <w:tcBorders>
              <w:top w:val="nil"/>
              <w:left w:val="nil"/>
              <w:bottom w:val="single" w:sz="4" w:space="0" w:color="auto"/>
              <w:right w:val="single" w:sz="4" w:space="0" w:color="auto"/>
            </w:tcBorders>
            <w:shd w:val="clear" w:color="auto" w:fill="auto"/>
            <w:vAlign w:val="center"/>
          </w:tcPr>
          <w:p w14:paraId="42F077A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98829,51</w:t>
            </w:r>
          </w:p>
        </w:tc>
        <w:tc>
          <w:tcPr>
            <w:tcW w:w="237" w:type="pct"/>
            <w:gridSpan w:val="2"/>
            <w:tcBorders>
              <w:top w:val="nil"/>
              <w:left w:val="nil"/>
              <w:bottom w:val="single" w:sz="4" w:space="0" w:color="auto"/>
              <w:right w:val="single" w:sz="4" w:space="0" w:color="auto"/>
            </w:tcBorders>
            <w:shd w:val="clear" w:color="auto" w:fill="auto"/>
            <w:vAlign w:val="center"/>
          </w:tcPr>
          <w:p w14:paraId="1E2B856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6A8C52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13A0977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0,468</w:t>
            </w:r>
          </w:p>
        </w:tc>
        <w:tc>
          <w:tcPr>
            <w:tcW w:w="415" w:type="pct"/>
            <w:tcBorders>
              <w:top w:val="nil"/>
              <w:left w:val="nil"/>
              <w:bottom w:val="single" w:sz="4" w:space="0" w:color="auto"/>
              <w:right w:val="single" w:sz="4" w:space="0" w:color="auto"/>
            </w:tcBorders>
            <w:shd w:val="clear" w:color="auto" w:fill="auto"/>
            <w:vAlign w:val="center"/>
          </w:tcPr>
          <w:p w14:paraId="12DF03A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44041,79</w:t>
            </w:r>
          </w:p>
        </w:tc>
      </w:tr>
      <w:tr w:rsidR="0088416C" w:rsidRPr="0088416C" w14:paraId="29711A90" w14:textId="77777777" w:rsidTr="0088416C">
        <w:trPr>
          <w:cantSplit/>
          <w:trHeight w:val="10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4432F2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6.8</w:t>
            </w:r>
          </w:p>
        </w:tc>
        <w:tc>
          <w:tcPr>
            <w:tcW w:w="582" w:type="pct"/>
            <w:gridSpan w:val="3"/>
            <w:tcBorders>
              <w:top w:val="nil"/>
              <w:left w:val="nil"/>
              <w:bottom w:val="single" w:sz="4" w:space="0" w:color="auto"/>
              <w:right w:val="single" w:sz="4" w:space="0" w:color="auto"/>
            </w:tcBorders>
            <w:shd w:val="clear" w:color="auto" w:fill="auto"/>
            <w:vAlign w:val="center"/>
          </w:tcPr>
          <w:p w14:paraId="6074F230"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017C016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0D4F218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2FC58EE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49084A5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32351,8</w:t>
            </w:r>
          </w:p>
        </w:tc>
        <w:tc>
          <w:tcPr>
            <w:tcW w:w="215" w:type="pct"/>
            <w:gridSpan w:val="2"/>
            <w:tcBorders>
              <w:top w:val="nil"/>
              <w:left w:val="nil"/>
              <w:bottom w:val="single" w:sz="4" w:space="0" w:color="auto"/>
              <w:right w:val="single" w:sz="4" w:space="0" w:color="auto"/>
            </w:tcBorders>
            <w:shd w:val="clear" w:color="auto" w:fill="auto"/>
            <w:vAlign w:val="center"/>
          </w:tcPr>
          <w:p w14:paraId="5E18A49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726F00D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36575</w:t>
            </w:r>
          </w:p>
        </w:tc>
        <w:tc>
          <w:tcPr>
            <w:tcW w:w="242" w:type="pct"/>
            <w:gridSpan w:val="2"/>
            <w:tcBorders>
              <w:top w:val="nil"/>
              <w:left w:val="nil"/>
              <w:bottom w:val="single" w:sz="4" w:space="0" w:color="auto"/>
              <w:right w:val="single" w:sz="4" w:space="0" w:color="auto"/>
            </w:tcBorders>
            <w:shd w:val="clear" w:color="auto" w:fill="auto"/>
            <w:vAlign w:val="center"/>
          </w:tcPr>
          <w:p w14:paraId="277FCC4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6CCBFAE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68667F6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F33B2A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D593E4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23B8126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67A79C2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241DE1E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5E782C36" w14:textId="77777777" w:rsidTr="0088416C">
        <w:trPr>
          <w:cantSplit/>
          <w:trHeight w:val="819"/>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314DB8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6.9</w:t>
            </w:r>
          </w:p>
        </w:tc>
        <w:tc>
          <w:tcPr>
            <w:tcW w:w="582" w:type="pct"/>
            <w:gridSpan w:val="3"/>
            <w:tcBorders>
              <w:top w:val="nil"/>
              <w:left w:val="nil"/>
              <w:bottom w:val="single" w:sz="4" w:space="0" w:color="auto"/>
              <w:right w:val="single" w:sz="4" w:space="0" w:color="auto"/>
            </w:tcBorders>
            <w:shd w:val="clear" w:color="auto" w:fill="auto"/>
            <w:vAlign w:val="center"/>
          </w:tcPr>
          <w:p w14:paraId="0235D1DD"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65C0B14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Федеральный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2C5DA7C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1FFAEDA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87C613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56AA0EE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50AE6C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341121,9</w:t>
            </w:r>
          </w:p>
        </w:tc>
        <w:tc>
          <w:tcPr>
            <w:tcW w:w="242" w:type="pct"/>
            <w:gridSpan w:val="2"/>
            <w:tcBorders>
              <w:top w:val="nil"/>
              <w:left w:val="nil"/>
              <w:bottom w:val="single" w:sz="4" w:space="0" w:color="auto"/>
              <w:right w:val="single" w:sz="4" w:space="0" w:color="auto"/>
            </w:tcBorders>
            <w:shd w:val="clear" w:color="auto" w:fill="auto"/>
            <w:vAlign w:val="center"/>
          </w:tcPr>
          <w:p w14:paraId="1E44038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2477A4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B2BC14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8A28A7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6EA6268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721178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4B918F0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2A28134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771EF23D"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344EDE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6.10</w:t>
            </w:r>
          </w:p>
        </w:tc>
        <w:tc>
          <w:tcPr>
            <w:tcW w:w="582" w:type="pct"/>
            <w:gridSpan w:val="3"/>
            <w:tcBorders>
              <w:top w:val="nil"/>
              <w:left w:val="nil"/>
              <w:bottom w:val="single" w:sz="4" w:space="0" w:color="auto"/>
              <w:right w:val="single" w:sz="4" w:space="0" w:color="auto"/>
            </w:tcBorders>
            <w:shd w:val="clear" w:color="auto" w:fill="auto"/>
            <w:vAlign w:val="center"/>
          </w:tcPr>
          <w:p w14:paraId="4667B266"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1333DA1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4742281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0094A6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F7947C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3AC2C99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DBCD08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2F9935C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23B189A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6CFAD4D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6DC4EC2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6A4E4F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6EF1C71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4C7020B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0,464</w:t>
            </w:r>
          </w:p>
        </w:tc>
        <w:tc>
          <w:tcPr>
            <w:tcW w:w="415" w:type="pct"/>
            <w:tcBorders>
              <w:top w:val="nil"/>
              <w:left w:val="nil"/>
              <w:bottom w:val="single" w:sz="4" w:space="0" w:color="auto"/>
              <w:right w:val="single" w:sz="4" w:space="0" w:color="auto"/>
            </w:tcBorders>
            <w:shd w:val="clear" w:color="auto" w:fill="auto"/>
            <w:vAlign w:val="center"/>
          </w:tcPr>
          <w:p w14:paraId="04A2DDA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26782,67</w:t>
            </w:r>
          </w:p>
        </w:tc>
      </w:tr>
      <w:tr w:rsidR="0088416C" w:rsidRPr="0088416C" w14:paraId="09AE02CF" w14:textId="77777777" w:rsidTr="0088416C">
        <w:trPr>
          <w:cantSplit/>
          <w:trHeight w:val="634"/>
        </w:trPr>
        <w:tc>
          <w:tcPr>
            <w:tcW w:w="193" w:type="pct"/>
            <w:tcBorders>
              <w:top w:val="nil"/>
              <w:left w:val="single" w:sz="4" w:space="0" w:color="auto"/>
              <w:bottom w:val="single" w:sz="4" w:space="0" w:color="auto"/>
              <w:right w:val="single" w:sz="4" w:space="0" w:color="auto"/>
            </w:tcBorders>
            <w:shd w:val="clear" w:color="auto" w:fill="auto"/>
            <w:noWrap/>
            <w:vAlign w:val="center"/>
          </w:tcPr>
          <w:p w14:paraId="1130E6AE" w14:textId="47DDDC72"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6.11</w:t>
            </w:r>
          </w:p>
        </w:tc>
        <w:tc>
          <w:tcPr>
            <w:tcW w:w="582" w:type="pct"/>
            <w:gridSpan w:val="3"/>
            <w:tcBorders>
              <w:top w:val="nil"/>
              <w:left w:val="nil"/>
              <w:bottom w:val="single" w:sz="4" w:space="0" w:color="auto"/>
              <w:right w:val="single" w:sz="4" w:space="0" w:color="auto"/>
            </w:tcBorders>
            <w:shd w:val="clear" w:color="auto" w:fill="auto"/>
            <w:vAlign w:val="center"/>
          </w:tcPr>
          <w:p w14:paraId="1C0E62A0" w14:textId="2FB4A8E5" w:rsidR="00DF3DF2" w:rsidRPr="0088416C" w:rsidRDefault="00DF3DF2"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путепровода</w:t>
            </w:r>
          </w:p>
        </w:tc>
        <w:tc>
          <w:tcPr>
            <w:tcW w:w="357" w:type="pct"/>
            <w:gridSpan w:val="2"/>
            <w:tcBorders>
              <w:top w:val="nil"/>
              <w:left w:val="nil"/>
              <w:bottom w:val="single" w:sz="4" w:space="0" w:color="auto"/>
              <w:right w:val="single" w:sz="4" w:space="0" w:color="auto"/>
            </w:tcBorders>
            <w:shd w:val="clear" w:color="auto" w:fill="auto"/>
            <w:vAlign w:val="center"/>
          </w:tcPr>
          <w:p w14:paraId="6EEA5D8D" w14:textId="67907844"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3013EABA" w14:textId="568C6B67"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0720A8D5" w14:textId="0BB886C0"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AF99CE5" w14:textId="6B2F2C04"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504A26F" w14:textId="1979A803"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3DD83A5E" w14:textId="5E31042A"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2B43EAE9" w14:textId="648F07F4"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6797C06A" w14:textId="56A6C43D"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200000</w:t>
            </w:r>
          </w:p>
        </w:tc>
        <w:tc>
          <w:tcPr>
            <w:tcW w:w="287" w:type="pct"/>
            <w:gridSpan w:val="2"/>
            <w:tcBorders>
              <w:top w:val="nil"/>
              <w:left w:val="nil"/>
              <w:bottom w:val="single" w:sz="4" w:space="0" w:color="auto"/>
              <w:right w:val="single" w:sz="4" w:space="0" w:color="auto"/>
            </w:tcBorders>
            <w:shd w:val="clear" w:color="auto" w:fill="auto"/>
            <w:vAlign w:val="center"/>
          </w:tcPr>
          <w:p w14:paraId="43BD7F32" w14:textId="6BB0468A"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7C56F17" w14:textId="60E85C48"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200000</w:t>
            </w:r>
          </w:p>
        </w:tc>
        <w:tc>
          <w:tcPr>
            <w:tcW w:w="237" w:type="pct"/>
            <w:gridSpan w:val="2"/>
            <w:tcBorders>
              <w:top w:val="nil"/>
              <w:left w:val="nil"/>
              <w:bottom w:val="single" w:sz="4" w:space="0" w:color="auto"/>
              <w:right w:val="single" w:sz="4" w:space="0" w:color="auto"/>
            </w:tcBorders>
            <w:shd w:val="clear" w:color="auto" w:fill="auto"/>
            <w:vAlign w:val="center"/>
          </w:tcPr>
          <w:p w14:paraId="4C439B99" w14:textId="41161970"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339" w:type="pct"/>
            <w:gridSpan w:val="2"/>
            <w:tcBorders>
              <w:top w:val="nil"/>
              <w:left w:val="nil"/>
              <w:bottom w:val="single" w:sz="4" w:space="0" w:color="auto"/>
              <w:right w:val="single" w:sz="4" w:space="0" w:color="auto"/>
            </w:tcBorders>
            <w:shd w:val="clear" w:color="auto" w:fill="auto"/>
            <w:vAlign w:val="center"/>
          </w:tcPr>
          <w:p w14:paraId="58B5190B" w14:textId="660340F6"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2000000</w:t>
            </w:r>
          </w:p>
        </w:tc>
        <w:tc>
          <w:tcPr>
            <w:tcW w:w="290" w:type="pct"/>
            <w:gridSpan w:val="3"/>
            <w:tcBorders>
              <w:top w:val="nil"/>
              <w:left w:val="nil"/>
              <w:bottom w:val="single" w:sz="4" w:space="0" w:color="auto"/>
              <w:right w:val="single" w:sz="4" w:space="0" w:color="auto"/>
            </w:tcBorders>
            <w:shd w:val="clear" w:color="auto" w:fill="auto"/>
            <w:vAlign w:val="center"/>
          </w:tcPr>
          <w:p w14:paraId="368E9A61" w14:textId="07DAC58B" w:rsidR="00DF3DF2" w:rsidRPr="0088416C" w:rsidRDefault="00DF3DF2"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17C55DD9" w14:textId="6ED90F87" w:rsidR="00DF3DF2" w:rsidRPr="0088416C" w:rsidRDefault="00DF3DF2"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092858" w:rsidRPr="0088416C" w14:paraId="26043F1C"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793FF76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 Перечень мероприятий по строительству и реконструкции улиц в малоэтажной жилой застройке</w:t>
            </w:r>
          </w:p>
        </w:tc>
      </w:tr>
      <w:tr w:rsidR="0088416C" w:rsidRPr="0088416C" w14:paraId="5344E1F0" w14:textId="77777777" w:rsidTr="0088416C">
        <w:trPr>
          <w:cantSplit/>
          <w:trHeight w:val="845"/>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BF5CA4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7.1</w:t>
            </w:r>
          </w:p>
        </w:tc>
        <w:tc>
          <w:tcPr>
            <w:tcW w:w="582" w:type="pct"/>
            <w:gridSpan w:val="3"/>
            <w:tcBorders>
              <w:top w:val="nil"/>
              <w:left w:val="nil"/>
              <w:bottom w:val="single" w:sz="4" w:space="0" w:color="auto"/>
              <w:right w:val="single" w:sz="4" w:space="0" w:color="auto"/>
            </w:tcBorders>
            <w:shd w:val="clear" w:color="auto" w:fill="auto"/>
            <w:vAlign w:val="center"/>
          </w:tcPr>
          <w:p w14:paraId="6F5E9721"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1AD8BEC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081CBB6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514D4A3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1D24C88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272D540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10FE90B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3235,38</w:t>
            </w:r>
          </w:p>
        </w:tc>
        <w:tc>
          <w:tcPr>
            <w:tcW w:w="242" w:type="pct"/>
            <w:gridSpan w:val="2"/>
            <w:tcBorders>
              <w:top w:val="nil"/>
              <w:left w:val="nil"/>
              <w:bottom w:val="single" w:sz="4" w:space="0" w:color="auto"/>
              <w:right w:val="single" w:sz="4" w:space="0" w:color="auto"/>
            </w:tcBorders>
            <w:shd w:val="clear" w:color="auto" w:fill="auto"/>
            <w:vAlign w:val="center"/>
          </w:tcPr>
          <w:p w14:paraId="1102074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15DE30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11914,37</w:t>
            </w:r>
          </w:p>
        </w:tc>
        <w:tc>
          <w:tcPr>
            <w:tcW w:w="287" w:type="pct"/>
            <w:gridSpan w:val="2"/>
            <w:tcBorders>
              <w:top w:val="nil"/>
              <w:left w:val="nil"/>
              <w:bottom w:val="single" w:sz="4" w:space="0" w:color="auto"/>
              <w:right w:val="single" w:sz="4" w:space="0" w:color="auto"/>
            </w:tcBorders>
            <w:shd w:val="clear" w:color="auto" w:fill="auto"/>
            <w:vAlign w:val="center"/>
          </w:tcPr>
          <w:p w14:paraId="07F17BF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62E281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43C6023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E506A87" w14:textId="6D790CE4"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0E136F6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1AA551EE" w14:textId="1C832041"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197962,7</w:t>
            </w:r>
          </w:p>
        </w:tc>
      </w:tr>
      <w:tr w:rsidR="0088416C" w:rsidRPr="0088416C" w14:paraId="2600C36C" w14:textId="77777777" w:rsidTr="0088416C">
        <w:trPr>
          <w:cantSplit/>
          <w:trHeight w:val="913"/>
        </w:trPr>
        <w:tc>
          <w:tcPr>
            <w:tcW w:w="193" w:type="pct"/>
            <w:tcBorders>
              <w:top w:val="nil"/>
              <w:left w:val="single" w:sz="4" w:space="0" w:color="auto"/>
              <w:bottom w:val="single" w:sz="4" w:space="0" w:color="auto"/>
              <w:right w:val="single" w:sz="4" w:space="0" w:color="auto"/>
            </w:tcBorders>
            <w:shd w:val="clear" w:color="auto" w:fill="auto"/>
            <w:noWrap/>
            <w:vAlign w:val="center"/>
          </w:tcPr>
          <w:p w14:paraId="149CA32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7.2</w:t>
            </w:r>
          </w:p>
        </w:tc>
        <w:tc>
          <w:tcPr>
            <w:tcW w:w="582" w:type="pct"/>
            <w:gridSpan w:val="3"/>
            <w:tcBorders>
              <w:top w:val="nil"/>
              <w:left w:val="nil"/>
              <w:bottom w:val="single" w:sz="4" w:space="0" w:color="auto"/>
              <w:right w:val="single" w:sz="4" w:space="0" w:color="auto"/>
            </w:tcBorders>
            <w:shd w:val="clear" w:color="auto" w:fill="auto"/>
            <w:vAlign w:val="center"/>
          </w:tcPr>
          <w:p w14:paraId="582C0FBE"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2D64E08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206D2E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2AD6517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B00491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5501427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C60795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0C1D01B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4FD67E0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2AE8CA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3,796</w:t>
            </w:r>
          </w:p>
        </w:tc>
        <w:tc>
          <w:tcPr>
            <w:tcW w:w="341" w:type="pct"/>
            <w:gridSpan w:val="2"/>
            <w:tcBorders>
              <w:top w:val="nil"/>
              <w:left w:val="nil"/>
              <w:bottom w:val="single" w:sz="4" w:space="0" w:color="auto"/>
              <w:right w:val="single" w:sz="4" w:space="0" w:color="auto"/>
            </w:tcBorders>
            <w:shd w:val="clear" w:color="auto" w:fill="auto"/>
            <w:vAlign w:val="center"/>
          </w:tcPr>
          <w:p w14:paraId="2D565A3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153376,94</w:t>
            </w:r>
          </w:p>
        </w:tc>
        <w:tc>
          <w:tcPr>
            <w:tcW w:w="237" w:type="pct"/>
            <w:gridSpan w:val="2"/>
            <w:tcBorders>
              <w:top w:val="nil"/>
              <w:left w:val="nil"/>
              <w:bottom w:val="single" w:sz="4" w:space="0" w:color="auto"/>
              <w:right w:val="single" w:sz="4" w:space="0" w:color="auto"/>
            </w:tcBorders>
            <w:shd w:val="clear" w:color="auto" w:fill="auto"/>
            <w:vAlign w:val="center"/>
          </w:tcPr>
          <w:p w14:paraId="64CF42A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7E3CB84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7A75D9F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13,77</w:t>
            </w:r>
          </w:p>
        </w:tc>
        <w:tc>
          <w:tcPr>
            <w:tcW w:w="415" w:type="pct"/>
            <w:tcBorders>
              <w:top w:val="nil"/>
              <w:left w:val="nil"/>
              <w:bottom w:val="single" w:sz="4" w:space="0" w:color="auto"/>
              <w:right w:val="single" w:sz="4" w:space="0" w:color="auto"/>
            </w:tcBorders>
            <w:shd w:val="clear" w:color="auto" w:fill="auto"/>
            <w:vAlign w:val="center"/>
          </w:tcPr>
          <w:p w14:paraId="16390EF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556375,31</w:t>
            </w:r>
          </w:p>
        </w:tc>
      </w:tr>
      <w:tr w:rsidR="0088416C" w:rsidRPr="0088416C" w14:paraId="6F7722EF" w14:textId="77777777" w:rsidTr="0088416C">
        <w:trPr>
          <w:cantSplit/>
          <w:trHeight w:val="841"/>
        </w:trPr>
        <w:tc>
          <w:tcPr>
            <w:tcW w:w="193" w:type="pct"/>
            <w:tcBorders>
              <w:top w:val="nil"/>
              <w:left w:val="single" w:sz="4" w:space="0" w:color="auto"/>
              <w:bottom w:val="single" w:sz="4" w:space="0" w:color="auto"/>
              <w:right w:val="single" w:sz="4" w:space="0" w:color="auto"/>
            </w:tcBorders>
            <w:shd w:val="clear" w:color="auto" w:fill="auto"/>
            <w:noWrap/>
            <w:vAlign w:val="center"/>
          </w:tcPr>
          <w:p w14:paraId="0655D2F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7.3</w:t>
            </w:r>
          </w:p>
        </w:tc>
        <w:tc>
          <w:tcPr>
            <w:tcW w:w="582" w:type="pct"/>
            <w:gridSpan w:val="3"/>
            <w:tcBorders>
              <w:top w:val="nil"/>
              <w:left w:val="nil"/>
              <w:bottom w:val="single" w:sz="4" w:space="0" w:color="auto"/>
              <w:right w:val="single" w:sz="4" w:space="0" w:color="auto"/>
            </w:tcBorders>
            <w:shd w:val="clear" w:color="auto" w:fill="auto"/>
            <w:vAlign w:val="center"/>
          </w:tcPr>
          <w:p w14:paraId="258B0135"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60BA1FED"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5F67A07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2584A9A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D6C9DF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7AF4FF1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3EA369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6B3C619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0,573</w:t>
            </w:r>
          </w:p>
        </w:tc>
        <w:tc>
          <w:tcPr>
            <w:tcW w:w="293" w:type="pct"/>
            <w:gridSpan w:val="2"/>
            <w:tcBorders>
              <w:top w:val="nil"/>
              <w:left w:val="nil"/>
              <w:bottom w:val="single" w:sz="4" w:space="0" w:color="auto"/>
              <w:right w:val="single" w:sz="4" w:space="0" w:color="auto"/>
            </w:tcBorders>
            <w:shd w:val="clear" w:color="auto" w:fill="auto"/>
            <w:vAlign w:val="center"/>
          </w:tcPr>
          <w:p w14:paraId="0677F26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6672,3</w:t>
            </w:r>
          </w:p>
        </w:tc>
        <w:tc>
          <w:tcPr>
            <w:tcW w:w="287" w:type="pct"/>
            <w:gridSpan w:val="2"/>
            <w:tcBorders>
              <w:top w:val="nil"/>
              <w:left w:val="nil"/>
              <w:bottom w:val="single" w:sz="4" w:space="0" w:color="auto"/>
              <w:right w:val="single" w:sz="4" w:space="0" w:color="auto"/>
            </w:tcBorders>
            <w:shd w:val="clear" w:color="auto" w:fill="auto"/>
            <w:vAlign w:val="center"/>
          </w:tcPr>
          <w:p w14:paraId="429B6E0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FD7D74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669CFF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545C6AD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787C46D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6,118</w:t>
            </w:r>
          </w:p>
        </w:tc>
        <w:tc>
          <w:tcPr>
            <w:tcW w:w="415" w:type="pct"/>
            <w:tcBorders>
              <w:top w:val="nil"/>
              <w:left w:val="nil"/>
              <w:bottom w:val="single" w:sz="4" w:space="0" w:color="auto"/>
              <w:right w:val="single" w:sz="4" w:space="0" w:color="auto"/>
            </w:tcBorders>
            <w:shd w:val="clear" w:color="auto" w:fill="auto"/>
            <w:vAlign w:val="center"/>
          </w:tcPr>
          <w:p w14:paraId="52B7C7C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575742,81</w:t>
            </w:r>
          </w:p>
        </w:tc>
      </w:tr>
      <w:tr w:rsidR="0088416C" w:rsidRPr="0088416C" w14:paraId="4291918D" w14:textId="77777777" w:rsidTr="0088416C">
        <w:trPr>
          <w:cantSplit/>
          <w:trHeight w:val="841"/>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884134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7.4</w:t>
            </w:r>
          </w:p>
        </w:tc>
        <w:tc>
          <w:tcPr>
            <w:tcW w:w="582" w:type="pct"/>
            <w:gridSpan w:val="3"/>
            <w:tcBorders>
              <w:top w:val="nil"/>
              <w:left w:val="nil"/>
              <w:bottom w:val="single" w:sz="4" w:space="0" w:color="auto"/>
              <w:right w:val="single" w:sz="4" w:space="0" w:color="auto"/>
            </w:tcBorders>
            <w:shd w:val="clear" w:color="auto" w:fill="auto"/>
            <w:vAlign w:val="center"/>
          </w:tcPr>
          <w:p w14:paraId="0DE4465D"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магистральной улицы районного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096C20C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14320E3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5F5930D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7BB3C3E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3A6E80C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3C4F3DD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703478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63DAEBC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126772,2</w:t>
            </w:r>
          </w:p>
        </w:tc>
        <w:tc>
          <w:tcPr>
            <w:tcW w:w="287" w:type="pct"/>
            <w:gridSpan w:val="2"/>
            <w:tcBorders>
              <w:top w:val="nil"/>
              <w:left w:val="nil"/>
              <w:bottom w:val="single" w:sz="4" w:space="0" w:color="auto"/>
              <w:right w:val="single" w:sz="4" w:space="0" w:color="auto"/>
            </w:tcBorders>
            <w:shd w:val="clear" w:color="auto" w:fill="auto"/>
            <w:vAlign w:val="center"/>
          </w:tcPr>
          <w:p w14:paraId="6093981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193F8F8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3672766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60351C0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7080B40B"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14880E1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88416C" w:rsidRPr="0088416C" w14:paraId="6421973D" w14:textId="77777777" w:rsidTr="0088416C">
        <w:trPr>
          <w:cantSplit/>
          <w:trHeight w:val="105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6589981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7.5</w:t>
            </w:r>
          </w:p>
        </w:tc>
        <w:tc>
          <w:tcPr>
            <w:tcW w:w="582" w:type="pct"/>
            <w:gridSpan w:val="3"/>
            <w:tcBorders>
              <w:top w:val="nil"/>
              <w:left w:val="nil"/>
              <w:bottom w:val="single" w:sz="4" w:space="0" w:color="auto"/>
              <w:right w:val="single" w:sz="4" w:space="0" w:color="auto"/>
            </w:tcBorders>
            <w:shd w:val="clear" w:color="auto" w:fill="auto"/>
            <w:vAlign w:val="center"/>
          </w:tcPr>
          <w:p w14:paraId="6A9CFB07"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235736B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63DB48B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6E81C22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0302A0C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16DD90F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4D0FE5F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5F6447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0,48</w:t>
            </w:r>
          </w:p>
        </w:tc>
        <w:tc>
          <w:tcPr>
            <w:tcW w:w="293" w:type="pct"/>
            <w:gridSpan w:val="2"/>
            <w:tcBorders>
              <w:top w:val="nil"/>
              <w:left w:val="nil"/>
              <w:bottom w:val="single" w:sz="4" w:space="0" w:color="auto"/>
              <w:right w:val="single" w:sz="4" w:space="0" w:color="auto"/>
            </w:tcBorders>
            <w:shd w:val="clear" w:color="auto" w:fill="auto"/>
            <w:vAlign w:val="center"/>
          </w:tcPr>
          <w:p w14:paraId="03AC8BB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4270,5</w:t>
            </w:r>
          </w:p>
        </w:tc>
        <w:tc>
          <w:tcPr>
            <w:tcW w:w="287" w:type="pct"/>
            <w:gridSpan w:val="2"/>
            <w:tcBorders>
              <w:top w:val="nil"/>
              <w:left w:val="nil"/>
              <w:bottom w:val="single" w:sz="4" w:space="0" w:color="auto"/>
              <w:right w:val="single" w:sz="4" w:space="0" w:color="auto"/>
            </w:tcBorders>
            <w:shd w:val="clear" w:color="auto" w:fill="auto"/>
            <w:vAlign w:val="center"/>
          </w:tcPr>
          <w:p w14:paraId="0D792EF9"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0,783</w:t>
            </w:r>
          </w:p>
        </w:tc>
        <w:tc>
          <w:tcPr>
            <w:tcW w:w="341" w:type="pct"/>
            <w:gridSpan w:val="2"/>
            <w:tcBorders>
              <w:top w:val="nil"/>
              <w:left w:val="nil"/>
              <w:bottom w:val="single" w:sz="4" w:space="0" w:color="auto"/>
              <w:right w:val="single" w:sz="4" w:space="0" w:color="auto"/>
            </w:tcBorders>
            <w:shd w:val="clear" w:color="auto" w:fill="auto"/>
            <w:vAlign w:val="center"/>
          </w:tcPr>
          <w:p w14:paraId="7D0BB61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45195,76</w:t>
            </w:r>
          </w:p>
        </w:tc>
        <w:tc>
          <w:tcPr>
            <w:tcW w:w="237" w:type="pct"/>
            <w:gridSpan w:val="2"/>
            <w:tcBorders>
              <w:top w:val="nil"/>
              <w:left w:val="nil"/>
              <w:bottom w:val="single" w:sz="4" w:space="0" w:color="auto"/>
              <w:right w:val="single" w:sz="4" w:space="0" w:color="auto"/>
            </w:tcBorders>
            <w:shd w:val="clear" w:color="auto" w:fill="auto"/>
            <w:vAlign w:val="center"/>
          </w:tcPr>
          <w:p w14:paraId="45563E1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1898E42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3C767ACC"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37,547</w:t>
            </w:r>
          </w:p>
        </w:tc>
        <w:tc>
          <w:tcPr>
            <w:tcW w:w="415" w:type="pct"/>
            <w:tcBorders>
              <w:top w:val="nil"/>
              <w:left w:val="nil"/>
              <w:bottom w:val="single" w:sz="4" w:space="0" w:color="auto"/>
              <w:right w:val="single" w:sz="4" w:space="0" w:color="auto"/>
            </w:tcBorders>
            <w:shd w:val="clear" w:color="auto" w:fill="auto"/>
            <w:vAlign w:val="center"/>
          </w:tcPr>
          <w:p w14:paraId="2851C5E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2167260,25</w:t>
            </w:r>
          </w:p>
        </w:tc>
      </w:tr>
      <w:tr w:rsidR="0088416C" w:rsidRPr="0088416C" w14:paraId="5E8B4CCA" w14:textId="77777777" w:rsidTr="0088416C">
        <w:trPr>
          <w:cantSplit/>
          <w:trHeight w:val="105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7B3F01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7.6</w:t>
            </w:r>
          </w:p>
        </w:tc>
        <w:tc>
          <w:tcPr>
            <w:tcW w:w="582" w:type="pct"/>
            <w:gridSpan w:val="3"/>
            <w:tcBorders>
              <w:top w:val="nil"/>
              <w:left w:val="nil"/>
              <w:bottom w:val="single" w:sz="4" w:space="0" w:color="auto"/>
              <w:right w:val="single" w:sz="4" w:space="0" w:color="auto"/>
            </w:tcBorders>
            <w:shd w:val="clear" w:color="auto" w:fill="auto"/>
            <w:vAlign w:val="center"/>
          </w:tcPr>
          <w:p w14:paraId="4D0DFED7"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2CF654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Региональный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010EB6C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2C87692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61D8F99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5BEC230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0D09C8B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B66259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28BDF20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81139,5</w:t>
            </w:r>
          </w:p>
        </w:tc>
        <w:tc>
          <w:tcPr>
            <w:tcW w:w="287" w:type="pct"/>
            <w:gridSpan w:val="2"/>
            <w:tcBorders>
              <w:top w:val="nil"/>
              <w:left w:val="nil"/>
              <w:bottom w:val="single" w:sz="4" w:space="0" w:color="auto"/>
              <w:right w:val="single" w:sz="4" w:space="0" w:color="auto"/>
            </w:tcBorders>
            <w:shd w:val="clear" w:color="auto" w:fill="auto"/>
            <w:vAlign w:val="center"/>
          </w:tcPr>
          <w:p w14:paraId="19FA789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38F028D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705BBBF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A46AFE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54D5E03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2C08896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r>
      <w:tr w:rsidR="00092858" w:rsidRPr="0088416C" w14:paraId="2B607701" w14:textId="77777777" w:rsidTr="0088416C">
        <w:trPr>
          <w:cantSplit/>
          <w:trHeight w:val="20"/>
        </w:trPr>
        <w:tc>
          <w:tcPr>
            <w:tcW w:w="5000" w:type="pct"/>
            <w:gridSpan w:val="30"/>
            <w:tcBorders>
              <w:top w:val="nil"/>
              <w:left w:val="single" w:sz="4" w:space="0" w:color="auto"/>
              <w:bottom w:val="single" w:sz="4" w:space="0" w:color="auto"/>
              <w:right w:val="single" w:sz="4" w:space="0" w:color="auto"/>
            </w:tcBorders>
            <w:shd w:val="clear" w:color="auto" w:fill="auto"/>
            <w:noWrap/>
            <w:vAlign w:val="center"/>
          </w:tcPr>
          <w:p w14:paraId="210DD99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 Перечень мероприятий по строительству и реконструкции подъездов к садоводческим, огородническим некоммерческим объединениям граждан</w:t>
            </w:r>
          </w:p>
        </w:tc>
      </w:tr>
      <w:tr w:rsidR="0088416C" w:rsidRPr="0088416C" w14:paraId="3E022140" w14:textId="77777777" w:rsidTr="0088416C">
        <w:trPr>
          <w:cantSplit/>
          <w:trHeight w:val="817"/>
        </w:trPr>
        <w:tc>
          <w:tcPr>
            <w:tcW w:w="193" w:type="pct"/>
            <w:tcBorders>
              <w:top w:val="nil"/>
              <w:left w:val="single" w:sz="4" w:space="0" w:color="auto"/>
              <w:bottom w:val="single" w:sz="4" w:space="0" w:color="auto"/>
              <w:right w:val="single" w:sz="4" w:space="0" w:color="auto"/>
            </w:tcBorders>
            <w:shd w:val="clear" w:color="auto" w:fill="auto"/>
            <w:noWrap/>
            <w:vAlign w:val="center"/>
          </w:tcPr>
          <w:p w14:paraId="2EC227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8.1</w:t>
            </w:r>
          </w:p>
        </w:tc>
        <w:tc>
          <w:tcPr>
            <w:tcW w:w="582" w:type="pct"/>
            <w:gridSpan w:val="3"/>
            <w:tcBorders>
              <w:top w:val="nil"/>
              <w:left w:val="nil"/>
              <w:bottom w:val="single" w:sz="4" w:space="0" w:color="auto"/>
              <w:right w:val="single" w:sz="4" w:space="0" w:color="auto"/>
            </w:tcBorders>
            <w:shd w:val="clear" w:color="auto" w:fill="auto"/>
            <w:vAlign w:val="center"/>
          </w:tcPr>
          <w:p w14:paraId="696C4DD5"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Разработка проектной документации</w:t>
            </w:r>
          </w:p>
        </w:tc>
        <w:tc>
          <w:tcPr>
            <w:tcW w:w="357" w:type="pct"/>
            <w:gridSpan w:val="2"/>
            <w:tcBorders>
              <w:top w:val="nil"/>
              <w:left w:val="nil"/>
              <w:bottom w:val="single" w:sz="4" w:space="0" w:color="auto"/>
              <w:right w:val="single" w:sz="4" w:space="0" w:color="auto"/>
            </w:tcBorders>
            <w:shd w:val="clear" w:color="auto" w:fill="auto"/>
            <w:vAlign w:val="center"/>
          </w:tcPr>
          <w:p w14:paraId="7AF2CFA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57" w:type="pct"/>
            <w:gridSpan w:val="2"/>
            <w:tcBorders>
              <w:top w:val="nil"/>
              <w:left w:val="nil"/>
              <w:bottom w:val="single" w:sz="4" w:space="0" w:color="auto"/>
              <w:right w:val="single" w:sz="4" w:space="0" w:color="auto"/>
            </w:tcBorders>
            <w:shd w:val="clear" w:color="auto" w:fill="auto"/>
            <w:vAlign w:val="center"/>
          </w:tcPr>
          <w:p w14:paraId="5015FDE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51" w:type="pct"/>
            <w:tcBorders>
              <w:top w:val="nil"/>
              <w:left w:val="nil"/>
              <w:bottom w:val="single" w:sz="4" w:space="0" w:color="auto"/>
              <w:right w:val="single" w:sz="4" w:space="0" w:color="auto"/>
            </w:tcBorders>
            <w:shd w:val="clear" w:color="auto" w:fill="auto"/>
            <w:vAlign w:val="center"/>
          </w:tcPr>
          <w:p w14:paraId="76B99F70"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4A2691C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44B4916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5E3C23F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443DAAD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0CD05666"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2F8F3B6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24E7C38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6A44E057"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6F5F62B0" w14:textId="103317F8"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3959E82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415" w:type="pct"/>
            <w:tcBorders>
              <w:top w:val="nil"/>
              <w:left w:val="nil"/>
              <w:bottom w:val="single" w:sz="4" w:space="0" w:color="auto"/>
              <w:right w:val="single" w:sz="4" w:space="0" w:color="auto"/>
            </w:tcBorders>
            <w:shd w:val="clear" w:color="auto" w:fill="auto"/>
            <w:vAlign w:val="center"/>
          </w:tcPr>
          <w:p w14:paraId="492C27DD" w14:textId="43D9A8F2" w:rsidR="0065347C" w:rsidRPr="0088416C" w:rsidRDefault="00F72CD7"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126691,7</w:t>
            </w:r>
          </w:p>
        </w:tc>
      </w:tr>
      <w:tr w:rsidR="0088416C" w:rsidRPr="0088416C" w14:paraId="120E3FC0" w14:textId="77777777" w:rsidTr="0088416C">
        <w:trPr>
          <w:cantSplit/>
          <w:trHeight w:val="97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72C2778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lastRenderedPageBreak/>
              <w:t>8.2</w:t>
            </w:r>
          </w:p>
        </w:tc>
        <w:tc>
          <w:tcPr>
            <w:tcW w:w="582" w:type="pct"/>
            <w:gridSpan w:val="3"/>
            <w:tcBorders>
              <w:top w:val="nil"/>
              <w:left w:val="nil"/>
              <w:bottom w:val="single" w:sz="4" w:space="0" w:color="auto"/>
              <w:right w:val="single" w:sz="4" w:space="0" w:color="auto"/>
            </w:tcBorders>
            <w:shd w:val="clear" w:color="auto" w:fill="auto"/>
            <w:vAlign w:val="center"/>
          </w:tcPr>
          <w:p w14:paraId="297069BC"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Реконструкция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5895162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6A7FD39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44E570F8"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12BB28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746C0BF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70136A9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33ED839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39DD21A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35FC9B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5,519</w:t>
            </w:r>
          </w:p>
        </w:tc>
        <w:tc>
          <w:tcPr>
            <w:tcW w:w="341" w:type="pct"/>
            <w:gridSpan w:val="2"/>
            <w:tcBorders>
              <w:top w:val="nil"/>
              <w:left w:val="nil"/>
              <w:bottom w:val="single" w:sz="4" w:space="0" w:color="auto"/>
              <w:right w:val="single" w:sz="4" w:space="0" w:color="auto"/>
            </w:tcBorders>
            <w:shd w:val="clear" w:color="auto" w:fill="auto"/>
            <w:vAlign w:val="center"/>
          </w:tcPr>
          <w:p w14:paraId="3CC991F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256509,98</w:t>
            </w:r>
          </w:p>
        </w:tc>
        <w:tc>
          <w:tcPr>
            <w:tcW w:w="237" w:type="pct"/>
            <w:gridSpan w:val="2"/>
            <w:tcBorders>
              <w:top w:val="nil"/>
              <w:left w:val="nil"/>
              <w:bottom w:val="single" w:sz="4" w:space="0" w:color="auto"/>
              <w:right w:val="single" w:sz="4" w:space="0" w:color="auto"/>
            </w:tcBorders>
            <w:shd w:val="clear" w:color="auto" w:fill="auto"/>
            <w:vAlign w:val="center"/>
          </w:tcPr>
          <w:p w14:paraId="1BF0DA7E"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1FAC4A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0C561874"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14,663</w:t>
            </w:r>
          </w:p>
        </w:tc>
        <w:tc>
          <w:tcPr>
            <w:tcW w:w="415" w:type="pct"/>
            <w:tcBorders>
              <w:top w:val="nil"/>
              <w:left w:val="nil"/>
              <w:bottom w:val="single" w:sz="4" w:space="0" w:color="auto"/>
              <w:right w:val="single" w:sz="4" w:space="0" w:color="auto"/>
            </w:tcBorders>
            <w:shd w:val="clear" w:color="auto" w:fill="auto"/>
            <w:vAlign w:val="center"/>
          </w:tcPr>
          <w:p w14:paraId="5DF4C3F4"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592456,81</w:t>
            </w:r>
          </w:p>
        </w:tc>
      </w:tr>
      <w:tr w:rsidR="0088416C" w:rsidRPr="0088416C" w14:paraId="4CC7EF1B" w14:textId="77777777" w:rsidTr="0088416C">
        <w:trPr>
          <w:cantSplit/>
          <w:trHeight w:val="20"/>
        </w:trPr>
        <w:tc>
          <w:tcPr>
            <w:tcW w:w="193" w:type="pct"/>
            <w:tcBorders>
              <w:top w:val="nil"/>
              <w:left w:val="single" w:sz="4" w:space="0" w:color="auto"/>
              <w:bottom w:val="single" w:sz="4" w:space="0" w:color="auto"/>
              <w:right w:val="single" w:sz="4" w:space="0" w:color="auto"/>
            </w:tcBorders>
            <w:shd w:val="clear" w:color="auto" w:fill="auto"/>
            <w:noWrap/>
            <w:vAlign w:val="center"/>
          </w:tcPr>
          <w:p w14:paraId="47B06451"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8.3</w:t>
            </w:r>
          </w:p>
        </w:tc>
        <w:tc>
          <w:tcPr>
            <w:tcW w:w="582" w:type="pct"/>
            <w:gridSpan w:val="3"/>
            <w:tcBorders>
              <w:top w:val="nil"/>
              <w:left w:val="nil"/>
              <w:bottom w:val="single" w:sz="4" w:space="0" w:color="auto"/>
              <w:right w:val="single" w:sz="4" w:space="0" w:color="auto"/>
            </w:tcBorders>
            <w:shd w:val="clear" w:color="auto" w:fill="auto"/>
            <w:vAlign w:val="center"/>
          </w:tcPr>
          <w:p w14:paraId="550560C6"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мостового сооружения</w:t>
            </w:r>
          </w:p>
        </w:tc>
        <w:tc>
          <w:tcPr>
            <w:tcW w:w="357" w:type="pct"/>
            <w:gridSpan w:val="2"/>
            <w:tcBorders>
              <w:top w:val="nil"/>
              <w:left w:val="nil"/>
              <w:bottom w:val="single" w:sz="4" w:space="0" w:color="auto"/>
              <w:right w:val="single" w:sz="4" w:space="0" w:color="auto"/>
            </w:tcBorders>
            <w:shd w:val="clear" w:color="auto" w:fill="auto"/>
            <w:vAlign w:val="center"/>
          </w:tcPr>
          <w:p w14:paraId="4A5E749B"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24AC2EA2"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объект</w:t>
            </w:r>
          </w:p>
        </w:tc>
        <w:tc>
          <w:tcPr>
            <w:tcW w:w="251" w:type="pct"/>
            <w:tcBorders>
              <w:top w:val="nil"/>
              <w:left w:val="nil"/>
              <w:bottom w:val="single" w:sz="4" w:space="0" w:color="auto"/>
              <w:right w:val="single" w:sz="4" w:space="0" w:color="auto"/>
            </w:tcBorders>
            <w:shd w:val="clear" w:color="auto" w:fill="auto"/>
            <w:vAlign w:val="center"/>
          </w:tcPr>
          <w:p w14:paraId="7C85CBE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33EC289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5DE3AB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3980579A"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0BAD7ADA"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194EB0C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7ADF6806"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341" w:type="pct"/>
            <w:gridSpan w:val="2"/>
            <w:tcBorders>
              <w:top w:val="nil"/>
              <w:left w:val="nil"/>
              <w:bottom w:val="single" w:sz="4" w:space="0" w:color="auto"/>
              <w:right w:val="single" w:sz="4" w:space="0" w:color="auto"/>
            </w:tcBorders>
            <w:shd w:val="clear" w:color="auto" w:fill="auto"/>
            <w:vAlign w:val="center"/>
          </w:tcPr>
          <w:p w14:paraId="67A6A9CF"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2804,5</w:t>
            </w:r>
          </w:p>
        </w:tc>
        <w:tc>
          <w:tcPr>
            <w:tcW w:w="237" w:type="pct"/>
            <w:gridSpan w:val="2"/>
            <w:tcBorders>
              <w:top w:val="nil"/>
              <w:left w:val="nil"/>
              <w:bottom w:val="single" w:sz="4" w:space="0" w:color="auto"/>
              <w:right w:val="single" w:sz="4" w:space="0" w:color="auto"/>
            </w:tcBorders>
            <w:shd w:val="clear" w:color="auto" w:fill="auto"/>
            <w:vAlign w:val="center"/>
          </w:tcPr>
          <w:p w14:paraId="7FCD5F4F"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04CE563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7ACEEB1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w:t>
            </w:r>
          </w:p>
        </w:tc>
        <w:tc>
          <w:tcPr>
            <w:tcW w:w="415" w:type="pct"/>
            <w:tcBorders>
              <w:top w:val="nil"/>
              <w:left w:val="nil"/>
              <w:bottom w:val="single" w:sz="4" w:space="0" w:color="auto"/>
              <w:right w:val="single" w:sz="4" w:space="0" w:color="auto"/>
            </w:tcBorders>
            <w:shd w:val="clear" w:color="auto" w:fill="auto"/>
            <w:vAlign w:val="center"/>
          </w:tcPr>
          <w:p w14:paraId="6F1D2957"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31133</w:t>
            </w:r>
          </w:p>
        </w:tc>
      </w:tr>
      <w:tr w:rsidR="0088416C" w:rsidRPr="0088416C" w14:paraId="35B928FC" w14:textId="77777777" w:rsidTr="0088416C">
        <w:trPr>
          <w:cantSplit/>
          <w:trHeight w:val="1106"/>
        </w:trPr>
        <w:tc>
          <w:tcPr>
            <w:tcW w:w="193" w:type="pct"/>
            <w:tcBorders>
              <w:top w:val="nil"/>
              <w:left w:val="single" w:sz="4" w:space="0" w:color="auto"/>
              <w:bottom w:val="single" w:sz="4" w:space="0" w:color="auto"/>
              <w:right w:val="single" w:sz="4" w:space="0" w:color="auto"/>
            </w:tcBorders>
            <w:shd w:val="clear" w:color="auto" w:fill="auto"/>
            <w:noWrap/>
            <w:vAlign w:val="center"/>
          </w:tcPr>
          <w:p w14:paraId="2D2CCC6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8.4</w:t>
            </w:r>
          </w:p>
        </w:tc>
        <w:tc>
          <w:tcPr>
            <w:tcW w:w="582" w:type="pct"/>
            <w:gridSpan w:val="3"/>
            <w:tcBorders>
              <w:top w:val="nil"/>
              <w:left w:val="nil"/>
              <w:bottom w:val="single" w:sz="4" w:space="0" w:color="auto"/>
              <w:right w:val="single" w:sz="4" w:space="0" w:color="auto"/>
            </w:tcBorders>
            <w:shd w:val="clear" w:color="auto" w:fill="auto"/>
            <w:vAlign w:val="center"/>
          </w:tcPr>
          <w:p w14:paraId="2AAB67D6" w14:textId="77777777" w:rsidR="0065347C" w:rsidRPr="0088416C" w:rsidRDefault="0065347C" w:rsidP="003E40AF">
            <w:pPr>
              <w:suppressAutoHyphens/>
              <w:ind w:firstLine="0"/>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Строительство улиц и дорог местного значения</w:t>
            </w:r>
          </w:p>
        </w:tc>
        <w:tc>
          <w:tcPr>
            <w:tcW w:w="357" w:type="pct"/>
            <w:gridSpan w:val="2"/>
            <w:tcBorders>
              <w:top w:val="nil"/>
              <w:left w:val="nil"/>
              <w:bottom w:val="single" w:sz="4" w:space="0" w:color="auto"/>
              <w:right w:val="single" w:sz="4" w:space="0" w:color="auto"/>
            </w:tcBorders>
            <w:shd w:val="clear" w:color="auto" w:fill="auto"/>
            <w:vAlign w:val="center"/>
          </w:tcPr>
          <w:p w14:paraId="0CBB485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Муниципальный бюджет</w:t>
            </w:r>
          </w:p>
        </w:tc>
        <w:tc>
          <w:tcPr>
            <w:tcW w:w="357" w:type="pct"/>
            <w:gridSpan w:val="2"/>
            <w:tcBorders>
              <w:top w:val="nil"/>
              <w:left w:val="nil"/>
              <w:bottom w:val="single" w:sz="4" w:space="0" w:color="auto"/>
              <w:right w:val="single" w:sz="4" w:space="0" w:color="auto"/>
            </w:tcBorders>
            <w:shd w:val="clear" w:color="auto" w:fill="auto"/>
            <w:vAlign w:val="center"/>
          </w:tcPr>
          <w:p w14:paraId="07D33C60"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км</w:t>
            </w:r>
          </w:p>
        </w:tc>
        <w:tc>
          <w:tcPr>
            <w:tcW w:w="251" w:type="pct"/>
            <w:tcBorders>
              <w:top w:val="nil"/>
              <w:left w:val="nil"/>
              <w:bottom w:val="single" w:sz="4" w:space="0" w:color="auto"/>
              <w:right w:val="single" w:sz="4" w:space="0" w:color="auto"/>
            </w:tcBorders>
            <w:shd w:val="clear" w:color="auto" w:fill="auto"/>
            <w:vAlign w:val="center"/>
          </w:tcPr>
          <w:p w14:paraId="4DBFF1A3"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21" w:type="pct"/>
            <w:gridSpan w:val="2"/>
            <w:tcBorders>
              <w:top w:val="nil"/>
              <w:left w:val="nil"/>
              <w:bottom w:val="single" w:sz="4" w:space="0" w:color="auto"/>
              <w:right w:val="single" w:sz="4" w:space="0" w:color="auto"/>
            </w:tcBorders>
            <w:shd w:val="clear" w:color="auto" w:fill="auto"/>
            <w:vAlign w:val="center"/>
          </w:tcPr>
          <w:p w14:paraId="57A5CDFC"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15" w:type="pct"/>
            <w:gridSpan w:val="2"/>
            <w:tcBorders>
              <w:top w:val="nil"/>
              <w:left w:val="nil"/>
              <w:bottom w:val="single" w:sz="4" w:space="0" w:color="auto"/>
              <w:right w:val="single" w:sz="4" w:space="0" w:color="auto"/>
            </w:tcBorders>
            <w:shd w:val="clear" w:color="auto" w:fill="auto"/>
            <w:vAlign w:val="center"/>
          </w:tcPr>
          <w:p w14:paraId="0EDC193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0" w:type="pct"/>
            <w:tcBorders>
              <w:top w:val="nil"/>
              <w:left w:val="nil"/>
              <w:bottom w:val="single" w:sz="4" w:space="0" w:color="auto"/>
              <w:right w:val="single" w:sz="4" w:space="0" w:color="auto"/>
            </w:tcBorders>
            <w:shd w:val="clear" w:color="auto" w:fill="auto"/>
            <w:vAlign w:val="center"/>
          </w:tcPr>
          <w:p w14:paraId="2CC0E0B9"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42" w:type="pct"/>
            <w:gridSpan w:val="2"/>
            <w:tcBorders>
              <w:top w:val="nil"/>
              <w:left w:val="nil"/>
              <w:bottom w:val="single" w:sz="4" w:space="0" w:color="auto"/>
              <w:right w:val="single" w:sz="4" w:space="0" w:color="auto"/>
            </w:tcBorders>
            <w:shd w:val="clear" w:color="auto" w:fill="auto"/>
            <w:vAlign w:val="center"/>
          </w:tcPr>
          <w:p w14:paraId="7E79EF7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3" w:type="pct"/>
            <w:gridSpan w:val="2"/>
            <w:tcBorders>
              <w:top w:val="nil"/>
              <w:left w:val="nil"/>
              <w:bottom w:val="single" w:sz="4" w:space="0" w:color="auto"/>
              <w:right w:val="single" w:sz="4" w:space="0" w:color="auto"/>
            </w:tcBorders>
            <w:shd w:val="clear" w:color="auto" w:fill="auto"/>
            <w:vAlign w:val="center"/>
          </w:tcPr>
          <w:p w14:paraId="26E3EB3E"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87" w:type="pct"/>
            <w:gridSpan w:val="2"/>
            <w:tcBorders>
              <w:top w:val="nil"/>
              <w:left w:val="nil"/>
              <w:bottom w:val="single" w:sz="4" w:space="0" w:color="auto"/>
              <w:right w:val="single" w:sz="4" w:space="0" w:color="auto"/>
            </w:tcBorders>
            <w:shd w:val="clear" w:color="auto" w:fill="auto"/>
            <w:vAlign w:val="center"/>
          </w:tcPr>
          <w:p w14:paraId="10C462B2"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41" w:type="pct"/>
            <w:gridSpan w:val="2"/>
            <w:tcBorders>
              <w:top w:val="nil"/>
              <w:left w:val="nil"/>
              <w:bottom w:val="single" w:sz="4" w:space="0" w:color="auto"/>
              <w:right w:val="single" w:sz="4" w:space="0" w:color="auto"/>
            </w:tcBorders>
            <w:shd w:val="clear" w:color="auto" w:fill="auto"/>
            <w:vAlign w:val="center"/>
          </w:tcPr>
          <w:p w14:paraId="590B10D8"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37" w:type="pct"/>
            <w:gridSpan w:val="2"/>
            <w:tcBorders>
              <w:top w:val="nil"/>
              <w:left w:val="nil"/>
              <w:bottom w:val="single" w:sz="4" w:space="0" w:color="auto"/>
              <w:right w:val="single" w:sz="4" w:space="0" w:color="auto"/>
            </w:tcBorders>
            <w:shd w:val="clear" w:color="auto" w:fill="auto"/>
            <w:vAlign w:val="center"/>
          </w:tcPr>
          <w:p w14:paraId="18920191"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339" w:type="pct"/>
            <w:gridSpan w:val="2"/>
            <w:tcBorders>
              <w:top w:val="nil"/>
              <w:left w:val="nil"/>
              <w:bottom w:val="single" w:sz="4" w:space="0" w:color="auto"/>
              <w:right w:val="single" w:sz="4" w:space="0" w:color="auto"/>
            </w:tcBorders>
            <w:shd w:val="clear" w:color="auto" w:fill="auto"/>
            <w:vAlign w:val="center"/>
          </w:tcPr>
          <w:p w14:paraId="3452DC03"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w:t>
            </w:r>
          </w:p>
        </w:tc>
        <w:tc>
          <w:tcPr>
            <w:tcW w:w="290" w:type="pct"/>
            <w:gridSpan w:val="3"/>
            <w:tcBorders>
              <w:top w:val="nil"/>
              <w:left w:val="nil"/>
              <w:bottom w:val="single" w:sz="4" w:space="0" w:color="auto"/>
              <w:right w:val="single" w:sz="4" w:space="0" w:color="auto"/>
            </w:tcBorders>
            <w:shd w:val="clear" w:color="auto" w:fill="auto"/>
            <w:vAlign w:val="center"/>
          </w:tcPr>
          <w:p w14:paraId="69CF2BBD" w14:textId="77777777" w:rsidR="0065347C" w:rsidRPr="0088416C" w:rsidRDefault="0065347C" w:rsidP="0088416C">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25,778</w:t>
            </w:r>
          </w:p>
        </w:tc>
        <w:tc>
          <w:tcPr>
            <w:tcW w:w="415" w:type="pct"/>
            <w:tcBorders>
              <w:top w:val="nil"/>
              <w:left w:val="nil"/>
              <w:bottom w:val="single" w:sz="4" w:space="0" w:color="auto"/>
              <w:right w:val="single" w:sz="4" w:space="0" w:color="auto"/>
            </w:tcBorders>
            <w:shd w:val="clear" w:color="auto" w:fill="auto"/>
            <w:vAlign w:val="center"/>
          </w:tcPr>
          <w:p w14:paraId="4BCDEAE5" w14:textId="77777777" w:rsidR="0065347C" w:rsidRPr="0088416C" w:rsidRDefault="0065347C" w:rsidP="003E40AF">
            <w:pPr>
              <w:suppressAutoHyphens/>
              <w:ind w:firstLine="0"/>
              <w:jc w:val="center"/>
              <w:rPr>
                <w:rFonts w:ascii="Times New Roman" w:eastAsia="Times New Roman" w:hAnsi="Times New Roman"/>
                <w:sz w:val="20"/>
                <w:szCs w:val="20"/>
                <w:lang w:eastAsia="ru-RU"/>
              </w:rPr>
            </w:pPr>
            <w:r w:rsidRPr="0088416C">
              <w:rPr>
                <w:rFonts w:ascii="Times New Roman" w:eastAsia="Times New Roman" w:hAnsi="Times New Roman"/>
                <w:sz w:val="20"/>
                <w:szCs w:val="20"/>
                <w:lang w:eastAsia="ru-RU"/>
              </w:rPr>
              <w:t>1487938,75</w:t>
            </w:r>
          </w:p>
        </w:tc>
      </w:tr>
    </w:tbl>
    <w:p w14:paraId="1B662490" w14:textId="77777777" w:rsidR="0065347C" w:rsidRPr="00940E45" w:rsidRDefault="0065347C" w:rsidP="003E40AF">
      <w:pPr>
        <w:suppressAutoHyphens/>
        <w:ind w:firstLine="0"/>
        <w:rPr>
          <w:rFonts w:ascii="Times New Roman" w:eastAsia="Times New Roman" w:hAnsi="Times New Roman"/>
          <w:lang w:eastAsia="ru-RU"/>
        </w:rPr>
      </w:pPr>
    </w:p>
    <w:p w14:paraId="3A8AA8DF" w14:textId="77777777" w:rsidR="00EA6468" w:rsidRPr="00F97379" w:rsidRDefault="00EA6468" w:rsidP="003E40AF">
      <w:pPr>
        <w:suppressAutoHyphens/>
        <w:ind w:firstLine="0"/>
        <w:rPr>
          <w:rFonts w:ascii="Times New Roman" w:eastAsia="Times New Roman" w:hAnsi="Times New Roman"/>
          <w:sz w:val="28"/>
          <w:szCs w:val="28"/>
          <w:lang w:eastAsia="ru-RU"/>
        </w:rPr>
      </w:pPr>
    </w:p>
    <w:p w14:paraId="7F4992AB" w14:textId="77777777" w:rsidR="00EA6468" w:rsidRPr="00F97379" w:rsidRDefault="00EA6468" w:rsidP="003E40AF">
      <w:pPr>
        <w:pStyle w:val="afff0"/>
        <w:suppressAutoHyphens/>
        <w:rPr>
          <w:rFonts w:ascii="Times New Roman" w:hAnsi="Times New Roman"/>
          <w:sz w:val="28"/>
          <w:szCs w:val="28"/>
        </w:rPr>
      </w:pPr>
    </w:p>
    <w:p w14:paraId="677AD506" w14:textId="77777777" w:rsidR="0088416C" w:rsidRDefault="0088416C" w:rsidP="003E40AF">
      <w:pPr>
        <w:pStyle w:val="1"/>
        <w:suppressAutoHyphens/>
        <w:rPr>
          <w:rFonts w:ascii="Times New Roman" w:hAnsi="Times New Roman" w:cs="Times New Roman"/>
          <w:sz w:val="28"/>
          <w:szCs w:val="28"/>
        </w:rPr>
        <w:sectPr w:rsidR="0088416C" w:rsidSect="00940E45">
          <w:type w:val="nextColumn"/>
          <w:pgSz w:w="16838" w:h="11906" w:orient="landscape"/>
          <w:pgMar w:top="567" w:right="851" w:bottom="1276" w:left="1134" w:header="720" w:footer="550" w:gutter="0"/>
          <w:cols w:space="720"/>
          <w:formProt w:val="0"/>
          <w:titlePg/>
          <w:docGrid w:linePitch="299"/>
        </w:sectPr>
      </w:pPr>
      <w:bookmarkStart w:id="113" w:name="_Toc525119431"/>
      <w:bookmarkStart w:id="114" w:name="_Toc34397478"/>
    </w:p>
    <w:p w14:paraId="0DC4967D" w14:textId="634014E4" w:rsidR="00C15767" w:rsidRPr="00F97379" w:rsidRDefault="0088416C" w:rsidP="0088416C">
      <w:pPr>
        <w:pStyle w:val="1"/>
        <w:numPr>
          <w:ilvl w:val="0"/>
          <w:numId w:val="0"/>
        </w:numPr>
        <w:suppressAutoHyphens/>
        <w:ind w:firstLine="567"/>
        <w:rPr>
          <w:rFonts w:ascii="Times New Roman" w:hAnsi="Times New Roman" w:cs="Times New Roman"/>
          <w:sz w:val="28"/>
          <w:szCs w:val="28"/>
        </w:rPr>
      </w:pPr>
      <w:r>
        <w:rPr>
          <w:rFonts w:ascii="Times New Roman" w:hAnsi="Times New Roman" w:cs="Times New Roman"/>
          <w:sz w:val="28"/>
          <w:szCs w:val="28"/>
        </w:rPr>
        <w:lastRenderedPageBreak/>
        <w:t xml:space="preserve">5. Оценка объемов и источников финансирования мероприятия </w:t>
      </w:r>
      <w:r w:rsidR="00974D1C" w:rsidRPr="00F97379">
        <w:rPr>
          <w:rFonts w:ascii="Times New Roman" w:hAnsi="Times New Roman" w:cs="Times New Roman"/>
          <w:sz w:val="28"/>
          <w:szCs w:val="28"/>
        </w:rPr>
        <w:t>(</w:t>
      </w:r>
      <w:r>
        <w:rPr>
          <w:rFonts w:ascii="Times New Roman" w:hAnsi="Times New Roman" w:cs="Times New Roman"/>
          <w:sz w:val="28"/>
          <w:szCs w:val="28"/>
        </w:rPr>
        <w:t>инвестиционных проектов</w:t>
      </w:r>
      <w:r w:rsidR="00974D1C" w:rsidRPr="00F97379">
        <w:rPr>
          <w:rFonts w:ascii="Times New Roman" w:hAnsi="Times New Roman" w:cs="Times New Roman"/>
          <w:sz w:val="28"/>
          <w:szCs w:val="28"/>
        </w:rPr>
        <w:t xml:space="preserve">) </w:t>
      </w:r>
      <w:r>
        <w:rPr>
          <w:rFonts w:ascii="Times New Roman" w:hAnsi="Times New Roman" w:cs="Times New Roman"/>
          <w:sz w:val="28"/>
          <w:szCs w:val="28"/>
        </w:rPr>
        <w:t xml:space="preserve">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w:t>
      </w:r>
      <w:bookmarkEnd w:id="113"/>
      <w:bookmarkEnd w:id="114"/>
    </w:p>
    <w:p w14:paraId="5DDB36C5"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Возможными источниками финансирования мероприятий (инвестиционных проектов) по проектированию, строительству, реконструкции объектов транспортной инфраструктуры являются средства федерального бюджета, бюджета субъекта Российской Федерации, местного бюджета, внебюджетные средства. </w:t>
      </w:r>
    </w:p>
    <w:p w14:paraId="3DD118D4"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Оценка объемов финансирования за счет средств федерального бюджета и бюджета субъекта Российской Федерации произведена на основе данных из документов социально-экономического и градостроительного развития Российской Федерации и Ханты-Мансийского автономного округа – Югры. </w:t>
      </w:r>
    </w:p>
    <w:p w14:paraId="19B2611F"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Оценка объемов и источников финансирования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предполагает следующий порядок установления объема возможного бюджетного финансирования мероприятий по развитию транспортной инфраструктуры за счет средств местного бюджета (с учетом безвозмездных поступлений из бюджетов вышестоящих уровней).</w:t>
      </w:r>
    </w:p>
    <w:p w14:paraId="6B44AF83"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По данным отчета об исполнении бюджета города Нижневартовска за период 2017 – 2018 годов определяется среднее значение расходов бюджета на транспорт и дорожное хозяйство в расчете на одного жителя муниципального образования за аналогичный период. Значение данного показателя составляет 7,12 тыс. рублей на 1 человека. </w:t>
      </w:r>
    </w:p>
    <w:p w14:paraId="450E18D8"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Далее формируется долгосрочный прогноз предполагаемого объема финансирования на развитие транспортной инфраструктуры с помощью умножения среднего значения расходов бюджета на транспорт и дорожное хозяйство в расчете на одного жителя на прогнозную численность населения городского округа в разбивке по годам. </w:t>
      </w:r>
    </w:p>
    <w:p w14:paraId="48DBF1A8" w14:textId="2A551B7C"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 xml:space="preserve">Таким образом, суммарный объем расходов бюджета муниципалитета на транспорт и дорожное хозяйство за период с 2020 по 2040 годы составит порядка </w:t>
      </w:r>
      <w:r w:rsidR="00827136" w:rsidRPr="00F97379">
        <w:rPr>
          <w:rFonts w:ascii="Times New Roman" w:hAnsi="Times New Roman"/>
          <w:sz w:val="28"/>
          <w:szCs w:val="28"/>
        </w:rPr>
        <w:t>18,17</w:t>
      </w:r>
      <w:r w:rsidRPr="00F97379">
        <w:rPr>
          <w:rFonts w:ascii="Times New Roman" w:hAnsi="Times New Roman"/>
          <w:sz w:val="28"/>
          <w:szCs w:val="28"/>
        </w:rPr>
        <w:t> мл</w:t>
      </w:r>
      <w:r w:rsidR="007B5BEC" w:rsidRPr="00F97379">
        <w:rPr>
          <w:rFonts w:ascii="Times New Roman" w:hAnsi="Times New Roman"/>
          <w:sz w:val="28"/>
          <w:szCs w:val="28"/>
        </w:rPr>
        <w:t>рд</w:t>
      </w:r>
      <w:r w:rsidRPr="00F97379">
        <w:rPr>
          <w:rFonts w:ascii="Times New Roman" w:hAnsi="Times New Roman"/>
          <w:sz w:val="28"/>
          <w:szCs w:val="28"/>
        </w:rPr>
        <w:t xml:space="preserve"> рублей. </w:t>
      </w:r>
    </w:p>
    <w:p w14:paraId="13D583D3" w14:textId="77777777" w:rsidR="00EB5127" w:rsidRDefault="00E51A8B" w:rsidP="006732D5">
      <w:pPr>
        <w:pStyle w:val="afff5"/>
        <w:suppressAutoHyphens/>
        <w:rPr>
          <w:rStyle w:val="25"/>
          <w:rFonts w:ascii="Times New Roman" w:hAnsi="Times New Roman"/>
          <w:sz w:val="28"/>
          <w:szCs w:val="28"/>
        </w:rPr>
      </w:pPr>
      <w:r w:rsidRPr="00F97379">
        <w:rPr>
          <w:rFonts w:ascii="Times New Roman" w:hAnsi="Times New Roman"/>
          <w:sz w:val="28"/>
          <w:szCs w:val="28"/>
        </w:rPr>
        <w:t>Укрупненная оценка необходимых инвестиций с разбивкой по видам транспорта и дорожному хозяйству, целям и задачам программы, источникам финансирования представлена ниже (</w:t>
      </w:r>
      <w:r w:rsidR="009F32DB" w:rsidRPr="00F97379">
        <w:rPr>
          <w:rFonts w:ascii="Times New Roman" w:hAnsi="Times New Roman"/>
          <w:sz w:val="28"/>
          <w:szCs w:val="28"/>
        </w:rPr>
        <w:fldChar w:fldCharType="begin"/>
      </w:r>
      <w:r w:rsidR="009F32DB" w:rsidRPr="00F97379">
        <w:rPr>
          <w:rFonts w:ascii="Times New Roman" w:hAnsi="Times New Roman"/>
          <w:sz w:val="28"/>
          <w:szCs w:val="28"/>
        </w:rPr>
        <w:instrText xml:space="preserve"> REF _Ref27379006 \h </w:instrText>
      </w:r>
      <w:r w:rsidR="00092858" w:rsidRPr="00F97379">
        <w:rPr>
          <w:rFonts w:ascii="Times New Roman" w:hAnsi="Times New Roman"/>
          <w:sz w:val="28"/>
          <w:szCs w:val="28"/>
        </w:rPr>
        <w:instrText xml:space="preserve"> \* MERGEFORMAT </w:instrText>
      </w:r>
      <w:r w:rsidR="009F32DB" w:rsidRPr="00F97379">
        <w:rPr>
          <w:rFonts w:ascii="Times New Roman" w:hAnsi="Times New Roman"/>
          <w:sz w:val="28"/>
          <w:szCs w:val="28"/>
        </w:rPr>
      </w:r>
      <w:r w:rsidR="009F32DB" w:rsidRPr="00F97379">
        <w:rPr>
          <w:rFonts w:ascii="Times New Roman" w:hAnsi="Times New Roman"/>
          <w:sz w:val="28"/>
          <w:szCs w:val="28"/>
        </w:rPr>
        <w:fldChar w:fldCharType="separate"/>
      </w:r>
    </w:p>
    <w:p w14:paraId="012EFE7D" w14:textId="77777777" w:rsidR="00EB5127" w:rsidRDefault="00EB5127" w:rsidP="006732D5">
      <w:pPr>
        <w:pStyle w:val="afff5"/>
        <w:suppressAutoHyphens/>
        <w:rPr>
          <w:rStyle w:val="25"/>
          <w:rFonts w:ascii="Times New Roman" w:hAnsi="Times New Roman"/>
          <w:sz w:val="28"/>
          <w:szCs w:val="28"/>
        </w:rPr>
      </w:pPr>
    </w:p>
    <w:p w14:paraId="02E5A3CE" w14:textId="77777777" w:rsidR="00EB5127" w:rsidRDefault="00EB5127" w:rsidP="006732D5">
      <w:pPr>
        <w:pStyle w:val="afff5"/>
        <w:suppressAutoHyphens/>
        <w:rPr>
          <w:rStyle w:val="25"/>
          <w:rFonts w:ascii="Times New Roman" w:hAnsi="Times New Roman"/>
          <w:noProof/>
          <w:sz w:val="28"/>
          <w:szCs w:val="28"/>
        </w:rPr>
      </w:pPr>
    </w:p>
    <w:p w14:paraId="3EC9D7A0" w14:textId="77777777" w:rsidR="00EB5127" w:rsidRDefault="00EB5127" w:rsidP="006732D5">
      <w:pPr>
        <w:pStyle w:val="afff5"/>
        <w:suppressAutoHyphens/>
        <w:rPr>
          <w:rStyle w:val="25"/>
          <w:rFonts w:ascii="Times New Roman" w:hAnsi="Times New Roman"/>
          <w:sz w:val="28"/>
          <w:szCs w:val="28"/>
        </w:rPr>
      </w:pPr>
    </w:p>
    <w:p w14:paraId="6061E688" w14:textId="77777777" w:rsidR="00EB5127" w:rsidRDefault="00EB5127" w:rsidP="006732D5">
      <w:pPr>
        <w:pStyle w:val="afff5"/>
        <w:suppressAutoHyphens/>
        <w:rPr>
          <w:rStyle w:val="25"/>
          <w:rFonts w:ascii="Times New Roman" w:hAnsi="Times New Roman"/>
          <w:sz w:val="28"/>
          <w:szCs w:val="28"/>
        </w:rPr>
      </w:pPr>
    </w:p>
    <w:p w14:paraId="26D5D2FD" w14:textId="77777777" w:rsidR="00EB5127" w:rsidRDefault="00EB5127" w:rsidP="006732D5">
      <w:pPr>
        <w:pStyle w:val="afff5"/>
        <w:suppressAutoHyphens/>
        <w:rPr>
          <w:rStyle w:val="25"/>
          <w:rFonts w:ascii="Times New Roman" w:hAnsi="Times New Roman"/>
          <w:sz w:val="28"/>
          <w:szCs w:val="28"/>
        </w:rPr>
      </w:pPr>
    </w:p>
    <w:p w14:paraId="740BF6BE" w14:textId="77777777" w:rsidR="00EB5127" w:rsidRDefault="00EB5127" w:rsidP="006732D5">
      <w:pPr>
        <w:pStyle w:val="afff5"/>
        <w:suppressAutoHyphens/>
        <w:rPr>
          <w:rStyle w:val="25"/>
          <w:rFonts w:ascii="Times New Roman" w:hAnsi="Times New Roman"/>
          <w:sz w:val="28"/>
          <w:szCs w:val="28"/>
        </w:rPr>
      </w:pPr>
    </w:p>
    <w:p w14:paraId="0A05D821" w14:textId="77777777" w:rsidR="00EB5127" w:rsidRDefault="00EB5127" w:rsidP="006732D5">
      <w:pPr>
        <w:pStyle w:val="afff5"/>
        <w:suppressAutoHyphens/>
        <w:rPr>
          <w:rStyle w:val="25"/>
          <w:rFonts w:ascii="Times New Roman" w:hAnsi="Times New Roman"/>
          <w:sz w:val="28"/>
          <w:szCs w:val="28"/>
        </w:rPr>
      </w:pPr>
    </w:p>
    <w:p w14:paraId="1D411C45" w14:textId="77777777" w:rsidR="00EB5127" w:rsidRDefault="00EB5127" w:rsidP="006732D5">
      <w:pPr>
        <w:pStyle w:val="afff5"/>
        <w:suppressAutoHyphens/>
        <w:rPr>
          <w:rStyle w:val="25"/>
          <w:rFonts w:ascii="Times New Roman" w:hAnsi="Times New Roman"/>
          <w:sz w:val="28"/>
          <w:szCs w:val="28"/>
        </w:rPr>
      </w:pPr>
    </w:p>
    <w:p w14:paraId="65E631F8" w14:textId="77777777" w:rsidR="00EB5127" w:rsidRDefault="00EB5127" w:rsidP="006732D5">
      <w:pPr>
        <w:pStyle w:val="afff5"/>
        <w:suppressAutoHyphens/>
        <w:rPr>
          <w:rStyle w:val="25"/>
          <w:rFonts w:ascii="Times New Roman" w:hAnsi="Times New Roman"/>
          <w:sz w:val="28"/>
          <w:szCs w:val="28"/>
        </w:rPr>
      </w:pPr>
    </w:p>
    <w:p w14:paraId="4B17EC0E" w14:textId="77777777" w:rsidR="00EB5127" w:rsidRDefault="00EB5127" w:rsidP="006732D5">
      <w:pPr>
        <w:pStyle w:val="afff5"/>
        <w:suppressAutoHyphens/>
        <w:rPr>
          <w:rStyle w:val="25"/>
          <w:rFonts w:ascii="Times New Roman" w:hAnsi="Times New Roman"/>
          <w:sz w:val="28"/>
          <w:szCs w:val="28"/>
        </w:rPr>
      </w:pPr>
    </w:p>
    <w:p w14:paraId="6FC7C3AD" w14:textId="77777777" w:rsidR="00EB5127" w:rsidRDefault="00EB5127" w:rsidP="006732D5">
      <w:pPr>
        <w:pStyle w:val="afff5"/>
        <w:suppressAutoHyphens/>
        <w:rPr>
          <w:rStyle w:val="25"/>
          <w:rFonts w:ascii="Times New Roman" w:hAnsi="Times New Roman"/>
          <w:sz w:val="28"/>
          <w:szCs w:val="28"/>
        </w:rPr>
      </w:pPr>
    </w:p>
    <w:p w14:paraId="5DAAC7F2" w14:textId="77777777" w:rsidR="00EB5127" w:rsidRDefault="00EB5127" w:rsidP="006732D5">
      <w:pPr>
        <w:pStyle w:val="afff5"/>
        <w:suppressAutoHyphens/>
        <w:rPr>
          <w:rStyle w:val="25"/>
          <w:rFonts w:ascii="Times New Roman" w:hAnsi="Times New Roman"/>
          <w:sz w:val="28"/>
          <w:szCs w:val="28"/>
        </w:rPr>
      </w:pPr>
    </w:p>
    <w:p w14:paraId="7BC571BE" w14:textId="77777777" w:rsidR="00EB5127" w:rsidRDefault="00EB5127" w:rsidP="006732D5">
      <w:pPr>
        <w:pStyle w:val="afff5"/>
        <w:suppressAutoHyphens/>
        <w:rPr>
          <w:rStyle w:val="25"/>
          <w:rFonts w:ascii="Times New Roman" w:hAnsi="Times New Roman"/>
          <w:sz w:val="28"/>
          <w:szCs w:val="28"/>
        </w:rPr>
      </w:pPr>
    </w:p>
    <w:p w14:paraId="60A97644" w14:textId="77777777" w:rsidR="00EB5127" w:rsidRDefault="00EB5127" w:rsidP="006732D5">
      <w:pPr>
        <w:pStyle w:val="afff5"/>
        <w:suppressAutoHyphens/>
        <w:rPr>
          <w:rStyle w:val="25"/>
          <w:rFonts w:ascii="Times New Roman" w:hAnsi="Times New Roman"/>
          <w:sz w:val="28"/>
          <w:szCs w:val="28"/>
        </w:rPr>
      </w:pPr>
    </w:p>
    <w:p w14:paraId="602AEC70" w14:textId="77777777" w:rsidR="00EB5127" w:rsidRDefault="00EB5127" w:rsidP="006732D5">
      <w:pPr>
        <w:pStyle w:val="afff5"/>
        <w:suppressAutoHyphens/>
        <w:rPr>
          <w:rStyle w:val="25"/>
          <w:rFonts w:ascii="Times New Roman" w:hAnsi="Times New Roman"/>
          <w:sz w:val="28"/>
          <w:szCs w:val="28"/>
        </w:rPr>
      </w:pPr>
    </w:p>
    <w:p w14:paraId="69BD6771" w14:textId="77777777" w:rsidR="00EB5127" w:rsidRDefault="00EB5127" w:rsidP="006732D5">
      <w:pPr>
        <w:pStyle w:val="afff5"/>
        <w:suppressAutoHyphens/>
        <w:rPr>
          <w:rStyle w:val="25"/>
          <w:rFonts w:ascii="Times New Roman" w:hAnsi="Times New Roman"/>
          <w:sz w:val="28"/>
          <w:szCs w:val="28"/>
        </w:rPr>
      </w:pPr>
    </w:p>
    <w:p w14:paraId="22364354" w14:textId="77777777" w:rsidR="00EB5127" w:rsidRDefault="00EB5127" w:rsidP="006732D5">
      <w:pPr>
        <w:pStyle w:val="afff5"/>
        <w:suppressAutoHyphens/>
        <w:rPr>
          <w:rStyle w:val="25"/>
          <w:rFonts w:ascii="Times New Roman" w:hAnsi="Times New Roman"/>
          <w:sz w:val="28"/>
          <w:szCs w:val="28"/>
        </w:rPr>
      </w:pPr>
    </w:p>
    <w:p w14:paraId="16C1A8DD" w14:textId="77777777" w:rsidR="00EB5127" w:rsidRDefault="00EB5127" w:rsidP="006732D5">
      <w:pPr>
        <w:pStyle w:val="afff5"/>
        <w:suppressAutoHyphens/>
        <w:rPr>
          <w:rStyle w:val="25"/>
          <w:rFonts w:ascii="Times New Roman" w:hAnsi="Times New Roman"/>
          <w:sz w:val="28"/>
          <w:szCs w:val="28"/>
        </w:rPr>
      </w:pPr>
    </w:p>
    <w:p w14:paraId="1E77D45E" w14:textId="77777777" w:rsidR="00EB5127" w:rsidRDefault="00EB5127" w:rsidP="006732D5">
      <w:pPr>
        <w:pStyle w:val="afff5"/>
        <w:suppressAutoHyphens/>
        <w:rPr>
          <w:rStyle w:val="25"/>
          <w:rFonts w:ascii="Times New Roman" w:hAnsi="Times New Roman"/>
          <w:sz w:val="28"/>
          <w:szCs w:val="28"/>
        </w:rPr>
      </w:pPr>
    </w:p>
    <w:p w14:paraId="761AE8D2" w14:textId="77777777" w:rsidR="00EB5127" w:rsidRDefault="00EB5127" w:rsidP="006732D5">
      <w:pPr>
        <w:pStyle w:val="afff5"/>
        <w:suppressAutoHyphens/>
        <w:rPr>
          <w:rStyle w:val="25"/>
          <w:rFonts w:ascii="Times New Roman" w:hAnsi="Times New Roman"/>
          <w:sz w:val="28"/>
          <w:szCs w:val="28"/>
        </w:rPr>
      </w:pPr>
    </w:p>
    <w:p w14:paraId="0162B5DB" w14:textId="77777777" w:rsidR="00EB5127" w:rsidRDefault="00EB5127" w:rsidP="006732D5">
      <w:pPr>
        <w:pStyle w:val="afff5"/>
        <w:suppressAutoHyphens/>
        <w:rPr>
          <w:rStyle w:val="25"/>
          <w:rFonts w:ascii="Times New Roman" w:hAnsi="Times New Roman"/>
          <w:sz w:val="28"/>
          <w:szCs w:val="28"/>
        </w:rPr>
      </w:pPr>
    </w:p>
    <w:p w14:paraId="42E745E2" w14:textId="77777777" w:rsidR="00EB5127" w:rsidRDefault="00EB5127" w:rsidP="006732D5">
      <w:pPr>
        <w:pStyle w:val="afff5"/>
        <w:suppressAutoHyphens/>
        <w:rPr>
          <w:rStyle w:val="25"/>
          <w:rFonts w:ascii="Times New Roman" w:hAnsi="Times New Roman"/>
          <w:sz w:val="28"/>
          <w:szCs w:val="28"/>
        </w:rPr>
      </w:pPr>
    </w:p>
    <w:p w14:paraId="3D70D934" w14:textId="77777777" w:rsidR="00EB5127" w:rsidRDefault="00EB5127" w:rsidP="006732D5">
      <w:pPr>
        <w:pStyle w:val="afff5"/>
        <w:suppressAutoHyphens/>
        <w:rPr>
          <w:rStyle w:val="25"/>
          <w:rFonts w:ascii="Times New Roman" w:hAnsi="Times New Roman"/>
          <w:sz w:val="28"/>
          <w:szCs w:val="28"/>
        </w:rPr>
      </w:pPr>
    </w:p>
    <w:p w14:paraId="2D4966A0" w14:textId="77777777" w:rsidR="00EB5127" w:rsidRDefault="00EB5127" w:rsidP="006732D5">
      <w:pPr>
        <w:pStyle w:val="afff5"/>
        <w:suppressAutoHyphens/>
        <w:rPr>
          <w:rStyle w:val="25"/>
          <w:rFonts w:ascii="Times New Roman" w:hAnsi="Times New Roman"/>
          <w:sz w:val="28"/>
          <w:szCs w:val="28"/>
        </w:rPr>
      </w:pPr>
    </w:p>
    <w:p w14:paraId="73F2CD95" w14:textId="77777777" w:rsidR="00EB5127" w:rsidRDefault="00EB5127" w:rsidP="006732D5">
      <w:pPr>
        <w:pStyle w:val="afff5"/>
        <w:suppressAutoHyphens/>
        <w:rPr>
          <w:rStyle w:val="25"/>
          <w:rFonts w:ascii="Times New Roman" w:hAnsi="Times New Roman"/>
          <w:sz w:val="28"/>
          <w:szCs w:val="28"/>
        </w:rPr>
      </w:pPr>
    </w:p>
    <w:p w14:paraId="44C5B594" w14:textId="77777777" w:rsidR="00EB5127" w:rsidRDefault="00EB5127" w:rsidP="006732D5">
      <w:pPr>
        <w:pStyle w:val="afff5"/>
        <w:suppressAutoHyphens/>
        <w:rPr>
          <w:rStyle w:val="25"/>
          <w:rFonts w:ascii="Times New Roman" w:hAnsi="Times New Roman"/>
          <w:sz w:val="28"/>
          <w:szCs w:val="28"/>
        </w:rPr>
      </w:pPr>
    </w:p>
    <w:p w14:paraId="6FD3D0B2" w14:textId="77777777" w:rsidR="00EB5127" w:rsidRDefault="00EB5127" w:rsidP="006732D5">
      <w:pPr>
        <w:pStyle w:val="afff5"/>
        <w:suppressAutoHyphens/>
        <w:rPr>
          <w:rStyle w:val="25"/>
          <w:rFonts w:ascii="Times New Roman" w:hAnsi="Times New Roman"/>
          <w:sz w:val="28"/>
          <w:szCs w:val="28"/>
        </w:rPr>
      </w:pPr>
    </w:p>
    <w:p w14:paraId="2BFA2604" w14:textId="77777777" w:rsidR="00EB5127" w:rsidRDefault="00EB5127" w:rsidP="006732D5">
      <w:pPr>
        <w:pStyle w:val="afff5"/>
        <w:suppressAutoHyphens/>
        <w:rPr>
          <w:rStyle w:val="25"/>
          <w:rFonts w:ascii="Times New Roman" w:hAnsi="Times New Roman"/>
          <w:sz w:val="28"/>
          <w:szCs w:val="28"/>
        </w:rPr>
      </w:pPr>
    </w:p>
    <w:p w14:paraId="369129EA" w14:textId="77777777" w:rsidR="00EB5127" w:rsidRDefault="00EB5127" w:rsidP="006732D5">
      <w:pPr>
        <w:pStyle w:val="afff5"/>
        <w:suppressAutoHyphens/>
        <w:rPr>
          <w:rStyle w:val="25"/>
          <w:rFonts w:ascii="Times New Roman" w:hAnsi="Times New Roman"/>
          <w:sz w:val="28"/>
          <w:szCs w:val="28"/>
        </w:rPr>
      </w:pPr>
    </w:p>
    <w:p w14:paraId="7A01D444" w14:textId="77777777" w:rsidR="00EB5127" w:rsidRDefault="00EB5127" w:rsidP="006732D5">
      <w:pPr>
        <w:pStyle w:val="afff5"/>
        <w:suppressAutoHyphens/>
        <w:rPr>
          <w:rStyle w:val="25"/>
          <w:rFonts w:ascii="Times New Roman" w:hAnsi="Times New Roman"/>
          <w:sz w:val="28"/>
          <w:szCs w:val="28"/>
        </w:rPr>
      </w:pPr>
    </w:p>
    <w:p w14:paraId="333921E0" w14:textId="77777777" w:rsidR="00EB5127" w:rsidRDefault="00EB5127" w:rsidP="006732D5">
      <w:pPr>
        <w:pStyle w:val="afff5"/>
        <w:suppressAutoHyphens/>
        <w:rPr>
          <w:rStyle w:val="25"/>
          <w:rFonts w:ascii="Times New Roman" w:hAnsi="Times New Roman"/>
          <w:sz w:val="28"/>
          <w:szCs w:val="28"/>
        </w:rPr>
        <w:sectPr w:rsidR="00EB5127" w:rsidSect="0088416C">
          <w:type w:val="nextColumn"/>
          <w:pgSz w:w="11906" w:h="16838"/>
          <w:pgMar w:top="1134" w:right="567" w:bottom="851" w:left="1276" w:header="720" w:footer="0" w:gutter="0"/>
          <w:cols w:space="720"/>
          <w:formProt w:val="0"/>
          <w:titlePg/>
          <w:docGrid w:linePitch="299"/>
        </w:sectPr>
      </w:pPr>
    </w:p>
    <w:p w14:paraId="38D2960B" w14:textId="610C2EAC" w:rsidR="00E51A8B" w:rsidRPr="00F97379" w:rsidRDefault="00EB5127" w:rsidP="003E40AF">
      <w:pPr>
        <w:pStyle w:val="afff5"/>
        <w:suppressAutoHyphens/>
        <w:rPr>
          <w:rFonts w:ascii="Times New Roman" w:hAnsi="Times New Roman"/>
          <w:sz w:val="28"/>
          <w:szCs w:val="28"/>
        </w:rPr>
      </w:pPr>
      <w:r w:rsidRPr="00F97379">
        <w:rPr>
          <w:rStyle w:val="25"/>
          <w:rFonts w:ascii="Times New Roman" w:hAnsi="Times New Roman"/>
          <w:sz w:val="28"/>
          <w:szCs w:val="28"/>
        </w:rPr>
        <w:lastRenderedPageBreak/>
        <w:t xml:space="preserve">Таблица </w:t>
      </w:r>
      <w:r>
        <w:rPr>
          <w:rStyle w:val="25"/>
          <w:rFonts w:ascii="Times New Roman" w:hAnsi="Times New Roman"/>
          <w:noProof/>
          <w:sz w:val="28"/>
          <w:szCs w:val="28"/>
        </w:rPr>
        <w:t>12</w:t>
      </w:r>
      <w:r w:rsidR="009F32DB" w:rsidRPr="00F97379">
        <w:rPr>
          <w:rFonts w:ascii="Times New Roman" w:hAnsi="Times New Roman"/>
          <w:sz w:val="28"/>
          <w:szCs w:val="28"/>
        </w:rPr>
        <w:fldChar w:fldCharType="end"/>
      </w:r>
      <w:r w:rsidR="00E51A8B" w:rsidRPr="00F97379">
        <w:rPr>
          <w:rFonts w:ascii="Times New Roman" w:hAnsi="Times New Roman"/>
          <w:sz w:val="28"/>
          <w:szCs w:val="28"/>
        </w:rPr>
        <w:t>).</w:t>
      </w:r>
    </w:p>
    <w:p w14:paraId="01D2FFF0" w14:textId="77777777" w:rsidR="00E51A8B" w:rsidRPr="00F97379" w:rsidRDefault="00E51A8B" w:rsidP="003E40AF">
      <w:pPr>
        <w:pStyle w:val="afff5"/>
        <w:suppressAutoHyphens/>
        <w:rPr>
          <w:rFonts w:ascii="Times New Roman" w:hAnsi="Times New Roman"/>
          <w:sz w:val="28"/>
          <w:szCs w:val="28"/>
        </w:rPr>
      </w:pPr>
      <w:r w:rsidRPr="00F97379">
        <w:rPr>
          <w:rFonts w:ascii="Times New Roman" w:hAnsi="Times New Roman"/>
          <w:sz w:val="28"/>
          <w:szCs w:val="28"/>
        </w:rPr>
        <w:t>Задачи «Повышение безопасности дорожного движения», «Создание благоприятных условий для пешеходного движения» достигаются за счет реализации всей совокупности мероприятий, поэтому по данным задачам укрупненная оценка объемов финансирования принимается согласно итоговым суммам.</w:t>
      </w:r>
    </w:p>
    <w:p w14:paraId="60AD3919" w14:textId="78E35E78" w:rsidR="002578C7" w:rsidRDefault="00E51A8B" w:rsidP="0088416C">
      <w:pPr>
        <w:pStyle w:val="afff5"/>
        <w:suppressAutoHyphens/>
        <w:rPr>
          <w:rFonts w:ascii="Times New Roman" w:hAnsi="Times New Roman"/>
          <w:sz w:val="28"/>
          <w:szCs w:val="28"/>
        </w:rPr>
      </w:pPr>
      <w:r w:rsidRPr="00F97379">
        <w:rPr>
          <w:rFonts w:ascii="Times New Roman" w:hAnsi="Times New Roman"/>
          <w:sz w:val="28"/>
          <w:szCs w:val="28"/>
        </w:rPr>
        <w:t>Задача «Финансовое обеспечение развития транспортной инфраструктуры» финансируется в рамках деятельности органов местного самоуправления согласно установленным полномочиям. Мероприятия по достижению указанной задачи, а также необходимые объемы финансирования не рассматриваются, так как подлежат отображению в соответствующих муниципальных программах.</w:t>
      </w:r>
    </w:p>
    <w:p w14:paraId="4FB6B298" w14:textId="77777777" w:rsidR="00DA4971" w:rsidRDefault="00DA4971" w:rsidP="006732D5">
      <w:pPr>
        <w:pStyle w:val="afff5"/>
        <w:suppressAutoHyphens/>
        <w:rPr>
          <w:rStyle w:val="25"/>
          <w:rFonts w:ascii="Times New Roman" w:hAnsi="Times New Roman"/>
          <w:sz w:val="28"/>
          <w:szCs w:val="28"/>
        </w:rPr>
      </w:pPr>
      <w:bookmarkStart w:id="115" w:name="_Ref27379006"/>
    </w:p>
    <w:p w14:paraId="7A372892" w14:textId="77777777" w:rsidR="00DA4971" w:rsidRDefault="00DA4971" w:rsidP="006732D5">
      <w:pPr>
        <w:pStyle w:val="afff5"/>
        <w:suppressAutoHyphens/>
        <w:rPr>
          <w:rStyle w:val="25"/>
          <w:rFonts w:ascii="Times New Roman" w:hAnsi="Times New Roman"/>
          <w:sz w:val="28"/>
          <w:szCs w:val="28"/>
        </w:rPr>
      </w:pPr>
    </w:p>
    <w:p w14:paraId="55477A2B" w14:textId="77777777" w:rsidR="00DA4971" w:rsidRDefault="00DA4971" w:rsidP="006732D5">
      <w:pPr>
        <w:pStyle w:val="afff5"/>
        <w:suppressAutoHyphens/>
        <w:rPr>
          <w:rStyle w:val="25"/>
          <w:rFonts w:ascii="Times New Roman" w:hAnsi="Times New Roman"/>
          <w:sz w:val="28"/>
          <w:szCs w:val="28"/>
        </w:rPr>
      </w:pPr>
    </w:p>
    <w:p w14:paraId="382D90E2" w14:textId="77777777" w:rsidR="00DA4971" w:rsidRDefault="00DA4971" w:rsidP="006732D5">
      <w:pPr>
        <w:pStyle w:val="afff5"/>
        <w:suppressAutoHyphens/>
        <w:rPr>
          <w:rStyle w:val="25"/>
          <w:rFonts w:ascii="Times New Roman" w:hAnsi="Times New Roman"/>
          <w:sz w:val="28"/>
          <w:szCs w:val="28"/>
        </w:rPr>
      </w:pPr>
    </w:p>
    <w:p w14:paraId="5F692D43" w14:textId="77777777" w:rsidR="00DA4971" w:rsidRDefault="00DA4971" w:rsidP="006732D5">
      <w:pPr>
        <w:pStyle w:val="afff5"/>
        <w:suppressAutoHyphens/>
        <w:rPr>
          <w:rStyle w:val="25"/>
          <w:rFonts w:ascii="Times New Roman" w:hAnsi="Times New Roman"/>
          <w:sz w:val="28"/>
          <w:szCs w:val="28"/>
        </w:rPr>
      </w:pPr>
    </w:p>
    <w:p w14:paraId="7928BD58" w14:textId="77777777" w:rsidR="00DA4971" w:rsidRDefault="00DA4971" w:rsidP="006732D5">
      <w:pPr>
        <w:pStyle w:val="afff5"/>
        <w:suppressAutoHyphens/>
        <w:rPr>
          <w:rStyle w:val="25"/>
          <w:rFonts w:ascii="Times New Roman" w:hAnsi="Times New Roman"/>
          <w:sz w:val="28"/>
          <w:szCs w:val="28"/>
        </w:rPr>
      </w:pPr>
    </w:p>
    <w:p w14:paraId="7D3573E2" w14:textId="77777777" w:rsidR="00DA4971" w:rsidRDefault="00DA4971" w:rsidP="006732D5">
      <w:pPr>
        <w:pStyle w:val="afff5"/>
        <w:suppressAutoHyphens/>
        <w:rPr>
          <w:rStyle w:val="25"/>
          <w:rFonts w:ascii="Times New Roman" w:hAnsi="Times New Roman"/>
          <w:sz w:val="28"/>
          <w:szCs w:val="28"/>
        </w:rPr>
      </w:pPr>
    </w:p>
    <w:p w14:paraId="138A27E8" w14:textId="77777777" w:rsidR="00DA4971" w:rsidRDefault="00DA4971" w:rsidP="006732D5">
      <w:pPr>
        <w:pStyle w:val="afff5"/>
        <w:suppressAutoHyphens/>
        <w:rPr>
          <w:rStyle w:val="25"/>
          <w:rFonts w:ascii="Times New Roman" w:hAnsi="Times New Roman"/>
          <w:sz w:val="28"/>
          <w:szCs w:val="28"/>
        </w:rPr>
      </w:pPr>
    </w:p>
    <w:p w14:paraId="0F9312A7" w14:textId="77777777" w:rsidR="00DA4971" w:rsidRDefault="00DA4971" w:rsidP="006732D5">
      <w:pPr>
        <w:pStyle w:val="afff5"/>
        <w:suppressAutoHyphens/>
        <w:rPr>
          <w:rStyle w:val="25"/>
          <w:rFonts w:ascii="Times New Roman" w:hAnsi="Times New Roman"/>
          <w:sz w:val="28"/>
          <w:szCs w:val="28"/>
        </w:rPr>
      </w:pPr>
    </w:p>
    <w:p w14:paraId="07F3DAE6" w14:textId="77777777" w:rsidR="00DA4971" w:rsidRDefault="00DA4971" w:rsidP="006732D5">
      <w:pPr>
        <w:pStyle w:val="afff5"/>
        <w:suppressAutoHyphens/>
        <w:rPr>
          <w:rStyle w:val="25"/>
          <w:rFonts w:ascii="Times New Roman" w:hAnsi="Times New Roman"/>
          <w:sz w:val="28"/>
          <w:szCs w:val="28"/>
        </w:rPr>
      </w:pPr>
    </w:p>
    <w:p w14:paraId="382A06C3" w14:textId="77777777" w:rsidR="00DA4971" w:rsidRDefault="00DA4971" w:rsidP="006732D5">
      <w:pPr>
        <w:pStyle w:val="afff5"/>
        <w:suppressAutoHyphens/>
        <w:rPr>
          <w:rStyle w:val="25"/>
          <w:rFonts w:ascii="Times New Roman" w:hAnsi="Times New Roman"/>
          <w:sz w:val="28"/>
          <w:szCs w:val="28"/>
        </w:rPr>
      </w:pPr>
    </w:p>
    <w:p w14:paraId="503A2160" w14:textId="77777777" w:rsidR="00DA4971" w:rsidRDefault="00DA4971" w:rsidP="006732D5">
      <w:pPr>
        <w:pStyle w:val="afff5"/>
        <w:suppressAutoHyphens/>
        <w:rPr>
          <w:rStyle w:val="25"/>
          <w:rFonts w:ascii="Times New Roman" w:hAnsi="Times New Roman"/>
          <w:sz w:val="28"/>
          <w:szCs w:val="28"/>
        </w:rPr>
      </w:pPr>
    </w:p>
    <w:p w14:paraId="62D92B24" w14:textId="77777777" w:rsidR="00DA4971" w:rsidRDefault="00DA4971" w:rsidP="006732D5">
      <w:pPr>
        <w:pStyle w:val="afff5"/>
        <w:suppressAutoHyphens/>
        <w:rPr>
          <w:rStyle w:val="25"/>
          <w:rFonts w:ascii="Times New Roman" w:hAnsi="Times New Roman"/>
          <w:sz w:val="28"/>
          <w:szCs w:val="28"/>
        </w:rPr>
      </w:pPr>
    </w:p>
    <w:p w14:paraId="3F1C3E04" w14:textId="77777777" w:rsidR="00DA4971" w:rsidRDefault="00DA4971" w:rsidP="006732D5">
      <w:pPr>
        <w:pStyle w:val="afff5"/>
        <w:suppressAutoHyphens/>
        <w:rPr>
          <w:rStyle w:val="25"/>
          <w:rFonts w:ascii="Times New Roman" w:hAnsi="Times New Roman"/>
          <w:sz w:val="28"/>
          <w:szCs w:val="28"/>
        </w:rPr>
      </w:pPr>
    </w:p>
    <w:p w14:paraId="2139E0DB" w14:textId="77777777" w:rsidR="00DA4971" w:rsidRDefault="00DA4971" w:rsidP="006732D5">
      <w:pPr>
        <w:pStyle w:val="afff5"/>
        <w:suppressAutoHyphens/>
        <w:rPr>
          <w:rStyle w:val="25"/>
          <w:rFonts w:ascii="Times New Roman" w:hAnsi="Times New Roman"/>
          <w:sz w:val="28"/>
          <w:szCs w:val="28"/>
        </w:rPr>
      </w:pPr>
    </w:p>
    <w:p w14:paraId="646BC0D3" w14:textId="77777777" w:rsidR="00DA4971" w:rsidRDefault="00DA4971" w:rsidP="006732D5">
      <w:pPr>
        <w:pStyle w:val="afff5"/>
        <w:suppressAutoHyphens/>
        <w:rPr>
          <w:rStyle w:val="25"/>
          <w:rFonts w:ascii="Times New Roman" w:hAnsi="Times New Roman"/>
          <w:sz w:val="28"/>
          <w:szCs w:val="28"/>
        </w:rPr>
      </w:pPr>
    </w:p>
    <w:p w14:paraId="306AE839" w14:textId="77777777" w:rsidR="00DA4971" w:rsidRDefault="00DA4971" w:rsidP="006732D5">
      <w:pPr>
        <w:pStyle w:val="afff5"/>
        <w:suppressAutoHyphens/>
        <w:rPr>
          <w:rStyle w:val="25"/>
          <w:rFonts w:ascii="Times New Roman" w:hAnsi="Times New Roman"/>
          <w:sz w:val="28"/>
          <w:szCs w:val="28"/>
        </w:rPr>
      </w:pPr>
    </w:p>
    <w:p w14:paraId="497B9EDD" w14:textId="77777777" w:rsidR="00DA4971" w:rsidRDefault="00DA4971" w:rsidP="006732D5">
      <w:pPr>
        <w:pStyle w:val="afff5"/>
        <w:suppressAutoHyphens/>
        <w:rPr>
          <w:rStyle w:val="25"/>
          <w:rFonts w:ascii="Times New Roman" w:hAnsi="Times New Roman"/>
          <w:sz w:val="28"/>
          <w:szCs w:val="28"/>
        </w:rPr>
      </w:pPr>
    </w:p>
    <w:p w14:paraId="5EBC87CE" w14:textId="77777777" w:rsidR="00DA4971" w:rsidRDefault="00DA4971" w:rsidP="006732D5">
      <w:pPr>
        <w:pStyle w:val="afff5"/>
        <w:suppressAutoHyphens/>
        <w:rPr>
          <w:rStyle w:val="25"/>
          <w:rFonts w:ascii="Times New Roman" w:hAnsi="Times New Roman"/>
          <w:sz w:val="28"/>
          <w:szCs w:val="28"/>
        </w:rPr>
      </w:pPr>
    </w:p>
    <w:p w14:paraId="0FE91980" w14:textId="77777777" w:rsidR="00DA4971" w:rsidRDefault="00DA4971" w:rsidP="006732D5">
      <w:pPr>
        <w:pStyle w:val="afff5"/>
        <w:suppressAutoHyphens/>
        <w:rPr>
          <w:rStyle w:val="25"/>
          <w:rFonts w:ascii="Times New Roman" w:hAnsi="Times New Roman"/>
          <w:sz w:val="28"/>
          <w:szCs w:val="28"/>
        </w:rPr>
      </w:pPr>
    </w:p>
    <w:p w14:paraId="660E0C42" w14:textId="77777777" w:rsidR="00DA4971" w:rsidRDefault="00DA4971" w:rsidP="006732D5">
      <w:pPr>
        <w:pStyle w:val="afff5"/>
        <w:suppressAutoHyphens/>
        <w:rPr>
          <w:rStyle w:val="25"/>
          <w:rFonts w:ascii="Times New Roman" w:hAnsi="Times New Roman"/>
          <w:sz w:val="28"/>
          <w:szCs w:val="28"/>
        </w:rPr>
      </w:pPr>
    </w:p>
    <w:p w14:paraId="413C390C" w14:textId="77777777" w:rsidR="00DA4971" w:rsidRDefault="00DA4971" w:rsidP="006732D5">
      <w:pPr>
        <w:pStyle w:val="afff5"/>
        <w:suppressAutoHyphens/>
        <w:rPr>
          <w:rStyle w:val="25"/>
          <w:rFonts w:ascii="Times New Roman" w:hAnsi="Times New Roman"/>
          <w:sz w:val="28"/>
          <w:szCs w:val="28"/>
        </w:rPr>
      </w:pPr>
    </w:p>
    <w:p w14:paraId="49911851" w14:textId="77777777" w:rsidR="00DA4971" w:rsidRDefault="00DA4971" w:rsidP="006732D5">
      <w:pPr>
        <w:pStyle w:val="afff5"/>
        <w:suppressAutoHyphens/>
        <w:rPr>
          <w:rStyle w:val="25"/>
          <w:rFonts w:ascii="Times New Roman" w:hAnsi="Times New Roman"/>
          <w:sz w:val="28"/>
          <w:szCs w:val="28"/>
        </w:rPr>
      </w:pPr>
    </w:p>
    <w:p w14:paraId="5D16C81F" w14:textId="77777777" w:rsidR="00DA4971" w:rsidRDefault="00DA4971" w:rsidP="006732D5">
      <w:pPr>
        <w:pStyle w:val="afff5"/>
        <w:suppressAutoHyphens/>
        <w:rPr>
          <w:rStyle w:val="25"/>
          <w:rFonts w:ascii="Times New Roman" w:hAnsi="Times New Roman"/>
          <w:sz w:val="28"/>
          <w:szCs w:val="28"/>
        </w:rPr>
      </w:pPr>
    </w:p>
    <w:p w14:paraId="31C4134B" w14:textId="77777777" w:rsidR="00DA4971" w:rsidRDefault="00DA4971" w:rsidP="006732D5">
      <w:pPr>
        <w:pStyle w:val="afff5"/>
        <w:suppressAutoHyphens/>
        <w:rPr>
          <w:rStyle w:val="25"/>
          <w:rFonts w:ascii="Times New Roman" w:hAnsi="Times New Roman"/>
          <w:sz w:val="28"/>
          <w:szCs w:val="28"/>
        </w:rPr>
      </w:pPr>
    </w:p>
    <w:p w14:paraId="44CC3DA3" w14:textId="77777777" w:rsidR="00DA4971" w:rsidRDefault="00DA4971" w:rsidP="006732D5">
      <w:pPr>
        <w:pStyle w:val="afff5"/>
        <w:suppressAutoHyphens/>
        <w:rPr>
          <w:rStyle w:val="25"/>
          <w:rFonts w:ascii="Times New Roman" w:hAnsi="Times New Roman"/>
          <w:sz w:val="28"/>
          <w:szCs w:val="28"/>
        </w:rPr>
      </w:pPr>
    </w:p>
    <w:p w14:paraId="13673D0A" w14:textId="77777777" w:rsidR="00DA4971" w:rsidRDefault="00DA4971" w:rsidP="006732D5">
      <w:pPr>
        <w:pStyle w:val="afff5"/>
        <w:suppressAutoHyphens/>
        <w:rPr>
          <w:rStyle w:val="25"/>
          <w:rFonts w:ascii="Times New Roman" w:hAnsi="Times New Roman"/>
          <w:sz w:val="28"/>
          <w:szCs w:val="28"/>
        </w:rPr>
      </w:pPr>
    </w:p>
    <w:p w14:paraId="4DF93E66" w14:textId="77777777" w:rsidR="00DA4971" w:rsidRDefault="00DA4971" w:rsidP="006732D5">
      <w:pPr>
        <w:pStyle w:val="afff5"/>
        <w:suppressAutoHyphens/>
        <w:rPr>
          <w:rStyle w:val="25"/>
          <w:rFonts w:ascii="Times New Roman" w:hAnsi="Times New Roman"/>
          <w:sz w:val="28"/>
          <w:szCs w:val="28"/>
        </w:rPr>
      </w:pPr>
    </w:p>
    <w:p w14:paraId="5E85FBD9" w14:textId="77777777" w:rsidR="00DA4971" w:rsidRDefault="00DA4971" w:rsidP="006732D5">
      <w:pPr>
        <w:pStyle w:val="afff5"/>
        <w:suppressAutoHyphens/>
        <w:rPr>
          <w:rStyle w:val="25"/>
          <w:rFonts w:ascii="Times New Roman" w:hAnsi="Times New Roman"/>
          <w:sz w:val="28"/>
          <w:szCs w:val="28"/>
        </w:rPr>
      </w:pPr>
    </w:p>
    <w:p w14:paraId="4F7D4429" w14:textId="77777777" w:rsidR="00DA4971" w:rsidRDefault="00DA4971" w:rsidP="006732D5">
      <w:pPr>
        <w:pStyle w:val="afff5"/>
        <w:suppressAutoHyphens/>
        <w:rPr>
          <w:rStyle w:val="25"/>
          <w:rFonts w:ascii="Times New Roman" w:hAnsi="Times New Roman"/>
          <w:sz w:val="28"/>
          <w:szCs w:val="28"/>
        </w:rPr>
      </w:pPr>
    </w:p>
    <w:p w14:paraId="5FC71F13" w14:textId="77777777" w:rsidR="00DA4971" w:rsidRDefault="00DA4971" w:rsidP="006732D5">
      <w:pPr>
        <w:pStyle w:val="afff5"/>
        <w:suppressAutoHyphens/>
        <w:rPr>
          <w:rStyle w:val="25"/>
          <w:rFonts w:ascii="Times New Roman" w:hAnsi="Times New Roman"/>
          <w:sz w:val="28"/>
          <w:szCs w:val="28"/>
        </w:rPr>
      </w:pPr>
    </w:p>
    <w:p w14:paraId="02248466" w14:textId="77777777" w:rsidR="00DA4971" w:rsidRDefault="00DA4971" w:rsidP="006732D5">
      <w:pPr>
        <w:pStyle w:val="afff5"/>
        <w:suppressAutoHyphens/>
        <w:rPr>
          <w:rStyle w:val="25"/>
          <w:rFonts w:ascii="Times New Roman" w:hAnsi="Times New Roman"/>
          <w:sz w:val="28"/>
          <w:szCs w:val="28"/>
        </w:rPr>
        <w:sectPr w:rsidR="00DA4971" w:rsidSect="0088416C">
          <w:type w:val="nextColumn"/>
          <w:pgSz w:w="11906" w:h="16838"/>
          <w:pgMar w:top="1134" w:right="567" w:bottom="851" w:left="1276" w:header="720" w:footer="0" w:gutter="0"/>
          <w:cols w:space="720"/>
          <w:formProt w:val="0"/>
          <w:titlePg/>
          <w:docGrid w:linePitch="299"/>
        </w:sectPr>
      </w:pPr>
    </w:p>
    <w:p w14:paraId="4B14B59D" w14:textId="1EA41397" w:rsidR="006732D5" w:rsidRDefault="0088416C" w:rsidP="006732D5">
      <w:pPr>
        <w:pStyle w:val="afff5"/>
        <w:suppressAutoHyphens/>
        <w:rPr>
          <w:rStyle w:val="25"/>
          <w:rFonts w:ascii="Times New Roman" w:hAnsi="Times New Roman"/>
          <w:sz w:val="28"/>
          <w:szCs w:val="28"/>
        </w:rPr>
      </w:pPr>
      <w:r w:rsidRPr="00F97379">
        <w:rPr>
          <w:rStyle w:val="25"/>
          <w:rFonts w:ascii="Times New Roman" w:hAnsi="Times New Roman"/>
          <w:sz w:val="28"/>
          <w:szCs w:val="28"/>
        </w:rPr>
        <w:lastRenderedPageBreak/>
        <w:t xml:space="preserve">Таблица </w:t>
      </w:r>
      <w:r w:rsidRPr="00F97379">
        <w:rPr>
          <w:rStyle w:val="25"/>
          <w:rFonts w:ascii="Times New Roman" w:hAnsi="Times New Roman"/>
          <w:sz w:val="28"/>
          <w:szCs w:val="28"/>
        </w:rPr>
        <w:fldChar w:fldCharType="begin"/>
      </w:r>
      <w:r w:rsidRPr="00F97379">
        <w:rPr>
          <w:rStyle w:val="25"/>
          <w:rFonts w:ascii="Times New Roman" w:hAnsi="Times New Roman"/>
          <w:sz w:val="28"/>
          <w:szCs w:val="28"/>
        </w:rPr>
        <w:instrText xml:space="preserve"> SEQ Таблица \* ARABIC </w:instrText>
      </w:r>
      <w:r w:rsidRPr="00F97379">
        <w:rPr>
          <w:rStyle w:val="25"/>
          <w:rFonts w:ascii="Times New Roman" w:hAnsi="Times New Roman"/>
          <w:sz w:val="28"/>
          <w:szCs w:val="28"/>
        </w:rPr>
        <w:fldChar w:fldCharType="separate"/>
      </w:r>
      <w:r w:rsidR="00EB5127">
        <w:rPr>
          <w:rStyle w:val="25"/>
          <w:rFonts w:ascii="Times New Roman" w:hAnsi="Times New Roman"/>
          <w:noProof/>
          <w:sz w:val="28"/>
          <w:szCs w:val="28"/>
        </w:rPr>
        <w:t>12</w:t>
      </w:r>
      <w:r w:rsidRPr="00F97379">
        <w:rPr>
          <w:rStyle w:val="25"/>
          <w:rFonts w:ascii="Times New Roman" w:hAnsi="Times New Roman"/>
          <w:sz w:val="28"/>
          <w:szCs w:val="28"/>
        </w:rPr>
        <w:fldChar w:fldCharType="end"/>
      </w:r>
      <w:bookmarkEnd w:id="115"/>
      <w:r w:rsidRPr="00F97379">
        <w:rPr>
          <w:rStyle w:val="25"/>
          <w:rFonts w:ascii="Times New Roman" w:hAnsi="Times New Roman"/>
          <w:sz w:val="28"/>
          <w:szCs w:val="28"/>
        </w:rPr>
        <w:t xml:space="preserve"> – Оценка необходимых инвестиций д</w:t>
      </w:r>
      <w:r w:rsidR="006732D5">
        <w:rPr>
          <w:rStyle w:val="25"/>
          <w:rFonts w:ascii="Times New Roman" w:hAnsi="Times New Roman"/>
          <w:sz w:val="28"/>
          <w:szCs w:val="28"/>
        </w:rPr>
        <w:t xml:space="preserve">ля реализации мероприятий, тыс. </w:t>
      </w:r>
      <w:r w:rsidRPr="00F97379">
        <w:rPr>
          <w:rStyle w:val="25"/>
          <w:rFonts w:ascii="Times New Roman" w:hAnsi="Times New Roman"/>
          <w:sz w:val="28"/>
          <w:szCs w:val="28"/>
        </w:rPr>
        <w:t>рублей</w:t>
      </w:r>
    </w:p>
    <w:tbl>
      <w:tblPr>
        <w:tblW w:w="4986" w:type="pct"/>
        <w:tblInd w:w="250" w:type="dxa"/>
        <w:tblLayout w:type="fixed"/>
        <w:tblLook w:val="04A0" w:firstRow="1" w:lastRow="0" w:firstColumn="1" w:lastColumn="0" w:noHBand="0" w:noVBand="1"/>
      </w:tblPr>
      <w:tblGrid>
        <w:gridCol w:w="2516"/>
        <w:gridCol w:w="2407"/>
        <w:gridCol w:w="1740"/>
        <w:gridCol w:w="1842"/>
        <w:gridCol w:w="1701"/>
        <w:gridCol w:w="1701"/>
        <w:gridCol w:w="1701"/>
        <w:gridCol w:w="1419"/>
      </w:tblGrid>
      <w:tr w:rsidR="00DA4971" w:rsidRPr="000D7DF5" w14:paraId="5D98083B" w14:textId="77777777" w:rsidTr="00DA4971">
        <w:trPr>
          <w:trHeight w:val="322"/>
        </w:trPr>
        <w:tc>
          <w:tcPr>
            <w:tcW w:w="837"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EB460EC"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bookmarkStart w:id="116" w:name="_Hlk531855702" w:colFirst="1" w:colLast="8"/>
            <w:r w:rsidRPr="000D7DF5">
              <w:rPr>
                <w:rFonts w:ascii="Times New Roman" w:eastAsia="Times New Roman" w:hAnsi="Times New Roman"/>
                <w:bCs/>
                <w:sz w:val="20"/>
                <w:szCs w:val="20"/>
                <w:lang w:eastAsia="ru-RU"/>
              </w:rPr>
              <w:t>Наименование задачи</w:t>
            </w:r>
          </w:p>
        </w:tc>
        <w:tc>
          <w:tcPr>
            <w:tcW w:w="801"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8F710FC"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Источник финансирования</w:t>
            </w:r>
          </w:p>
        </w:tc>
        <w:tc>
          <w:tcPr>
            <w:tcW w:w="579"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02714A1" w14:textId="77777777" w:rsid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 xml:space="preserve">Мероприятия </w:t>
            </w:r>
          </w:p>
          <w:p w14:paraId="09533F75" w14:textId="545FF42C"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 xml:space="preserve">по развитию сети дорог города Нижневартовск </w:t>
            </w:r>
          </w:p>
        </w:tc>
        <w:tc>
          <w:tcPr>
            <w:tcW w:w="613"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9B62FEA"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Мероприятия по развитию транспорта общего пользования, созданию транспортно-пересадочных узлов</w:t>
            </w:r>
          </w:p>
        </w:tc>
        <w:tc>
          <w:tcPr>
            <w:tcW w:w="5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3D58F7A1"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Мероприятия по развитию инфраструктуры для легкового автомобильного транспорта, включая развитие единого парковочного пространства</w:t>
            </w:r>
          </w:p>
        </w:tc>
        <w:tc>
          <w:tcPr>
            <w:tcW w:w="5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920AA3E"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Мероприятия по развитию инфраструктуры пешеходного и велосипедного передвижения</w:t>
            </w:r>
          </w:p>
        </w:tc>
        <w:tc>
          <w:tcPr>
            <w:tcW w:w="566"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52FBC55"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Мероприятия по развитию инфраструктуры для грузового транспорта, транспортных средств коммунальных и дорожных служб</w:t>
            </w:r>
          </w:p>
        </w:tc>
        <w:tc>
          <w:tcPr>
            <w:tcW w:w="472" w:type="pct"/>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358B802" w14:textId="77777777" w:rsidR="006732D5" w:rsidRPr="000D7DF5" w:rsidRDefault="006732D5" w:rsidP="00F236E4">
            <w:pPr>
              <w:suppressAutoHyphens/>
              <w:ind w:firstLine="0"/>
              <w:jc w:val="center"/>
              <w:rPr>
                <w:rFonts w:ascii="Times New Roman" w:eastAsia="Times New Roman" w:hAnsi="Times New Roman"/>
                <w:bCs/>
                <w:sz w:val="20"/>
                <w:szCs w:val="20"/>
                <w:lang w:eastAsia="ru-RU"/>
              </w:rPr>
            </w:pPr>
            <w:r w:rsidRPr="000D7DF5">
              <w:rPr>
                <w:rFonts w:ascii="Times New Roman" w:eastAsia="Times New Roman" w:hAnsi="Times New Roman"/>
                <w:bCs/>
                <w:sz w:val="20"/>
                <w:szCs w:val="20"/>
                <w:lang w:eastAsia="ru-RU"/>
              </w:rPr>
              <w:t>Итого</w:t>
            </w:r>
          </w:p>
        </w:tc>
      </w:tr>
      <w:tr w:rsidR="00DA4971" w:rsidRPr="000D7DF5" w14:paraId="34C59696" w14:textId="77777777" w:rsidTr="00DA4971">
        <w:trPr>
          <w:trHeight w:val="322"/>
        </w:trPr>
        <w:tc>
          <w:tcPr>
            <w:tcW w:w="837" w:type="pct"/>
            <w:vMerge/>
            <w:tcBorders>
              <w:top w:val="single" w:sz="8" w:space="0" w:color="auto"/>
              <w:left w:val="single" w:sz="8" w:space="0" w:color="auto"/>
              <w:bottom w:val="single" w:sz="8" w:space="0" w:color="000000"/>
              <w:right w:val="single" w:sz="8" w:space="0" w:color="auto"/>
            </w:tcBorders>
            <w:vAlign w:val="center"/>
            <w:hideMark/>
          </w:tcPr>
          <w:p w14:paraId="2C80A1AB"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801" w:type="pct"/>
            <w:vMerge/>
            <w:tcBorders>
              <w:top w:val="single" w:sz="8" w:space="0" w:color="auto"/>
              <w:left w:val="single" w:sz="8" w:space="0" w:color="auto"/>
              <w:bottom w:val="single" w:sz="8" w:space="0" w:color="000000"/>
              <w:right w:val="single" w:sz="8" w:space="0" w:color="auto"/>
            </w:tcBorders>
            <w:vAlign w:val="center"/>
            <w:hideMark/>
          </w:tcPr>
          <w:p w14:paraId="5DC6D59E"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579" w:type="pct"/>
            <w:vMerge/>
            <w:tcBorders>
              <w:top w:val="single" w:sz="8" w:space="0" w:color="auto"/>
              <w:left w:val="single" w:sz="8" w:space="0" w:color="auto"/>
              <w:bottom w:val="single" w:sz="8" w:space="0" w:color="000000"/>
              <w:right w:val="single" w:sz="8" w:space="0" w:color="auto"/>
            </w:tcBorders>
            <w:vAlign w:val="center"/>
            <w:hideMark/>
          </w:tcPr>
          <w:p w14:paraId="2FFDE697"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613" w:type="pct"/>
            <w:vMerge/>
            <w:tcBorders>
              <w:top w:val="single" w:sz="8" w:space="0" w:color="auto"/>
              <w:left w:val="single" w:sz="8" w:space="0" w:color="auto"/>
              <w:bottom w:val="single" w:sz="8" w:space="0" w:color="000000"/>
              <w:right w:val="single" w:sz="8" w:space="0" w:color="auto"/>
            </w:tcBorders>
            <w:vAlign w:val="center"/>
            <w:hideMark/>
          </w:tcPr>
          <w:p w14:paraId="3A8400AE"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566" w:type="pct"/>
            <w:vMerge/>
            <w:tcBorders>
              <w:top w:val="single" w:sz="8" w:space="0" w:color="auto"/>
              <w:left w:val="single" w:sz="8" w:space="0" w:color="auto"/>
              <w:bottom w:val="single" w:sz="8" w:space="0" w:color="000000"/>
              <w:right w:val="single" w:sz="8" w:space="0" w:color="auto"/>
            </w:tcBorders>
            <w:vAlign w:val="center"/>
            <w:hideMark/>
          </w:tcPr>
          <w:p w14:paraId="751AD42C"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566" w:type="pct"/>
            <w:vMerge/>
            <w:tcBorders>
              <w:top w:val="single" w:sz="8" w:space="0" w:color="auto"/>
              <w:left w:val="single" w:sz="8" w:space="0" w:color="auto"/>
              <w:bottom w:val="single" w:sz="8" w:space="0" w:color="000000"/>
              <w:right w:val="single" w:sz="8" w:space="0" w:color="auto"/>
            </w:tcBorders>
            <w:vAlign w:val="center"/>
            <w:hideMark/>
          </w:tcPr>
          <w:p w14:paraId="214A8855"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566" w:type="pct"/>
            <w:vMerge/>
            <w:tcBorders>
              <w:top w:val="single" w:sz="8" w:space="0" w:color="auto"/>
              <w:left w:val="single" w:sz="8" w:space="0" w:color="auto"/>
              <w:bottom w:val="single" w:sz="8" w:space="0" w:color="000000"/>
              <w:right w:val="single" w:sz="8" w:space="0" w:color="auto"/>
            </w:tcBorders>
            <w:vAlign w:val="center"/>
            <w:hideMark/>
          </w:tcPr>
          <w:p w14:paraId="435CF188"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c>
          <w:tcPr>
            <w:tcW w:w="472" w:type="pct"/>
            <w:vMerge/>
            <w:tcBorders>
              <w:top w:val="single" w:sz="8" w:space="0" w:color="auto"/>
              <w:left w:val="single" w:sz="8" w:space="0" w:color="auto"/>
              <w:bottom w:val="single" w:sz="8" w:space="0" w:color="000000"/>
              <w:right w:val="single" w:sz="8" w:space="0" w:color="auto"/>
            </w:tcBorders>
            <w:vAlign w:val="center"/>
            <w:hideMark/>
          </w:tcPr>
          <w:p w14:paraId="5FAAC146" w14:textId="77777777" w:rsidR="006732D5" w:rsidRPr="000D7DF5" w:rsidRDefault="006732D5" w:rsidP="00F236E4">
            <w:pPr>
              <w:suppressAutoHyphens/>
              <w:ind w:firstLine="0"/>
              <w:rPr>
                <w:rFonts w:ascii="Times New Roman" w:eastAsia="Times New Roman" w:hAnsi="Times New Roman"/>
                <w:b/>
                <w:bCs/>
                <w:sz w:val="20"/>
                <w:szCs w:val="20"/>
                <w:lang w:eastAsia="ru-RU"/>
              </w:rPr>
            </w:pPr>
          </w:p>
        </w:tc>
      </w:tr>
      <w:tr w:rsidR="00DA4971" w:rsidRPr="000D7DF5" w14:paraId="757161EE" w14:textId="77777777" w:rsidTr="00DA4971">
        <w:trPr>
          <w:trHeight w:val="322"/>
        </w:trPr>
        <w:tc>
          <w:tcPr>
            <w:tcW w:w="837" w:type="pct"/>
            <w:vMerge w:val="restart"/>
            <w:tcBorders>
              <w:top w:val="nil"/>
              <w:left w:val="single" w:sz="8" w:space="0" w:color="auto"/>
              <w:bottom w:val="single" w:sz="8" w:space="0" w:color="000000"/>
              <w:right w:val="single" w:sz="8" w:space="0" w:color="auto"/>
            </w:tcBorders>
            <w:shd w:val="clear" w:color="auto" w:fill="auto"/>
            <w:vAlign w:val="center"/>
            <w:hideMark/>
          </w:tcPr>
          <w:p w14:paraId="62FC3742"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bCs/>
                <w:sz w:val="20"/>
                <w:szCs w:val="20"/>
                <w:lang w:eastAsia="ru-RU"/>
              </w:rPr>
              <w:t>Сокращение затрат времени на осуществление транспортных передвижений</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00E0C58F" w14:textId="03B76DC3" w:rsidR="006732D5" w:rsidRPr="000D7DF5" w:rsidRDefault="000D7DF5" w:rsidP="000D7DF5">
            <w:pPr>
              <w:suppressAutoHyphens/>
              <w:ind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Бюджетн.</w:t>
            </w:r>
            <w:r w:rsidR="006732D5" w:rsidRPr="000D7DF5">
              <w:rPr>
                <w:rFonts w:ascii="Times New Roman" w:eastAsia="Times New Roman" w:hAnsi="Times New Roman"/>
                <w:sz w:val="20"/>
                <w:szCs w:val="20"/>
                <w:lang w:eastAsia="ru-RU"/>
              </w:rPr>
              <w:t xml:space="preserve"> средства, в т.ч.:</w:t>
            </w:r>
          </w:p>
        </w:tc>
        <w:tc>
          <w:tcPr>
            <w:tcW w:w="579" w:type="pct"/>
            <w:vMerge w:val="restart"/>
            <w:tcBorders>
              <w:top w:val="nil"/>
              <w:left w:val="single" w:sz="8" w:space="0" w:color="auto"/>
              <w:bottom w:val="single" w:sz="8" w:space="0" w:color="000000"/>
              <w:right w:val="single" w:sz="8" w:space="0" w:color="auto"/>
            </w:tcBorders>
            <w:shd w:val="clear" w:color="auto" w:fill="auto"/>
            <w:vAlign w:val="center"/>
            <w:hideMark/>
          </w:tcPr>
          <w:p w14:paraId="4A07A59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5231333,64</w:t>
            </w:r>
          </w:p>
        </w:tc>
        <w:tc>
          <w:tcPr>
            <w:tcW w:w="613" w:type="pct"/>
            <w:vMerge w:val="restart"/>
            <w:tcBorders>
              <w:top w:val="nil"/>
              <w:left w:val="single" w:sz="8" w:space="0" w:color="auto"/>
              <w:bottom w:val="single" w:sz="8" w:space="0" w:color="000000"/>
              <w:right w:val="single" w:sz="8" w:space="0" w:color="auto"/>
            </w:tcBorders>
            <w:shd w:val="clear" w:color="auto" w:fill="auto"/>
            <w:vAlign w:val="center"/>
            <w:hideMark/>
          </w:tcPr>
          <w:p w14:paraId="2269476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3BE46D9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454E194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602C41D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2000</w:t>
            </w:r>
          </w:p>
        </w:tc>
        <w:tc>
          <w:tcPr>
            <w:tcW w:w="472" w:type="pct"/>
            <w:vMerge w:val="restart"/>
            <w:tcBorders>
              <w:top w:val="nil"/>
              <w:left w:val="single" w:sz="8" w:space="0" w:color="auto"/>
              <w:bottom w:val="single" w:sz="8" w:space="0" w:color="000000"/>
              <w:right w:val="single" w:sz="8" w:space="0" w:color="auto"/>
            </w:tcBorders>
            <w:shd w:val="clear" w:color="auto" w:fill="auto"/>
            <w:vAlign w:val="center"/>
            <w:hideMark/>
          </w:tcPr>
          <w:p w14:paraId="1CE76DF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5233333,64</w:t>
            </w:r>
          </w:p>
        </w:tc>
      </w:tr>
      <w:tr w:rsidR="00DA4971" w:rsidRPr="000D7DF5" w14:paraId="0631DE6A" w14:textId="77777777" w:rsidTr="00DA4971">
        <w:trPr>
          <w:trHeight w:val="322"/>
        </w:trPr>
        <w:tc>
          <w:tcPr>
            <w:tcW w:w="837" w:type="pct"/>
            <w:vMerge/>
            <w:tcBorders>
              <w:top w:val="nil"/>
              <w:left w:val="single" w:sz="8" w:space="0" w:color="auto"/>
              <w:bottom w:val="single" w:sz="8" w:space="0" w:color="000000"/>
              <w:right w:val="single" w:sz="8" w:space="0" w:color="auto"/>
            </w:tcBorders>
            <w:vAlign w:val="center"/>
            <w:hideMark/>
          </w:tcPr>
          <w:p w14:paraId="19C6EE2F"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vMerge/>
            <w:tcBorders>
              <w:top w:val="nil"/>
              <w:left w:val="single" w:sz="8" w:space="0" w:color="auto"/>
              <w:bottom w:val="single" w:sz="8" w:space="0" w:color="000000"/>
              <w:right w:val="single" w:sz="8" w:space="0" w:color="auto"/>
            </w:tcBorders>
            <w:vAlign w:val="center"/>
            <w:hideMark/>
          </w:tcPr>
          <w:p w14:paraId="7FAC4B53"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79" w:type="pct"/>
            <w:vMerge/>
            <w:tcBorders>
              <w:top w:val="nil"/>
              <w:left w:val="single" w:sz="8" w:space="0" w:color="auto"/>
              <w:bottom w:val="single" w:sz="8" w:space="0" w:color="000000"/>
              <w:right w:val="single" w:sz="8" w:space="0" w:color="auto"/>
            </w:tcBorders>
            <w:vAlign w:val="center"/>
            <w:hideMark/>
          </w:tcPr>
          <w:p w14:paraId="0FD2AF95"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613" w:type="pct"/>
            <w:vMerge/>
            <w:tcBorders>
              <w:top w:val="nil"/>
              <w:left w:val="single" w:sz="8" w:space="0" w:color="auto"/>
              <w:bottom w:val="single" w:sz="8" w:space="0" w:color="000000"/>
              <w:right w:val="single" w:sz="8" w:space="0" w:color="auto"/>
            </w:tcBorders>
            <w:vAlign w:val="center"/>
            <w:hideMark/>
          </w:tcPr>
          <w:p w14:paraId="20A6A77F"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347467BD"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70BC84C4"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0B3E3B82"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472" w:type="pct"/>
            <w:vMerge/>
            <w:tcBorders>
              <w:top w:val="nil"/>
              <w:left w:val="single" w:sz="8" w:space="0" w:color="auto"/>
              <w:bottom w:val="single" w:sz="8" w:space="0" w:color="000000"/>
              <w:right w:val="single" w:sz="8" w:space="0" w:color="auto"/>
            </w:tcBorders>
            <w:vAlign w:val="center"/>
            <w:hideMark/>
          </w:tcPr>
          <w:p w14:paraId="6D7D97B5" w14:textId="77777777" w:rsidR="006732D5" w:rsidRPr="000D7DF5" w:rsidRDefault="006732D5" w:rsidP="00F236E4">
            <w:pPr>
              <w:suppressAutoHyphens/>
              <w:ind w:firstLine="0"/>
              <w:rPr>
                <w:rFonts w:ascii="Times New Roman" w:eastAsia="Times New Roman" w:hAnsi="Times New Roman"/>
                <w:sz w:val="20"/>
                <w:szCs w:val="20"/>
                <w:lang w:eastAsia="ru-RU"/>
              </w:rPr>
            </w:pPr>
          </w:p>
        </w:tc>
      </w:tr>
      <w:tr w:rsidR="00DA4971" w:rsidRPr="000D7DF5" w14:paraId="3A0A579E"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422E2C19"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005E9FA4" w14:textId="762FB54D" w:rsidR="006732D5" w:rsidRPr="000D7DF5" w:rsidRDefault="000D7DF5" w:rsidP="000D7DF5">
            <w:pPr>
              <w:suppressAutoHyphens/>
              <w:ind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 xml:space="preserve">- </w:t>
            </w:r>
            <w:r w:rsidR="006732D5" w:rsidRPr="000D7DF5">
              <w:rPr>
                <w:rFonts w:ascii="Times New Roman" w:eastAsia="Times New Roman" w:hAnsi="Times New Roman"/>
                <w:sz w:val="20"/>
                <w:szCs w:val="20"/>
                <w:lang w:eastAsia="ru-RU"/>
              </w:rPr>
              <w:t>фед</w:t>
            </w:r>
            <w:r>
              <w:rPr>
                <w:rFonts w:ascii="Times New Roman" w:eastAsia="Times New Roman" w:hAnsi="Times New Roman"/>
                <w:sz w:val="20"/>
                <w:szCs w:val="20"/>
                <w:lang w:eastAsia="ru-RU"/>
              </w:rPr>
              <w:t>.</w:t>
            </w:r>
            <w:r w:rsidR="006732D5" w:rsidRPr="000D7DF5">
              <w:rPr>
                <w:rFonts w:ascii="Times New Roman" w:eastAsia="Times New Roman" w:hAnsi="Times New Roman"/>
                <w:sz w:val="20"/>
                <w:szCs w:val="20"/>
                <w:lang w:eastAsia="ru-RU"/>
              </w:rPr>
              <w:t xml:space="preserve"> бюджет</w:t>
            </w:r>
          </w:p>
        </w:tc>
        <w:tc>
          <w:tcPr>
            <w:tcW w:w="579" w:type="pct"/>
            <w:tcBorders>
              <w:top w:val="nil"/>
              <w:left w:val="nil"/>
              <w:bottom w:val="single" w:sz="8" w:space="0" w:color="auto"/>
              <w:right w:val="single" w:sz="8" w:space="0" w:color="auto"/>
            </w:tcBorders>
            <w:shd w:val="clear" w:color="auto" w:fill="auto"/>
            <w:vAlign w:val="center"/>
            <w:hideMark/>
          </w:tcPr>
          <w:p w14:paraId="491F00EA"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341121,9</w:t>
            </w:r>
          </w:p>
        </w:tc>
        <w:tc>
          <w:tcPr>
            <w:tcW w:w="613" w:type="pct"/>
            <w:tcBorders>
              <w:top w:val="nil"/>
              <w:left w:val="nil"/>
              <w:bottom w:val="single" w:sz="8" w:space="0" w:color="auto"/>
              <w:right w:val="single" w:sz="8" w:space="0" w:color="auto"/>
            </w:tcBorders>
            <w:shd w:val="clear" w:color="auto" w:fill="auto"/>
            <w:vAlign w:val="center"/>
            <w:hideMark/>
          </w:tcPr>
          <w:p w14:paraId="4572DC8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62835F9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64F70C4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49FEE1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367ED05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341121,9</w:t>
            </w:r>
          </w:p>
        </w:tc>
      </w:tr>
      <w:tr w:rsidR="00DA4971" w:rsidRPr="000D7DF5" w14:paraId="2751CA90"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39D017F9"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7F34818C" w14:textId="425EC4F5"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автон</w:t>
            </w:r>
            <w:r w:rsidR="000D7DF5">
              <w:rPr>
                <w:rFonts w:ascii="Times New Roman" w:eastAsia="Times New Roman" w:hAnsi="Times New Roman"/>
                <w:sz w:val="20"/>
                <w:szCs w:val="20"/>
                <w:lang w:eastAsia="ru-RU"/>
              </w:rPr>
              <w:t>.</w:t>
            </w:r>
            <w:r w:rsidRPr="000D7DF5">
              <w:rPr>
                <w:rFonts w:ascii="Times New Roman" w:eastAsia="Times New Roman" w:hAnsi="Times New Roman"/>
                <w:sz w:val="20"/>
                <w:szCs w:val="20"/>
                <w:lang w:eastAsia="ru-RU"/>
              </w:rPr>
              <w:t xml:space="preserve"> округа</w:t>
            </w:r>
          </w:p>
        </w:tc>
        <w:tc>
          <w:tcPr>
            <w:tcW w:w="579" w:type="pct"/>
            <w:tcBorders>
              <w:top w:val="nil"/>
              <w:left w:val="nil"/>
              <w:bottom w:val="single" w:sz="8" w:space="0" w:color="auto"/>
              <w:right w:val="single" w:sz="8" w:space="0" w:color="auto"/>
            </w:tcBorders>
            <w:shd w:val="clear" w:color="auto" w:fill="auto"/>
            <w:vAlign w:val="center"/>
            <w:hideMark/>
          </w:tcPr>
          <w:p w14:paraId="1C5ACCC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152093,8</w:t>
            </w:r>
          </w:p>
        </w:tc>
        <w:tc>
          <w:tcPr>
            <w:tcW w:w="613" w:type="pct"/>
            <w:tcBorders>
              <w:top w:val="nil"/>
              <w:left w:val="nil"/>
              <w:bottom w:val="single" w:sz="8" w:space="0" w:color="auto"/>
              <w:right w:val="single" w:sz="8" w:space="0" w:color="auto"/>
            </w:tcBorders>
            <w:shd w:val="clear" w:color="auto" w:fill="auto"/>
            <w:vAlign w:val="center"/>
            <w:hideMark/>
          </w:tcPr>
          <w:p w14:paraId="626DA30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3138BF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3FECA54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48E1B0A"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0AB044F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152093,8</w:t>
            </w:r>
          </w:p>
        </w:tc>
      </w:tr>
      <w:tr w:rsidR="00DA4971" w:rsidRPr="000D7DF5" w14:paraId="503AAA59"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07D4B734"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068504E9" w14:textId="2F3CA300"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гор</w:t>
            </w:r>
            <w:r w:rsidR="000D7DF5">
              <w:rPr>
                <w:rFonts w:ascii="Times New Roman" w:eastAsia="Times New Roman" w:hAnsi="Times New Roman"/>
                <w:sz w:val="20"/>
                <w:szCs w:val="20"/>
                <w:lang w:eastAsia="ru-RU"/>
              </w:rPr>
              <w:t>.</w:t>
            </w:r>
            <w:r w:rsidRPr="000D7DF5">
              <w:rPr>
                <w:rFonts w:ascii="Times New Roman" w:eastAsia="Times New Roman" w:hAnsi="Times New Roman"/>
                <w:sz w:val="20"/>
                <w:szCs w:val="20"/>
                <w:lang w:eastAsia="ru-RU"/>
              </w:rPr>
              <w:t xml:space="preserve"> округа</w:t>
            </w:r>
          </w:p>
        </w:tc>
        <w:tc>
          <w:tcPr>
            <w:tcW w:w="579" w:type="pct"/>
            <w:tcBorders>
              <w:top w:val="nil"/>
              <w:left w:val="nil"/>
              <w:bottom w:val="single" w:sz="8" w:space="0" w:color="auto"/>
              <w:right w:val="single" w:sz="8" w:space="0" w:color="auto"/>
            </w:tcBorders>
            <w:shd w:val="clear" w:color="auto" w:fill="auto"/>
            <w:vAlign w:val="center"/>
            <w:hideMark/>
          </w:tcPr>
          <w:p w14:paraId="381A08E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4738117,94</w:t>
            </w:r>
          </w:p>
        </w:tc>
        <w:tc>
          <w:tcPr>
            <w:tcW w:w="613" w:type="pct"/>
            <w:tcBorders>
              <w:top w:val="nil"/>
              <w:left w:val="nil"/>
              <w:bottom w:val="single" w:sz="8" w:space="0" w:color="auto"/>
              <w:right w:val="single" w:sz="8" w:space="0" w:color="auto"/>
            </w:tcBorders>
            <w:shd w:val="clear" w:color="auto" w:fill="auto"/>
            <w:vAlign w:val="center"/>
            <w:hideMark/>
          </w:tcPr>
          <w:p w14:paraId="59D470D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45F9C9A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1ABA454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700189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2000</w:t>
            </w:r>
          </w:p>
        </w:tc>
        <w:tc>
          <w:tcPr>
            <w:tcW w:w="472" w:type="pct"/>
            <w:tcBorders>
              <w:top w:val="nil"/>
              <w:left w:val="nil"/>
              <w:bottom w:val="single" w:sz="8" w:space="0" w:color="auto"/>
              <w:right w:val="single" w:sz="8" w:space="0" w:color="auto"/>
            </w:tcBorders>
            <w:shd w:val="clear" w:color="auto" w:fill="auto"/>
            <w:vAlign w:val="center"/>
            <w:hideMark/>
          </w:tcPr>
          <w:p w14:paraId="59BD5A3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4740117,94</w:t>
            </w:r>
          </w:p>
        </w:tc>
      </w:tr>
      <w:tr w:rsidR="00DA4971" w:rsidRPr="000D7DF5" w14:paraId="6B56655D"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75A60546"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7D2552AD" w14:textId="6BD0A67C" w:rsidR="006732D5" w:rsidRPr="000D7DF5" w:rsidRDefault="000D7DF5" w:rsidP="00F236E4">
            <w:pPr>
              <w:suppressAutoHyphens/>
              <w:ind w:firstLine="0"/>
              <w:rPr>
                <w:rFonts w:ascii="Times New Roman" w:eastAsia="Times New Roman" w:hAnsi="Times New Roman"/>
                <w:sz w:val="20"/>
                <w:szCs w:val="20"/>
                <w:lang w:eastAsia="ru-RU"/>
              </w:rPr>
            </w:pPr>
            <w:r>
              <w:rPr>
                <w:rFonts w:ascii="Times New Roman" w:eastAsia="Times New Roman" w:hAnsi="Times New Roman"/>
                <w:sz w:val="20"/>
                <w:szCs w:val="20"/>
                <w:lang w:eastAsia="ru-RU"/>
              </w:rPr>
              <w:t>-внебюджет</w:t>
            </w:r>
            <w:r w:rsidR="006732D5" w:rsidRPr="000D7DF5">
              <w:rPr>
                <w:rFonts w:ascii="Times New Roman" w:eastAsia="Times New Roman" w:hAnsi="Times New Roman"/>
                <w:sz w:val="20"/>
                <w:szCs w:val="20"/>
                <w:lang w:eastAsia="ru-RU"/>
              </w:rPr>
              <w:t xml:space="preserve"> источники</w:t>
            </w:r>
          </w:p>
        </w:tc>
        <w:tc>
          <w:tcPr>
            <w:tcW w:w="579" w:type="pct"/>
            <w:tcBorders>
              <w:top w:val="nil"/>
              <w:left w:val="nil"/>
              <w:bottom w:val="single" w:sz="8" w:space="0" w:color="auto"/>
              <w:right w:val="single" w:sz="8" w:space="0" w:color="auto"/>
            </w:tcBorders>
            <w:shd w:val="clear" w:color="auto" w:fill="auto"/>
            <w:vAlign w:val="center"/>
            <w:hideMark/>
          </w:tcPr>
          <w:p w14:paraId="1BE1A79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3AE81A1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53E897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68158</w:t>
            </w:r>
          </w:p>
        </w:tc>
        <w:tc>
          <w:tcPr>
            <w:tcW w:w="566" w:type="pct"/>
            <w:tcBorders>
              <w:top w:val="nil"/>
              <w:left w:val="nil"/>
              <w:bottom w:val="single" w:sz="8" w:space="0" w:color="auto"/>
              <w:right w:val="single" w:sz="8" w:space="0" w:color="auto"/>
            </w:tcBorders>
            <w:shd w:val="clear" w:color="auto" w:fill="auto"/>
            <w:vAlign w:val="center"/>
            <w:hideMark/>
          </w:tcPr>
          <w:p w14:paraId="7B2CD6F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023FFD9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6BEFD8A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68158</w:t>
            </w:r>
          </w:p>
        </w:tc>
      </w:tr>
      <w:tr w:rsidR="00DA4971" w:rsidRPr="000D7DF5" w14:paraId="2231C042" w14:textId="77777777" w:rsidTr="00DA4971">
        <w:trPr>
          <w:trHeight w:val="20"/>
        </w:trPr>
        <w:tc>
          <w:tcPr>
            <w:tcW w:w="837" w:type="pct"/>
            <w:vMerge w:val="restart"/>
            <w:tcBorders>
              <w:top w:val="nil"/>
              <w:left w:val="single" w:sz="8" w:space="0" w:color="auto"/>
              <w:bottom w:val="single" w:sz="8" w:space="0" w:color="000000"/>
              <w:right w:val="single" w:sz="8" w:space="0" w:color="auto"/>
            </w:tcBorders>
            <w:shd w:val="clear" w:color="auto" w:fill="auto"/>
            <w:vAlign w:val="center"/>
            <w:hideMark/>
          </w:tcPr>
          <w:p w14:paraId="6C7B9FA3"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bCs/>
                <w:sz w:val="20"/>
                <w:szCs w:val="20"/>
                <w:lang w:eastAsia="ru-RU"/>
              </w:rPr>
              <w:t>Повышение доступности услуг, предоставляемых городским пассажирским транспортом</w:t>
            </w:r>
          </w:p>
        </w:tc>
        <w:tc>
          <w:tcPr>
            <w:tcW w:w="801" w:type="pct"/>
            <w:tcBorders>
              <w:top w:val="nil"/>
              <w:left w:val="nil"/>
              <w:bottom w:val="single" w:sz="8" w:space="0" w:color="auto"/>
              <w:right w:val="single" w:sz="8" w:space="0" w:color="auto"/>
            </w:tcBorders>
            <w:shd w:val="clear" w:color="auto" w:fill="auto"/>
            <w:vAlign w:val="center"/>
            <w:hideMark/>
          </w:tcPr>
          <w:p w14:paraId="5DA81DFC" w14:textId="2D3E9D0A"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Бюджет</w:t>
            </w:r>
            <w:r w:rsidR="000D7DF5">
              <w:rPr>
                <w:rFonts w:ascii="Times New Roman" w:eastAsia="Times New Roman" w:hAnsi="Times New Roman"/>
                <w:sz w:val="20"/>
                <w:szCs w:val="20"/>
                <w:lang w:eastAsia="ru-RU"/>
              </w:rPr>
              <w:t>.</w:t>
            </w:r>
            <w:r w:rsidRPr="000D7DF5">
              <w:rPr>
                <w:rFonts w:ascii="Times New Roman" w:eastAsia="Times New Roman" w:hAnsi="Times New Roman"/>
                <w:sz w:val="20"/>
                <w:szCs w:val="20"/>
                <w:lang w:eastAsia="ru-RU"/>
              </w:rPr>
              <w:t xml:space="preserve"> средства, в т.ч.:</w:t>
            </w:r>
          </w:p>
        </w:tc>
        <w:tc>
          <w:tcPr>
            <w:tcW w:w="579" w:type="pct"/>
            <w:tcBorders>
              <w:top w:val="nil"/>
              <w:left w:val="nil"/>
              <w:bottom w:val="single" w:sz="8" w:space="0" w:color="auto"/>
              <w:right w:val="single" w:sz="8" w:space="0" w:color="auto"/>
            </w:tcBorders>
            <w:shd w:val="clear" w:color="auto" w:fill="auto"/>
            <w:vAlign w:val="center"/>
            <w:hideMark/>
          </w:tcPr>
          <w:p w14:paraId="15932A6F"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49CFAEA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c>
          <w:tcPr>
            <w:tcW w:w="566" w:type="pct"/>
            <w:tcBorders>
              <w:top w:val="nil"/>
              <w:left w:val="nil"/>
              <w:bottom w:val="single" w:sz="8" w:space="0" w:color="auto"/>
              <w:right w:val="single" w:sz="8" w:space="0" w:color="auto"/>
            </w:tcBorders>
            <w:shd w:val="clear" w:color="auto" w:fill="auto"/>
            <w:vAlign w:val="center"/>
            <w:hideMark/>
          </w:tcPr>
          <w:p w14:paraId="3F6C1DB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31BC3E7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1DB5E87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66A34F9A"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r>
      <w:tr w:rsidR="00DA4971" w:rsidRPr="000D7DF5" w14:paraId="6CCFA67E"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69A95A5F"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20FCE9C5"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городского округа</w:t>
            </w:r>
          </w:p>
        </w:tc>
        <w:tc>
          <w:tcPr>
            <w:tcW w:w="579" w:type="pct"/>
            <w:tcBorders>
              <w:top w:val="nil"/>
              <w:left w:val="nil"/>
              <w:bottom w:val="single" w:sz="8" w:space="0" w:color="auto"/>
              <w:right w:val="single" w:sz="8" w:space="0" w:color="auto"/>
            </w:tcBorders>
            <w:shd w:val="clear" w:color="auto" w:fill="auto"/>
            <w:vAlign w:val="center"/>
            <w:hideMark/>
          </w:tcPr>
          <w:p w14:paraId="21A0FCB1"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380AC8C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c>
          <w:tcPr>
            <w:tcW w:w="566" w:type="pct"/>
            <w:tcBorders>
              <w:top w:val="nil"/>
              <w:left w:val="nil"/>
              <w:bottom w:val="single" w:sz="8" w:space="0" w:color="auto"/>
              <w:right w:val="single" w:sz="8" w:space="0" w:color="auto"/>
            </w:tcBorders>
            <w:shd w:val="clear" w:color="auto" w:fill="auto"/>
            <w:vAlign w:val="center"/>
            <w:hideMark/>
          </w:tcPr>
          <w:p w14:paraId="10C52FC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7C74CB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33D8189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04347DE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r>
      <w:tr w:rsidR="00DA4971" w:rsidRPr="000D7DF5" w14:paraId="7D608B16"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75330EDB"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42CDD4BB"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-внебюджетные источники</w:t>
            </w:r>
          </w:p>
        </w:tc>
        <w:tc>
          <w:tcPr>
            <w:tcW w:w="579" w:type="pct"/>
            <w:tcBorders>
              <w:top w:val="nil"/>
              <w:left w:val="nil"/>
              <w:bottom w:val="single" w:sz="8" w:space="0" w:color="auto"/>
              <w:right w:val="single" w:sz="8" w:space="0" w:color="auto"/>
            </w:tcBorders>
            <w:shd w:val="clear" w:color="auto" w:fill="auto"/>
            <w:vAlign w:val="center"/>
            <w:hideMark/>
          </w:tcPr>
          <w:p w14:paraId="6D66D66F"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1D3D4BA0"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538AF0CC"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14449A61"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6E32DAB"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745BB5F6" w14:textId="77777777" w:rsidR="006732D5" w:rsidRPr="000D7DF5" w:rsidRDefault="006732D5" w:rsidP="000D7DF5">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r>
      <w:tr w:rsidR="00DA4971" w:rsidRPr="000D7DF5" w14:paraId="7780F91A" w14:textId="77777777" w:rsidTr="00DA4971">
        <w:trPr>
          <w:trHeight w:val="20"/>
        </w:trPr>
        <w:tc>
          <w:tcPr>
            <w:tcW w:w="837" w:type="pct"/>
            <w:vMerge w:val="restart"/>
            <w:tcBorders>
              <w:top w:val="nil"/>
              <w:left w:val="single" w:sz="8" w:space="0" w:color="auto"/>
              <w:bottom w:val="single" w:sz="8" w:space="0" w:color="000000"/>
              <w:right w:val="single" w:sz="8" w:space="0" w:color="auto"/>
            </w:tcBorders>
            <w:shd w:val="clear" w:color="auto" w:fill="auto"/>
            <w:vAlign w:val="center"/>
            <w:hideMark/>
          </w:tcPr>
          <w:p w14:paraId="7BC4BA68"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bCs/>
                <w:sz w:val="20"/>
                <w:szCs w:val="20"/>
                <w:lang w:eastAsia="ru-RU"/>
              </w:rPr>
              <w:t>Развитие улично-дорожной сети города Нижневартовск</w:t>
            </w:r>
          </w:p>
        </w:tc>
        <w:tc>
          <w:tcPr>
            <w:tcW w:w="801" w:type="pct"/>
            <w:tcBorders>
              <w:top w:val="nil"/>
              <w:left w:val="nil"/>
              <w:bottom w:val="single" w:sz="8" w:space="0" w:color="auto"/>
              <w:right w:val="single" w:sz="8" w:space="0" w:color="auto"/>
            </w:tcBorders>
            <w:shd w:val="clear" w:color="auto" w:fill="auto"/>
            <w:vAlign w:val="center"/>
            <w:hideMark/>
          </w:tcPr>
          <w:p w14:paraId="45302BE1" w14:textId="68B4603B"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w:t>
            </w:r>
            <w:r w:rsidR="000D7DF5">
              <w:rPr>
                <w:rFonts w:ascii="Times New Roman" w:eastAsia="Times New Roman" w:hAnsi="Times New Roman"/>
                <w:sz w:val="20"/>
                <w:szCs w:val="20"/>
                <w:lang w:eastAsia="ru-RU"/>
              </w:rPr>
              <w:t>т.</w:t>
            </w:r>
            <w:r w:rsidRPr="000D7DF5">
              <w:rPr>
                <w:rFonts w:ascii="Times New Roman" w:eastAsia="Times New Roman" w:hAnsi="Times New Roman"/>
                <w:sz w:val="20"/>
                <w:szCs w:val="20"/>
                <w:lang w:eastAsia="ru-RU"/>
              </w:rPr>
              <w:t xml:space="preserve"> средства, в т.ч.:</w:t>
            </w:r>
          </w:p>
        </w:tc>
        <w:tc>
          <w:tcPr>
            <w:tcW w:w="579" w:type="pct"/>
            <w:tcBorders>
              <w:top w:val="nil"/>
              <w:left w:val="nil"/>
              <w:bottom w:val="single" w:sz="8" w:space="0" w:color="auto"/>
              <w:right w:val="single" w:sz="8" w:space="0" w:color="auto"/>
            </w:tcBorders>
            <w:shd w:val="clear" w:color="auto" w:fill="auto"/>
            <w:vAlign w:val="center"/>
            <w:hideMark/>
          </w:tcPr>
          <w:p w14:paraId="64103991"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15369151,98</w:t>
            </w:r>
          </w:p>
        </w:tc>
        <w:tc>
          <w:tcPr>
            <w:tcW w:w="613" w:type="pct"/>
            <w:tcBorders>
              <w:top w:val="nil"/>
              <w:left w:val="nil"/>
              <w:bottom w:val="single" w:sz="8" w:space="0" w:color="auto"/>
              <w:right w:val="single" w:sz="8" w:space="0" w:color="auto"/>
            </w:tcBorders>
            <w:shd w:val="clear" w:color="auto" w:fill="auto"/>
            <w:vAlign w:val="center"/>
            <w:hideMark/>
          </w:tcPr>
          <w:p w14:paraId="5D7D5FEB"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DD597F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63366D2"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CFC77CF"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6C8CFAD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15369151,98</w:t>
            </w:r>
          </w:p>
        </w:tc>
      </w:tr>
      <w:tr w:rsidR="00DA4971" w:rsidRPr="000D7DF5" w14:paraId="24C9B6CB"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29E14E5C"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4387F943" w14:textId="70CDBED7"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-бюджет автон</w:t>
            </w:r>
            <w:r w:rsidR="000D7DF5">
              <w:rPr>
                <w:rFonts w:ascii="Times New Roman" w:eastAsia="Times New Roman" w:hAnsi="Times New Roman"/>
                <w:sz w:val="20"/>
                <w:szCs w:val="20"/>
                <w:lang w:eastAsia="ru-RU"/>
              </w:rPr>
              <w:t>.</w:t>
            </w:r>
            <w:r w:rsidRPr="000D7DF5">
              <w:rPr>
                <w:rFonts w:ascii="Times New Roman" w:eastAsia="Times New Roman" w:hAnsi="Times New Roman"/>
                <w:sz w:val="20"/>
                <w:szCs w:val="20"/>
                <w:lang w:eastAsia="ru-RU"/>
              </w:rPr>
              <w:t xml:space="preserve"> округа</w:t>
            </w:r>
          </w:p>
        </w:tc>
        <w:tc>
          <w:tcPr>
            <w:tcW w:w="579" w:type="pct"/>
            <w:tcBorders>
              <w:top w:val="nil"/>
              <w:left w:val="nil"/>
              <w:bottom w:val="single" w:sz="8" w:space="0" w:color="auto"/>
              <w:right w:val="single" w:sz="8" w:space="0" w:color="auto"/>
            </w:tcBorders>
            <w:shd w:val="clear" w:color="auto" w:fill="auto"/>
            <w:vAlign w:val="center"/>
            <w:hideMark/>
          </w:tcPr>
          <w:p w14:paraId="5272510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742700,5</w:t>
            </w:r>
          </w:p>
        </w:tc>
        <w:tc>
          <w:tcPr>
            <w:tcW w:w="613" w:type="pct"/>
            <w:tcBorders>
              <w:top w:val="nil"/>
              <w:left w:val="nil"/>
              <w:bottom w:val="single" w:sz="8" w:space="0" w:color="auto"/>
              <w:right w:val="single" w:sz="8" w:space="0" w:color="auto"/>
            </w:tcBorders>
            <w:shd w:val="clear" w:color="auto" w:fill="auto"/>
            <w:vAlign w:val="center"/>
            <w:hideMark/>
          </w:tcPr>
          <w:p w14:paraId="069AB97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8CA71E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0980C36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BD4EC1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2272AFA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742700,5</w:t>
            </w:r>
          </w:p>
        </w:tc>
      </w:tr>
      <w:tr w:rsidR="00DA4971" w:rsidRPr="000D7DF5" w14:paraId="24F6B3F6"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69765FC3"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7D44A9C2" w14:textId="712C8F57" w:rsidR="006732D5" w:rsidRPr="000D7DF5" w:rsidRDefault="006732D5" w:rsidP="000D7DF5">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гор</w:t>
            </w:r>
            <w:r w:rsidR="000D7DF5">
              <w:rPr>
                <w:rFonts w:ascii="Times New Roman" w:eastAsia="Times New Roman" w:hAnsi="Times New Roman"/>
                <w:sz w:val="20"/>
                <w:szCs w:val="20"/>
                <w:lang w:eastAsia="ru-RU"/>
              </w:rPr>
              <w:t>.</w:t>
            </w:r>
            <w:r w:rsidRPr="000D7DF5">
              <w:rPr>
                <w:rFonts w:ascii="Times New Roman" w:eastAsia="Times New Roman" w:hAnsi="Times New Roman"/>
                <w:sz w:val="20"/>
                <w:szCs w:val="20"/>
                <w:lang w:eastAsia="ru-RU"/>
              </w:rPr>
              <w:t>округа</w:t>
            </w:r>
          </w:p>
        </w:tc>
        <w:tc>
          <w:tcPr>
            <w:tcW w:w="579" w:type="pct"/>
            <w:tcBorders>
              <w:top w:val="nil"/>
              <w:left w:val="nil"/>
              <w:bottom w:val="single" w:sz="8" w:space="0" w:color="auto"/>
              <w:right w:val="single" w:sz="8" w:space="0" w:color="auto"/>
            </w:tcBorders>
            <w:shd w:val="clear" w:color="auto" w:fill="auto"/>
            <w:vAlign w:val="center"/>
            <w:hideMark/>
          </w:tcPr>
          <w:p w14:paraId="4E31633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14626451,48</w:t>
            </w:r>
          </w:p>
        </w:tc>
        <w:tc>
          <w:tcPr>
            <w:tcW w:w="613" w:type="pct"/>
            <w:tcBorders>
              <w:top w:val="nil"/>
              <w:left w:val="nil"/>
              <w:bottom w:val="single" w:sz="8" w:space="0" w:color="auto"/>
              <w:right w:val="single" w:sz="8" w:space="0" w:color="auto"/>
            </w:tcBorders>
            <w:shd w:val="clear" w:color="auto" w:fill="auto"/>
            <w:vAlign w:val="center"/>
            <w:hideMark/>
          </w:tcPr>
          <w:p w14:paraId="57B8635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57C7CE1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2739CE6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6FB0FA6B"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7383DE5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14626451,48</w:t>
            </w:r>
          </w:p>
        </w:tc>
      </w:tr>
      <w:tr w:rsidR="00DA4971" w:rsidRPr="000D7DF5" w14:paraId="09B6F964"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2762A8EE"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0EF76DA8"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-внебюджетные источники</w:t>
            </w:r>
          </w:p>
        </w:tc>
        <w:tc>
          <w:tcPr>
            <w:tcW w:w="579" w:type="pct"/>
            <w:tcBorders>
              <w:top w:val="nil"/>
              <w:left w:val="nil"/>
              <w:bottom w:val="single" w:sz="8" w:space="0" w:color="auto"/>
              <w:right w:val="single" w:sz="8" w:space="0" w:color="auto"/>
            </w:tcBorders>
            <w:shd w:val="clear" w:color="auto" w:fill="auto"/>
            <w:vAlign w:val="center"/>
            <w:hideMark/>
          </w:tcPr>
          <w:p w14:paraId="45368C8A"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58BA610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0129FE2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4308BEA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41867F8F"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5FD8580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r>
      <w:tr w:rsidR="00DA4971" w:rsidRPr="000D7DF5" w14:paraId="1F92CA07" w14:textId="77777777" w:rsidTr="00DA4971">
        <w:trPr>
          <w:trHeight w:val="322"/>
        </w:trPr>
        <w:tc>
          <w:tcPr>
            <w:tcW w:w="837" w:type="pct"/>
            <w:vMerge w:val="restart"/>
            <w:tcBorders>
              <w:top w:val="nil"/>
              <w:left w:val="single" w:sz="8" w:space="0" w:color="auto"/>
              <w:bottom w:val="single" w:sz="8" w:space="0" w:color="000000"/>
              <w:right w:val="single" w:sz="8" w:space="0" w:color="auto"/>
            </w:tcBorders>
            <w:shd w:val="clear" w:color="auto" w:fill="auto"/>
            <w:vAlign w:val="center"/>
            <w:hideMark/>
          </w:tcPr>
          <w:p w14:paraId="4B8A1ECF"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bCs/>
                <w:sz w:val="20"/>
                <w:szCs w:val="20"/>
                <w:lang w:eastAsia="ru-RU"/>
              </w:rPr>
              <w:t>Развитие сети велосипедных дорожек</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0CCCCEDB"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Бюджетные средства, в т.ч.:</w:t>
            </w:r>
          </w:p>
        </w:tc>
        <w:tc>
          <w:tcPr>
            <w:tcW w:w="579" w:type="pct"/>
            <w:vMerge w:val="restart"/>
            <w:tcBorders>
              <w:top w:val="nil"/>
              <w:left w:val="single" w:sz="8" w:space="0" w:color="auto"/>
              <w:bottom w:val="single" w:sz="8" w:space="0" w:color="000000"/>
              <w:right w:val="single" w:sz="8" w:space="0" w:color="auto"/>
            </w:tcBorders>
            <w:shd w:val="clear" w:color="auto" w:fill="auto"/>
            <w:vAlign w:val="center"/>
            <w:hideMark/>
          </w:tcPr>
          <w:p w14:paraId="2828715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vMerge w:val="restart"/>
            <w:tcBorders>
              <w:top w:val="nil"/>
              <w:left w:val="single" w:sz="8" w:space="0" w:color="auto"/>
              <w:bottom w:val="single" w:sz="8" w:space="0" w:color="000000"/>
              <w:right w:val="single" w:sz="8" w:space="0" w:color="auto"/>
            </w:tcBorders>
            <w:shd w:val="clear" w:color="auto" w:fill="auto"/>
            <w:vAlign w:val="center"/>
            <w:hideMark/>
          </w:tcPr>
          <w:p w14:paraId="3291D36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1F67EF5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71566733"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1AC1F402" w14:textId="77777777" w:rsidR="006732D5" w:rsidRPr="000D7DF5" w:rsidRDefault="006732D5" w:rsidP="00DA4971">
            <w:pPr>
              <w:suppressAutoHyphens/>
              <w:ind w:right="1514"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vMerge w:val="restart"/>
            <w:tcBorders>
              <w:top w:val="nil"/>
              <w:left w:val="single" w:sz="8" w:space="0" w:color="auto"/>
              <w:bottom w:val="single" w:sz="8" w:space="0" w:color="000000"/>
              <w:right w:val="single" w:sz="8" w:space="0" w:color="auto"/>
            </w:tcBorders>
            <w:shd w:val="clear" w:color="auto" w:fill="auto"/>
            <w:vAlign w:val="center"/>
            <w:hideMark/>
          </w:tcPr>
          <w:p w14:paraId="1DBABA8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r>
      <w:tr w:rsidR="00DA4971" w:rsidRPr="000D7DF5" w14:paraId="04B39C00" w14:textId="77777777" w:rsidTr="00DA4971">
        <w:trPr>
          <w:trHeight w:val="322"/>
        </w:trPr>
        <w:tc>
          <w:tcPr>
            <w:tcW w:w="837" w:type="pct"/>
            <w:vMerge/>
            <w:tcBorders>
              <w:top w:val="nil"/>
              <w:left w:val="single" w:sz="8" w:space="0" w:color="auto"/>
              <w:bottom w:val="single" w:sz="8" w:space="0" w:color="000000"/>
              <w:right w:val="single" w:sz="8" w:space="0" w:color="auto"/>
            </w:tcBorders>
            <w:vAlign w:val="center"/>
            <w:hideMark/>
          </w:tcPr>
          <w:p w14:paraId="5D5D211E"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vMerge/>
            <w:tcBorders>
              <w:top w:val="nil"/>
              <w:left w:val="single" w:sz="8" w:space="0" w:color="auto"/>
              <w:bottom w:val="single" w:sz="8" w:space="0" w:color="000000"/>
              <w:right w:val="single" w:sz="8" w:space="0" w:color="auto"/>
            </w:tcBorders>
            <w:vAlign w:val="center"/>
            <w:hideMark/>
          </w:tcPr>
          <w:p w14:paraId="58CC6D0A"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79" w:type="pct"/>
            <w:vMerge/>
            <w:tcBorders>
              <w:top w:val="nil"/>
              <w:left w:val="single" w:sz="8" w:space="0" w:color="auto"/>
              <w:bottom w:val="single" w:sz="8" w:space="0" w:color="000000"/>
              <w:right w:val="single" w:sz="8" w:space="0" w:color="auto"/>
            </w:tcBorders>
            <w:vAlign w:val="center"/>
            <w:hideMark/>
          </w:tcPr>
          <w:p w14:paraId="357FFD1D"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613" w:type="pct"/>
            <w:vMerge/>
            <w:tcBorders>
              <w:top w:val="nil"/>
              <w:left w:val="single" w:sz="8" w:space="0" w:color="auto"/>
              <w:bottom w:val="single" w:sz="8" w:space="0" w:color="000000"/>
              <w:right w:val="single" w:sz="8" w:space="0" w:color="auto"/>
            </w:tcBorders>
            <w:vAlign w:val="center"/>
            <w:hideMark/>
          </w:tcPr>
          <w:p w14:paraId="0A1E0B45"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3DA2FF5A"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312AFCC2"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592F68E1"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472" w:type="pct"/>
            <w:vMerge/>
            <w:tcBorders>
              <w:top w:val="nil"/>
              <w:left w:val="single" w:sz="8" w:space="0" w:color="auto"/>
              <w:bottom w:val="single" w:sz="8" w:space="0" w:color="000000"/>
              <w:right w:val="single" w:sz="8" w:space="0" w:color="auto"/>
            </w:tcBorders>
            <w:vAlign w:val="center"/>
            <w:hideMark/>
          </w:tcPr>
          <w:p w14:paraId="0AD767BE" w14:textId="77777777" w:rsidR="006732D5" w:rsidRPr="000D7DF5" w:rsidRDefault="006732D5" w:rsidP="00F236E4">
            <w:pPr>
              <w:suppressAutoHyphens/>
              <w:ind w:firstLine="0"/>
              <w:rPr>
                <w:rFonts w:ascii="Times New Roman" w:eastAsia="Times New Roman" w:hAnsi="Times New Roman"/>
                <w:sz w:val="20"/>
                <w:szCs w:val="20"/>
                <w:lang w:eastAsia="ru-RU"/>
              </w:rPr>
            </w:pPr>
          </w:p>
        </w:tc>
      </w:tr>
      <w:tr w:rsidR="00DA4971" w:rsidRPr="000D7DF5" w14:paraId="5788A7A7"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79745369"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7EB0D1CF"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городского округа</w:t>
            </w:r>
          </w:p>
        </w:tc>
        <w:tc>
          <w:tcPr>
            <w:tcW w:w="579" w:type="pct"/>
            <w:tcBorders>
              <w:top w:val="nil"/>
              <w:left w:val="nil"/>
              <w:bottom w:val="single" w:sz="8" w:space="0" w:color="auto"/>
              <w:right w:val="single" w:sz="8" w:space="0" w:color="auto"/>
            </w:tcBorders>
            <w:shd w:val="clear" w:color="auto" w:fill="auto"/>
            <w:vAlign w:val="center"/>
            <w:hideMark/>
          </w:tcPr>
          <w:p w14:paraId="606DFD5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769CD84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A222EA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0C64971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c>
          <w:tcPr>
            <w:tcW w:w="566" w:type="pct"/>
            <w:tcBorders>
              <w:top w:val="nil"/>
              <w:left w:val="nil"/>
              <w:bottom w:val="single" w:sz="8" w:space="0" w:color="auto"/>
              <w:right w:val="single" w:sz="8" w:space="0" w:color="auto"/>
            </w:tcBorders>
            <w:shd w:val="clear" w:color="auto" w:fill="auto"/>
            <w:vAlign w:val="center"/>
            <w:hideMark/>
          </w:tcPr>
          <w:p w14:paraId="0A05C9F1"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1B20E1F1"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r>
      <w:tr w:rsidR="00DA4971" w:rsidRPr="000D7DF5" w14:paraId="1655C06E"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309487FD"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4D31B1FA"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-внебюджетные источники</w:t>
            </w:r>
          </w:p>
        </w:tc>
        <w:tc>
          <w:tcPr>
            <w:tcW w:w="579" w:type="pct"/>
            <w:tcBorders>
              <w:top w:val="nil"/>
              <w:left w:val="nil"/>
              <w:bottom w:val="single" w:sz="8" w:space="0" w:color="auto"/>
              <w:right w:val="single" w:sz="8" w:space="0" w:color="auto"/>
            </w:tcBorders>
            <w:shd w:val="clear" w:color="auto" w:fill="auto"/>
            <w:vAlign w:val="center"/>
            <w:hideMark/>
          </w:tcPr>
          <w:p w14:paraId="06859F1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4F34CB9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3773F77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76EA4BC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156900AF"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784BFDD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r>
      <w:tr w:rsidR="00DA4971" w:rsidRPr="000D7DF5" w14:paraId="5195B830" w14:textId="77777777" w:rsidTr="00DA4971">
        <w:trPr>
          <w:trHeight w:val="322"/>
        </w:trPr>
        <w:tc>
          <w:tcPr>
            <w:tcW w:w="837" w:type="pct"/>
            <w:vMerge w:val="restart"/>
            <w:tcBorders>
              <w:top w:val="nil"/>
              <w:left w:val="single" w:sz="8" w:space="0" w:color="auto"/>
              <w:bottom w:val="single" w:sz="8" w:space="0" w:color="000000"/>
              <w:right w:val="single" w:sz="8" w:space="0" w:color="auto"/>
            </w:tcBorders>
            <w:shd w:val="clear" w:color="auto" w:fill="auto"/>
            <w:vAlign w:val="center"/>
            <w:hideMark/>
          </w:tcPr>
          <w:p w14:paraId="72C3ECBD"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bCs/>
                <w:sz w:val="20"/>
                <w:szCs w:val="20"/>
                <w:lang w:eastAsia="ru-RU"/>
              </w:rPr>
              <w:t>Итого</w:t>
            </w: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615DF203"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Бюджетные средства, в т.ч.:</w:t>
            </w:r>
          </w:p>
        </w:tc>
        <w:tc>
          <w:tcPr>
            <w:tcW w:w="579" w:type="pct"/>
            <w:vMerge w:val="restart"/>
            <w:tcBorders>
              <w:top w:val="nil"/>
              <w:left w:val="single" w:sz="8" w:space="0" w:color="auto"/>
              <w:bottom w:val="single" w:sz="8" w:space="0" w:color="000000"/>
              <w:right w:val="single" w:sz="8" w:space="0" w:color="auto"/>
            </w:tcBorders>
            <w:shd w:val="clear" w:color="auto" w:fill="auto"/>
            <w:vAlign w:val="center"/>
            <w:hideMark/>
          </w:tcPr>
          <w:p w14:paraId="6C1A57E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20600485,62</w:t>
            </w:r>
          </w:p>
        </w:tc>
        <w:tc>
          <w:tcPr>
            <w:tcW w:w="613" w:type="pct"/>
            <w:vMerge w:val="restart"/>
            <w:tcBorders>
              <w:top w:val="nil"/>
              <w:left w:val="single" w:sz="8" w:space="0" w:color="auto"/>
              <w:bottom w:val="single" w:sz="8" w:space="0" w:color="000000"/>
              <w:right w:val="single" w:sz="8" w:space="0" w:color="auto"/>
            </w:tcBorders>
            <w:shd w:val="clear" w:color="auto" w:fill="auto"/>
            <w:vAlign w:val="center"/>
            <w:hideMark/>
          </w:tcPr>
          <w:p w14:paraId="49AAE13B"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3B8F63C9"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06F3D73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5393E72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2000</w:t>
            </w:r>
          </w:p>
        </w:tc>
        <w:tc>
          <w:tcPr>
            <w:tcW w:w="472" w:type="pct"/>
            <w:vMerge w:val="restart"/>
            <w:tcBorders>
              <w:top w:val="nil"/>
              <w:left w:val="single" w:sz="8" w:space="0" w:color="auto"/>
              <w:bottom w:val="single" w:sz="8" w:space="0" w:color="000000"/>
              <w:right w:val="single" w:sz="8" w:space="0" w:color="auto"/>
            </w:tcBorders>
            <w:shd w:val="clear" w:color="auto" w:fill="auto"/>
            <w:vAlign w:val="center"/>
            <w:hideMark/>
          </w:tcPr>
          <w:p w14:paraId="6C17369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21535294,82</w:t>
            </w:r>
          </w:p>
        </w:tc>
      </w:tr>
      <w:tr w:rsidR="00DA4971" w:rsidRPr="000D7DF5" w14:paraId="7EE1B55D" w14:textId="77777777" w:rsidTr="00DA4971">
        <w:trPr>
          <w:trHeight w:val="322"/>
        </w:trPr>
        <w:tc>
          <w:tcPr>
            <w:tcW w:w="837" w:type="pct"/>
            <w:vMerge/>
            <w:tcBorders>
              <w:top w:val="nil"/>
              <w:left w:val="single" w:sz="8" w:space="0" w:color="auto"/>
              <w:bottom w:val="single" w:sz="8" w:space="0" w:color="000000"/>
              <w:right w:val="single" w:sz="8" w:space="0" w:color="auto"/>
            </w:tcBorders>
            <w:vAlign w:val="center"/>
            <w:hideMark/>
          </w:tcPr>
          <w:p w14:paraId="77C7DCFB"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vMerge/>
            <w:tcBorders>
              <w:top w:val="nil"/>
              <w:left w:val="single" w:sz="8" w:space="0" w:color="auto"/>
              <w:bottom w:val="single" w:sz="8" w:space="0" w:color="000000"/>
              <w:right w:val="single" w:sz="8" w:space="0" w:color="auto"/>
            </w:tcBorders>
            <w:vAlign w:val="center"/>
            <w:hideMark/>
          </w:tcPr>
          <w:p w14:paraId="49757754"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79" w:type="pct"/>
            <w:vMerge/>
            <w:tcBorders>
              <w:top w:val="nil"/>
              <w:left w:val="single" w:sz="8" w:space="0" w:color="auto"/>
              <w:bottom w:val="single" w:sz="8" w:space="0" w:color="000000"/>
              <w:right w:val="single" w:sz="8" w:space="0" w:color="auto"/>
            </w:tcBorders>
            <w:vAlign w:val="center"/>
            <w:hideMark/>
          </w:tcPr>
          <w:p w14:paraId="3A6FABF4"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613" w:type="pct"/>
            <w:vMerge/>
            <w:tcBorders>
              <w:top w:val="nil"/>
              <w:left w:val="single" w:sz="8" w:space="0" w:color="auto"/>
              <w:bottom w:val="single" w:sz="8" w:space="0" w:color="000000"/>
              <w:right w:val="single" w:sz="8" w:space="0" w:color="auto"/>
            </w:tcBorders>
            <w:vAlign w:val="center"/>
            <w:hideMark/>
          </w:tcPr>
          <w:p w14:paraId="692492B2"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3B1C9573"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529E2E00"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19578BF2"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472" w:type="pct"/>
            <w:vMerge/>
            <w:tcBorders>
              <w:top w:val="nil"/>
              <w:left w:val="single" w:sz="8" w:space="0" w:color="auto"/>
              <w:bottom w:val="single" w:sz="8" w:space="0" w:color="000000"/>
              <w:right w:val="single" w:sz="8" w:space="0" w:color="auto"/>
            </w:tcBorders>
            <w:vAlign w:val="center"/>
            <w:hideMark/>
          </w:tcPr>
          <w:p w14:paraId="4EA08380" w14:textId="77777777" w:rsidR="006732D5" w:rsidRPr="000D7DF5" w:rsidRDefault="006732D5" w:rsidP="00F236E4">
            <w:pPr>
              <w:suppressAutoHyphens/>
              <w:ind w:firstLine="0"/>
              <w:rPr>
                <w:rFonts w:ascii="Times New Roman" w:eastAsia="Times New Roman" w:hAnsi="Times New Roman"/>
                <w:sz w:val="20"/>
                <w:szCs w:val="20"/>
                <w:lang w:eastAsia="ru-RU"/>
              </w:rPr>
            </w:pPr>
          </w:p>
        </w:tc>
      </w:tr>
      <w:tr w:rsidR="00DA4971" w:rsidRPr="000D7DF5" w14:paraId="004E9DEE"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33F7B842"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41647F0A"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-федеральный бюджет</w:t>
            </w:r>
          </w:p>
        </w:tc>
        <w:tc>
          <w:tcPr>
            <w:tcW w:w="579" w:type="pct"/>
            <w:tcBorders>
              <w:top w:val="nil"/>
              <w:left w:val="nil"/>
              <w:bottom w:val="single" w:sz="8" w:space="0" w:color="auto"/>
              <w:right w:val="single" w:sz="8" w:space="0" w:color="auto"/>
            </w:tcBorders>
            <w:shd w:val="clear" w:color="auto" w:fill="auto"/>
            <w:vAlign w:val="center"/>
            <w:hideMark/>
          </w:tcPr>
          <w:p w14:paraId="476A6BEA"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341121,9</w:t>
            </w:r>
          </w:p>
        </w:tc>
        <w:tc>
          <w:tcPr>
            <w:tcW w:w="613" w:type="pct"/>
            <w:tcBorders>
              <w:top w:val="nil"/>
              <w:left w:val="nil"/>
              <w:bottom w:val="single" w:sz="8" w:space="0" w:color="auto"/>
              <w:right w:val="single" w:sz="8" w:space="0" w:color="auto"/>
            </w:tcBorders>
            <w:shd w:val="clear" w:color="auto" w:fill="auto"/>
            <w:vAlign w:val="center"/>
            <w:hideMark/>
          </w:tcPr>
          <w:p w14:paraId="58BABC3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0ED3330B"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14:paraId="5759F52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14:paraId="311EAFF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472" w:type="pct"/>
            <w:tcBorders>
              <w:top w:val="nil"/>
              <w:left w:val="nil"/>
              <w:bottom w:val="single" w:sz="8" w:space="0" w:color="auto"/>
              <w:right w:val="single" w:sz="8" w:space="0" w:color="auto"/>
            </w:tcBorders>
            <w:shd w:val="clear" w:color="auto" w:fill="auto"/>
            <w:vAlign w:val="center"/>
            <w:hideMark/>
          </w:tcPr>
          <w:p w14:paraId="01504AB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341121,9</w:t>
            </w:r>
          </w:p>
        </w:tc>
      </w:tr>
      <w:tr w:rsidR="00DA4971" w:rsidRPr="000D7DF5" w14:paraId="0A2EF03B"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630D7253"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15E7CEB4"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-бюджет автономного округа</w:t>
            </w:r>
          </w:p>
        </w:tc>
        <w:tc>
          <w:tcPr>
            <w:tcW w:w="579" w:type="pct"/>
            <w:tcBorders>
              <w:top w:val="nil"/>
              <w:left w:val="nil"/>
              <w:bottom w:val="single" w:sz="8" w:space="0" w:color="auto"/>
              <w:right w:val="single" w:sz="8" w:space="0" w:color="auto"/>
            </w:tcBorders>
            <w:shd w:val="clear" w:color="auto" w:fill="auto"/>
            <w:vAlign w:val="center"/>
            <w:hideMark/>
          </w:tcPr>
          <w:p w14:paraId="78F196B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894794,3</w:t>
            </w:r>
          </w:p>
        </w:tc>
        <w:tc>
          <w:tcPr>
            <w:tcW w:w="613" w:type="pct"/>
            <w:tcBorders>
              <w:top w:val="nil"/>
              <w:left w:val="nil"/>
              <w:bottom w:val="single" w:sz="8" w:space="0" w:color="auto"/>
              <w:right w:val="single" w:sz="8" w:space="0" w:color="auto"/>
            </w:tcBorders>
            <w:shd w:val="clear" w:color="auto" w:fill="auto"/>
            <w:vAlign w:val="center"/>
            <w:hideMark/>
          </w:tcPr>
          <w:p w14:paraId="67300E0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14:paraId="3997D04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14:paraId="101E1F8B"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566" w:type="pct"/>
            <w:tcBorders>
              <w:top w:val="nil"/>
              <w:left w:val="nil"/>
              <w:bottom w:val="single" w:sz="8" w:space="0" w:color="auto"/>
              <w:right w:val="single" w:sz="8" w:space="0" w:color="auto"/>
            </w:tcBorders>
            <w:shd w:val="clear" w:color="auto" w:fill="auto"/>
            <w:vAlign w:val="center"/>
            <w:hideMark/>
          </w:tcPr>
          <w:p w14:paraId="6EACD29D"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w:t>
            </w:r>
          </w:p>
        </w:tc>
        <w:tc>
          <w:tcPr>
            <w:tcW w:w="472" w:type="pct"/>
            <w:tcBorders>
              <w:top w:val="nil"/>
              <w:left w:val="nil"/>
              <w:bottom w:val="single" w:sz="8" w:space="0" w:color="auto"/>
              <w:right w:val="single" w:sz="8" w:space="0" w:color="auto"/>
            </w:tcBorders>
            <w:shd w:val="clear" w:color="auto" w:fill="auto"/>
            <w:vAlign w:val="center"/>
            <w:hideMark/>
          </w:tcPr>
          <w:p w14:paraId="7718B6EF"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894794,3</w:t>
            </w:r>
          </w:p>
        </w:tc>
      </w:tr>
      <w:tr w:rsidR="00DA4971" w:rsidRPr="000D7DF5" w14:paraId="749BE07F" w14:textId="77777777" w:rsidTr="00DA4971">
        <w:trPr>
          <w:trHeight w:val="322"/>
        </w:trPr>
        <w:tc>
          <w:tcPr>
            <w:tcW w:w="837" w:type="pct"/>
            <w:vMerge/>
            <w:tcBorders>
              <w:top w:val="nil"/>
              <w:left w:val="single" w:sz="8" w:space="0" w:color="auto"/>
              <w:bottom w:val="single" w:sz="8" w:space="0" w:color="000000"/>
              <w:right w:val="single" w:sz="8" w:space="0" w:color="auto"/>
            </w:tcBorders>
            <w:vAlign w:val="center"/>
            <w:hideMark/>
          </w:tcPr>
          <w:p w14:paraId="45C2AF38"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vMerge w:val="restart"/>
            <w:tcBorders>
              <w:top w:val="nil"/>
              <w:left w:val="single" w:sz="8" w:space="0" w:color="auto"/>
              <w:bottom w:val="single" w:sz="8" w:space="0" w:color="000000"/>
              <w:right w:val="single" w:sz="8" w:space="0" w:color="auto"/>
            </w:tcBorders>
            <w:shd w:val="clear" w:color="auto" w:fill="auto"/>
            <w:vAlign w:val="center"/>
            <w:hideMark/>
          </w:tcPr>
          <w:p w14:paraId="58C8E27D"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 бюджет городского округа</w:t>
            </w:r>
          </w:p>
        </w:tc>
        <w:tc>
          <w:tcPr>
            <w:tcW w:w="579" w:type="pct"/>
            <w:vMerge w:val="restart"/>
            <w:tcBorders>
              <w:top w:val="nil"/>
              <w:left w:val="single" w:sz="8" w:space="0" w:color="auto"/>
              <w:bottom w:val="single" w:sz="8" w:space="0" w:color="000000"/>
              <w:right w:val="single" w:sz="8" w:space="0" w:color="auto"/>
            </w:tcBorders>
            <w:shd w:val="clear" w:color="auto" w:fill="auto"/>
            <w:vAlign w:val="center"/>
            <w:hideMark/>
          </w:tcPr>
          <w:p w14:paraId="2DA5CBE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19364569,42</w:t>
            </w:r>
          </w:p>
        </w:tc>
        <w:tc>
          <w:tcPr>
            <w:tcW w:w="613" w:type="pct"/>
            <w:vMerge w:val="restart"/>
            <w:tcBorders>
              <w:top w:val="nil"/>
              <w:left w:val="single" w:sz="8" w:space="0" w:color="auto"/>
              <w:bottom w:val="single" w:sz="8" w:space="0" w:color="000000"/>
              <w:right w:val="single" w:sz="8" w:space="0" w:color="auto"/>
            </w:tcBorders>
            <w:shd w:val="clear" w:color="auto" w:fill="auto"/>
            <w:vAlign w:val="center"/>
            <w:hideMark/>
          </w:tcPr>
          <w:p w14:paraId="4C8B0A8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725443,1</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0D1F685C"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08F35550"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207366,1</w:t>
            </w:r>
          </w:p>
        </w:tc>
        <w:tc>
          <w:tcPr>
            <w:tcW w:w="566" w:type="pct"/>
            <w:vMerge w:val="restart"/>
            <w:tcBorders>
              <w:top w:val="nil"/>
              <w:left w:val="single" w:sz="8" w:space="0" w:color="auto"/>
              <w:bottom w:val="single" w:sz="8" w:space="0" w:color="000000"/>
              <w:right w:val="single" w:sz="8" w:space="0" w:color="auto"/>
            </w:tcBorders>
            <w:shd w:val="clear" w:color="auto" w:fill="auto"/>
            <w:vAlign w:val="center"/>
            <w:hideMark/>
          </w:tcPr>
          <w:p w14:paraId="7A1C80E7"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2000</w:t>
            </w:r>
          </w:p>
        </w:tc>
        <w:tc>
          <w:tcPr>
            <w:tcW w:w="472" w:type="pct"/>
            <w:vMerge w:val="restart"/>
            <w:tcBorders>
              <w:top w:val="nil"/>
              <w:left w:val="single" w:sz="8" w:space="0" w:color="auto"/>
              <w:bottom w:val="single" w:sz="8" w:space="0" w:color="000000"/>
              <w:right w:val="single" w:sz="8" w:space="0" w:color="auto"/>
            </w:tcBorders>
            <w:shd w:val="clear" w:color="auto" w:fill="auto"/>
            <w:vAlign w:val="center"/>
            <w:hideMark/>
          </w:tcPr>
          <w:p w14:paraId="328A098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20299378,62</w:t>
            </w:r>
          </w:p>
        </w:tc>
      </w:tr>
      <w:tr w:rsidR="00DA4971" w:rsidRPr="000D7DF5" w14:paraId="36559F49" w14:textId="77777777" w:rsidTr="00DA4971">
        <w:trPr>
          <w:trHeight w:val="322"/>
        </w:trPr>
        <w:tc>
          <w:tcPr>
            <w:tcW w:w="837" w:type="pct"/>
            <w:vMerge/>
            <w:tcBorders>
              <w:top w:val="nil"/>
              <w:left w:val="single" w:sz="8" w:space="0" w:color="auto"/>
              <w:bottom w:val="single" w:sz="8" w:space="0" w:color="000000"/>
              <w:right w:val="single" w:sz="8" w:space="0" w:color="auto"/>
            </w:tcBorders>
            <w:vAlign w:val="center"/>
            <w:hideMark/>
          </w:tcPr>
          <w:p w14:paraId="1B005649"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vMerge/>
            <w:tcBorders>
              <w:top w:val="nil"/>
              <w:left w:val="single" w:sz="8" w:space="0" w:color="auto"/>
              <w:bottom w:val="single" w:sz="8" w:space="0" w:color="000000"/>
              <w:right w:val="single" w:sz="8" w:space="0" w:color="auto"/>
            </w:tcBorders>
            <w:vAlign w:val="center"/>
            <w:hideMark/>
          </w:tcPr>
          <w:p w14:paraId="76FAE297"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79" w:type="pct"/>
            <w:vMerge/>
            <w:tcBorders>
              <w:top w:val="nil"/>
              <w:left w:val="single" w:sz="8" w:space="0" w:color="auto"/>
              <w:bottom w:val="single" w:sz="8" w:space="0" w:color="000000"/>
              <w:right w:val="single" w:sz="8" w:space="0" w:color="auto"/>
            </w:tcBorders>
            <w:vAlign w:val="center"/>
            <w:hideMark/>
          </w:tcPr>
          <w:p w14:paraId="11D3C447"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613" w:type="pct"/>
            <w:vMerge/>
            <w:tcBorders>
              <w:top w:val="nil"/>
              <w:left w:val="single" w:sz="8" w:space="0" w:color="auto"/>
              <w:bottom w:val="single" w:sz="8" w:space="0" w:color="000000"/>
              <w:right w:val="single" w:sz="8" w:space="0" w:color="auto"/>
            </w:tcBorders>
            <w:vAlign w:val="center"/>
            <w:hideMark/>
          </w:tcPr>
          <w:p w14:paraId="041D905E"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7D381EF1"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6D07F79D"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566" w:type="pct"/>
            <w:vMerge/>
            <w:tcBorders>
              <w:top w:val="nil"/>
              <w:left w:val="single" w:sz="8" w:space="0" w:color="auto"/>
              <w:bottom w:val="single" w:sz="8" w:space="0" w:color="000000"/>
              <w:right w:val="single" w:sz="8" w:space="0" w:color="auto"/>
            </w:tcBorders>
            <w:vAlign w:val="center"/>
            <w:hideMark/>
          </w:tcPr>
          <w:p w14:paraId="65B329CF"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472" w:type="pct"/>
            <w:vMerge/>
            <w:tcBorders>
              <w:top w:val="nil"/>
              <w:left w:val="single" w:sz="8" w:space="0" w:color="auto"/>
              <w:bottom w:val="single" w:sz="8" w:space="0" w:color="000000"/>
              <w:right w:val="single" w:sz="8" w:space="0" w:color="auto"/>
            </w:tcBorders>
            <w:vAlign w:val="center"/>
            <w:hideMark/>
          </w:tcPr>
          <w:p w14:paraId="2557DA12" w14:textId="77777777" w:rsidR="006732D5" w:rsidRPr="000D7DF5" w:rsidRDefault="006732D5" w:rsidP="00F236E4">
            <w:pPr>
              <w:suppressAutoHyphens/>
              <w:ind w:firstLine="0"/>
              <w:rPr>
                <w:rFonts w:ascii="Times New Roman" w:eastAsia="Times New Roman" w:hAnsi="Times New Roman"/>
                <w:sz w:val="20"/>
                <w:szCs w:val="20"/>
                <w:lang w:eastAsia="ru-RU"/>
              </w:rPr>
            </w:pPr>
          </w:p>
        </w:tc>
      </w:tr>
      <w:tr w:rsidR="00DA4971" w:rsidRPr="000D7DF5" w14:paraId="5CA78305" w14:textId="77777777" w:rsidTr="00DA4971">
        <w:trPr>
          <w:trHeight w:val="20"/>
        </w:trPr>
        <w:tc>
          <w:tcPr>
            <w:tcW w:w="837" w:type="pct"/>
            <w:vMerge/>
            <w:tcBorders>
              <w:top w:val="nil"/>
              <w:left w:val="single" w:sz="8" w:space="0" w:color="auto"/>
              <w:bottom w:val="single" w:sz="8" w:space="0" w:color="000000"/>
              <w:right w:val="single" w:sz="8" w:space="0" w:color="auto"/>
            </w:tcBorders>
            <w:vAlign w:val="center"/>
            <w:hideMark/>
          </w:tcPr>
          <w:p w14:paraId="0DCC7695" w14:textId="77777777" w:rsidR="006732D5" w:rsidRPr="000D7DF5" w:rsidRDefault="006732D5" w:rsidP="00F236E4">
            <w:pPr>
              <w:suppressAutoHyphens/>
              <w:ind w:firstLine="0"/>
              <w:rPr>
                <w:rFonts w:ascii="Times New Roman" w:eastAsia="Times New Roman" w:hAnsi="Times New Roman"/>
                <w:sz w:val="20"/>
                <w:szCs w:val="20"/>
                <w:lang w:eastAsia="ru-RU"/>
              </w:rPr>
            </w:pPr>
          </w:p>
        </w:tc>
        <w:tc>
          <w:tcPr>
            <w:tcW w:w="801" w:type="pct"/>
            <w:tcBorders>
              <w:top w:val="nil"/>
              <w:left w:val="nil"/>
              <w:bottom w:val="single" w:sz="8" w:space="0" w:color="auto"/>
              <w:right w:val="single" w:sz="8" w:space="0" w:color="auto"/>
            </w:tcBorders>
            <w:shd w:val="clear" w:color="auto" w:fill="auto"/>
            <w:vAlign w:val="center"/>
            <w:hideMark/>
          </w:tcPr>
          <w:p w14:paraId="77EDFB68" w14:textId="77777777" w:rsidR="006732D5" w:rsidRPr="000D7DF5" w:rsidRDefault="006732D5" w:rsidP="00F236E4">
            <w:pPr>
              <w:suppressAutoHyphens/>
              <w:ind w:firstLine="0"/>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-внебюджетные источники</w:t>
            </w:r>
          </w:p>
        </w:tc>
        <w:tc>
          <w:tcPr>
            <w:tcW w:w="579" w:type="pct"/>
            <w:tcBorders>
              <w:top w:val="nil"/>
              <w:left w:val="nil"/>
              <w:bottom w:val="single" w:sz="8" w:space="0" w:color="auto"/>
              <w:right w:val="single" w:sz="8" w:space="0" w:color="auto"/>
            </w:tcBorders>
            <w:shd w:val="clear" w:color="auto" w:fill="auto"/>
            <w:vAlign w:val="center"/>
            <w:hideMark/>
          </w:tcPr>
          <w:p w14:paraId="7FD2B758"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613" w:type="pct"/>
            <w:tcBorders>
              <w:top w:val="nil"/>
              <w:left w:val="nil"/>
              <w:bottom w:val="single" w:sz="8" w:space="0" w:color="auto"/>
              <w:right w:val="single" w:sz="8" w:space="0" w:color="auto"/>
            </w:tcBorders>
            <w:shd w:val="clear" w:color="auto" w:fill="auto"/>
            <w:vAlign w:val="center"/>
            <w:hideMark/>
          </w:tcPr>
          <w:p w14:paraId="51D0A0D5"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4BB6DA94"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68158</w:t>
            </w:r>
          </w:p>
        </w:tc>
        <w:tc>
          <w:tcPr>
            <w:tcW w:w="566" w:type="pct"/>
            <w:tcBorders>
              <w:top w:val="nil"/>
              <w:left w:val="nil"/>
              <w:bottom w:val="single" w:sz="8" w:space="0" w:color="auto"/>
              <w:right w:val="single" w:sz="8" w:space="0" w:color="auto"/>
            </w:tcBorders>
            <w:shd w:val="clear" w:color="auto" w:fill="auto"/>
            <w:vAlign w:val="center"/>
            <w:hideMark/>
          </w:tcPr>
          <w:p w14:paraId="40EC3961"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566" w:type="pct"/>
            <w:tcBorders>
              <w:top w:val="nil"/>
              <w:left w:val="nil"/>
              <w:bottom w:val="single" w:sz="8" w:space="0" w:color="auto"/>
              <w:right w:val="single" w:sz="8" w:space="0" w:color="auto"/>
            </w:tcBorders>
            <w:shd w:val="clear" w:color="auto" w:fill="auto"/>
            <w:vAlign w:val="center"/>
            <w:hideMark/>
          </w:tcPr>
          <w:p w14:paraId="4162215E"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w:t>
            </w:r>
          </w:p>
        </w:tc>
        <w:tc>
          <w:tcPr>
            <w:tcW w:w="472" w:type="pct"/>
            <w:tcBorders>
              <w:top w:val="nil"/>
              <w:left w:val="nil"/>
              <w:bottom w:val="single" w:sz="8" w:space="0" w:color="auto"/>
              <w:right w:val="single" w:sz="8" w:space="0" w:color="auto"/>
            </w:tcBorders>
            <w:shd w:val="clear" w:color="auto" w:fill="auto"/>
            <w:vAlign w:val="center"/>
            <w:hideMark/>
          </w:tcPr>
          <w:p w14:paraId="6CA6F8E6" w14:textId="77777777" w:rsidR="006732D5" w:rsidRPr="000D7DF5" w:rsidRDefault="006732D5" w:rsidP="00F236E4">
            <w:pPr>
              <w:suppressAutoHyphens/>
              <w:ind w:firstLine="0"/>
              <w:jc w:val="center"/>
              <w:rPr>
                <w:rFonts w:ascii="Times New Roman" w:eastAsia="Times New Roman" w:hAnsi="Times New Roman"/>
                <w:sz w:val="20"/>
                <w:szCs w:val="20"/>
                <w:lang w:eastAsia="ru-RU"/>
              </w:rPr>
            </w:pPr>
            <w:r w:rsidRPr="000D7DF5">
              <w:rPr>
                <w:rFonts w:ascii="Times New Roman" w:eastAsia="Times New Roman" w:hAnsi="Times New Roman"/>
                <w:sz w:val="20"/>
                <w:szCs w:val="20"/>
                <w:lang w:eastAsia="ru-RU"/>
              </w:rPr>
              <w:t>68158</w:t>
            </w:r>
          </w:p>
        </w:tc>
      </w:tr>
      <w:bookmarkEnd w:id="116"/>
    </w:tbl>
    <w:p w14:paraId="1FBF0F96" w14:textId="03B46730" w:rsidR="002D71E2" w:rsidRPr="00F97379" w:rsidRDefault="002D71E2" w:rsidP="003E40AF">
      <w:pPr>
        <w:pStyle w:val="afff0"/>
        <w:suppressAutoHyphens/>
        <w:rPr>
          <w:rStyle w:val="25"/>
          <w:rFonts w:ascii="Times New Roman" w:hAnsi="Times New Roman"/>
          <w:sz w:val="28"/>
          <w:szCs w:val="28"/>
        </w:rPr>
      </w:pPr>
    </w:p>
    <w:p w14:paraId="1EF7A905" w14:textId="77777777" w:rsidR="00DA4971" w:rsidRDefault="00DA4971" w:rsidP="000D7DF5">
      <w:pPr>
        <w:pStyle w:val="1"/>
        <w:numPr>
          <w:ilvl w:val="0"/>
          <w:numId w:val="0"/>
        </w:numPr>
        <w:suppressAutoHyphens/>
        <w:ind w:firstLine="567"/>
        <w:rPr>
          <w:rFonts w:ascii="Times New Roman" w:hAnsi="Times New Roman"/>
          <w:sz w:val="28"/>
          <w:szCs w:val="28"/>
        </w:rPr>
        <w:sectPr w:rsidR="00DA4971" w:rsidSect="00DA4971">
          <w:type w:val="nextColumn"/>
          <w:pgSz w:w="16838" w:h="11906" w:orient="landscape"/>
          <w:pgMar w:top="567" w:right="851" w:bottom="1276" w:left="1134" w:header="720" w:footer="0" w:gutter="0"/>
          <w:cols w:space="720"/>
          <w:formProt w:val="0"/>
          <w:titlePg/>
          <w:docGrid w:linePitch="299"/>
        </w:sectPr>
      </w:pPr>
    </w:p>
    <w:p w14:paraId="3C40B536" w14:textId="4AB50E70" w:rsidR="000D7DF5" w:rsidRPr="000D7DF5" w:rsidRDefault="000D7DF5" w:rsidP="000D7DF5">
      <w:pPr>
        <w:pStyle w:val="1"/>
        <w:numPr>
          <w:ilvl w:val="0"/>
          <w:numId w:val="0"/>
        </w:numPr>
        <w:suppressAutoHyphens/>
        <w:ind w:firstLine="567"/>
        <w:rPr>
          <w:rFonts w:ascii="Times New Roman" w:hAnsi="Times New Roman" w:cs="Times New Roman"/>
          <w:sz w:val="28"/>
          <w:szCs w:val="28"/>
        </w:rPr>
      </w:pPr>
      <w:r w:rsidRPr="000D7DF5">
        <w:rPr>
          <w:rFonts w:ascii="Times New Roman" w:hAnsi="Times New Roman"/>
          <w:sz w:val="28"/>
          <w:szCs w:val="28"/>
        </w:rPr>
        <w:lastRenderedPageBreak/>
        <w:t>6. Оценка эффективности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w:t>
      </w:r>
    </w:p>
    <w:p w14:paraId="14713ADB" w14:textId="37A2662E" w:rsidR="00B66BEA" w:rsidRPr="00F97379" w:rsidRDefault="00B66BEA" w:rsidP="000D7DF5">
      <w:pPr>
        <w:pStyle w:val="afff5"/>
        <w:suppressAutoHyphens/>
        <w:rPr>
          <w:rFonts w:ascii="Times New Roman" w:eastAsiaTheme="minorHAnsi" w:hAnsi="Times New Roman"/>
          <w:sz w:val="28"/>
          <w:szCs w:val="28"/>
        </w:rPr>
      </w:pPr>
      <w:r w:rsidRPr="00F97379">
        <w:rPr>
          <w:rFonts w:ascii="Times New Roman" w:eastAsiaTheme="minorHAnsi" w:hAnsi="Times New Roman"/>
          <w:sz w:val="28"/>
          <w:szCs w:val="28"/>
        </w:rPr>
        <w:t>Оценка эффективности реализации мероприятий (инвестиционных проектов) по проектированию, строительству, реконструкции объектов транспортной инфраструктуры предлагаемого к реализации варианта развития транспортной инфраструктуры включает в себя оценку социально-экономической эффективности и соответствия Местным нормативам градостроительного проектирования города Нижневартовска, утвержденных решением Думы города Нижн</w:t>
      </w:r>
      <w:r w:rsidR="000D7DF5">
        <w:rPr>
          <w:rFonts w:ascii="Times New Roman" w:eastAsiaTheme="minorHAnsi" w:hAnsi="Times New Roman"/>
          <w:sz w:val="28"/>
          <w:szCs w:val="28"/>
        </w:rPr>
        <w:t>евартовска от 21.06.2019 №</w:t>
      </w:r>
      <w:r w:rsidR="009F32DB" w:rsidRPr="00F97379">
        <w:rPr>
          <w:rFonts w:ascii="Times New Roman" w:eastAsiaTheme="minorHAnsi" w:hAnsi="Times New Roman"/>
          <w:sz w:val="28"/>
          <w:szCs w:val="28"/>
        </w:rPr>
        <w:t xml:space="preserve">509 </w:t>
      </w:r>
      <w:r w:rsidRPr="00F97379">
        <w:rPr>
          <w:rFonts w:ascii="Times New Roman" w:eastAsiaTheme="minorHAnsi" w:hAnsi="Times New Roman"/>
          <w:sz w:val="28"/>
          <w:szCs w:val="28"/>
        </w:rPr>
        <w:t>(далее – МНГП города Нижневартовска).</w:t>
      </w:r>
    </w:p>
    <w:p w14:paraId="56EB9FBA" w14:textId="16FD0F1A" w:rsidR="00B66BEA"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Выполнение запланированных мероприятий, достижение целевых показателей (индикаторов) в полном объеме позволит решить цель и задачи Программы, а также обеспечить выход транспортной инфраструктуры города Нижневартовска на качественно новый уровень.</w:t>
      </w:r>
    </w:p>
    <w:p w14:paraId="285B76F1" w14:textId="6A79F439" w:rsidR="00B66BEA"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Оценка социально-экономической эффективности реализации мероприятий ПКР ТИ города Нижневартовска и соответствия МНГП города Нижневартовска по предлагаемому к реализации варианту развития транспортной инфраструктуры осуществлена посредством сопоставления мероприятий Программы с целью и задачами Программы, решение которых запланировано в ходе реализации таких мероприятий, которое представлено в таблице «Перечень целевых показателей развития транспортной инфраструктуры и их связь с мероприятиями в ПКР ТИ города Нижневартовска»</w:t>
      </w:r>
      <w:r w:rsidR="009F32DB" w:rsidRPr="00F97379">
        <w:rPr>
          <w:rFonts w:ascii="Times New Roman" w:hAnsi="Times New Roman"/>
          <w:sz w:val="28"/>
          <w:szCs w:val="28"/>
        </w:rPr>
        <w:t xml:space="preserve"> (</w:t>
      </w:r>
      <w:r w:rsidR="009F32DB" w:rsidRPr="00F97379">
        <w:rPr>
          <w:rFonts w:ascii="Times New Roman" w:hAnsi="Times New Roman"/>
          <w:sz w:val="28"/>
          <w:szCs w:val="28"/>
        </w:rPr>
        <w:fldChar w:fldCharType="begin"/>
      </w:r>
      <w:r w:rsidR="009F32DB" w:rsidRPr="00F97379">
        <w:rPr>
          <w:rFonts w:ascii="Times New Roman" w:hAnsi="Times New Roman"/>
          <w:sz w:val="28"/>
          <w:szCs w:val="28"/>
        </w:rPr>
        <w:instrText xml:space="preserve"> REF _Ref530165804 \h </w:instrText>
      </w:r>
      <w:r w:rsidR="00092858" w:rsidRPr="00F97379">
        <w:rPr>
          <w:rFonts w:ascii="Times New Roman" w:hAnsi="Times New Roman"/>
          <w:sz w:val="28"/>
          <w:szCs w:val="28"/>
        </w:rPr>
        <w:instrText xml:space="preserve"> \* MERGEFORMAT </w:instrText>
      </w:r>
      <w:r w:rsidR="009F32DB" w:rsidRPr="00F97379">
        <w:rPr>
          <w:rFonts w:ascii="Times New Roman" w:hAnsi="Times New Roman"/>
          <w:sz w:val="28"/>
          <w:szCs w:val="28"/>
        </w:rPr>
      </w:r>
      <w:r w:rsidR="009F32DB" w:rsidRPr="00F97379">
        <w:rPr>
          <w:rFonts w:ascii="Times New Roman" w:hAnsi="Times New Roman"/>
          <w:sz w:val="28"/>
          <w:szCs w:val="28"/>
        </w:rPr>
        <w:fldChar w:fldCharType="separate"/>
      </w:r>
      <w:r w:rsidR="00EB5127" w:rsidRPr="00F97379">
        <w:rPr>
          <w:rFonts w:ascii="Times New Roman" w:hAnsi="Times New Roman"/>
          <w:sz w:val="28"/>
          <w:szCs w:val="28"/>
        </w:rPr>
        <w:t xml:space="preserve">Таблица </w:t>
      </w:r>
      <w:r w:rsidR="00EB5127">
        <w:rPr>
          <w:rFonts w:ascii="Times New Roman" w:hAnsi="Times New Roman"/>
          <w:sz w:val="28"/>
          <w:szCs w:val="28"/>
        </w:rPr>
        <w:t>7</w:t>
      </w:r>
      <w:r w:rsidR="009F32DB" w:rsidRPr="00F97379">
        <w:rPr>
          <w:rFonts w:ascii="Times New Roman" w:hAnsi="Times New Roman"/>
          <w:sz w:val="28"/>
          <w:szCs w:val="28"/>
        </w:rPr>
        <w:fldChar w:fldCharType="end"/>
      </w:r>
      <w:r w:rsidR="009F32DB" w:rsidRPr="00F97379">
        <w:rPr>
          <w:rFonts w:ascii="Times New Roman" w:hAnsi="Times New Roman"/>
          <w:sz w:val="28"/>
          <w:szCs w:val="28"/>
        </w:rPr>
        <w:t>)</w:t>
      </w:r>
      <w:r w:rsidRPr="00F97379">
        <w:rPr>
          <w:rFonts w:ascii="Times New Roman" w:hAnsi="Times New Roman"/>
          <w:sz w:val="28"/>
          <w:szCs w:val="28"/>
        </w:rPr>
        <w:t xml:space="preserve">. </w:t>
      </w:r>
    </w:p>
    <w:p w14:paraId="57EEC342" w14:textId="3BA38415" w:rsidR="00B66BEA"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К концу реализации ПКР ТИ города Нижневартовска ожидается достичь повышения качества и эффективности транспортного обслуживания населения, а также субъектов, осуществляющих экономическую деятельность на территории города Нижневартовска и пользователей транспортной инфраструктуры городского округа из прилегающих муниципальных образований, улучшения уровня доступности объектов транспортной инфраструктуры для населения и субъектов экономической деятельности в соответствии с нормативами градостроительного проектирования, повышения надежности и безопасности системы транспортной инфраструктуры.</w:t>
      </w:r>
    </w:p>
    <w:p w14:paraId="7DC58E4B" w14:textId="33A3B4F7" w:rsidR="00B66BEA"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 xml:space="preserve">Реализация мероприятий (инвестиционных проектов) по выбранному варианту развития транспортной инфраструктуры города Нижневартовска позволит обеспечить максимальный синергетический эффект, системный подход и планомерное распределение пассажирских и грузовых потоков по всем видам транспорта. </w:t>
      </w:r>
    </w:p>
    <w:p w14:paraId="1EF0D2DA" w14:textId="228BFB99" w:rsidR="00B66BEA"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Сокращение доли использования легкового транспорта будет происходить за счет создания качественных альтернатив передвижения, таких как пассажирский транспорт общего пользования и пешеходная инфраструктура.</w:t>
      </w:r>
    </w:p>
    <w:p w14:paraId="0DC49683" w14:textId="2C29CB78" w:rsidR="00BB1D56" w:rsidRPr="00F97379" w:rsidRDefault="00B66BEA" w:rsidP="000D7DF5">
      <w:pPr>
        <w:pStyle w:val="afff5"/>
        <w:suppressAutoHyphens/>
        <w:rPr>
          <w:rFonts w:ascii="Times New Roman" w:hAnsi="Times New Roman"/>
          <w:sz w:val="28"/>
          <w:szCs w:val="28"/>
        </w:rPr>
      </w:pPr>
      <w:r w:rsidRPr="00F97379">
        <w:rPr>
          <w:rFonts w:ascii="Times New Roman" w:hAnsi="Times New Roman"/>
          <w:sz w:val="28"/>
          <w:szCs w:val="28"/>
        </w:rPr>
        <w:t xml:space="preserve">Благодаря перераспределению спроса на транспортные услуги у населения города Нижневартовска будет обеспечена потребность в доступе к общественным объектам, позволяющим вести здоровый образ жизни (пешая ходьба, </w:t>
      </w:r>
      <w:r w:rsidRPr="00F97379">
        <w:rPr>
          <w:rFonts w:ascii="Times New Roman" w:hAnsi="Times New Roman"/>
          <w:sz w:val="28"/>
          <w:szCs w:val="28"/>
        </w:rPr>
        <w:lastRenderedPageBreak/>
        <w:t xml:space="preserve">скандинавская ходьба, бег, велотренировки), жить в высоко комфортной городской среде (благоустроенные территории городских улиц, санитарный порядок и минимизация вредных выбросов от личного автотранспорта, новый автомобильный парк пассажирского транспорта общего пользования и техники для жилищно-коммунального хозяйства).   </w:t>
      </w:r>
    </w:p>
    <w:p w14:paraId="2B2703A8" w14:textId="77777777" w:rsidR="00DA4971" w:rsidRDefault="00DA4971" w:rsidP="00DA4971">
      <w:pPr>
        <w:rPr>
          <w:rFonts w:ascii="Times New Roman" w:hAnsi="Times New Roman"/>
          <w:b/>
          <w:sz w:val="28"/>
          <w:szCs w:val="28"/>
        </w:rPr>
      </w:pPr>
      <w:bookmarkStart w:id="117" w:name="_Toc34397480"/>
    </w:p>
    <w:p w14:paraId="7A718E20" w14:textId="77777777" w:rsidR="00DA4971" w:rsidRDefault="00DA4971" w:rsidP="00DA4971">
      <w:pPr>
        <w:rPr>
          <w:rFonts w:ascii="Times New Roman" w:hAnsi="Times New Roman"/>
          <w:b/>
          <w:sz w:val="28"/>
          <w:szCs w:val="28"/>
        </w:rPr>
      </w:pPr>
    </w:p>
    <w:p w14:paraId="12D5E6AB" w14:textId="77777777" w:rsidR="00DA4971" w:rsidRDefault="00DA4971" w:rsidP="00DA4971">
      <w:pPr>
        <w:rPr>
          <w:rFonts w:ascii="Times New Roman" w:hAnsi="Times New Roman"/>
          <w:b/>
          <w:sz w:val="28"/>
          <w:szCs w:val="28"/>
        </w:rPr>
      </w:pPr>
    </w:p>
    <w:p w14:paraId="20E95110" w14:textId="77777777" w:rsidR="00DA4971" w:rsidRDefault="00DA4971" w:rsidP="00DA4971">
      <w:pPr>
        <w:rPr>
          <w:rFonts w:ascii="Times New Roman" w:hAnsi="Times New Roman"/>
          <w:b/>
          <w:sz w:val="28"/>
          <w:szCs w:val="28"/>
        </w:rPr>
      </w:pPr>
    </w:p>
    <w:p w14:paraId="74733505" w14:textId="77777777" w:rsidR="00DA4971" w:rsidRDefault="00DA4971" w:rsidP="00DA4971">
      <w:pPr>
        <w:rPr>
          <w:rFonts w:ascii="Times New Roman" w:hAnsi="Times New Roman"/>
          <w:b/>
          <w:sz w:val="28"/>
          <w:szCs w:val="28"/>
        </w:rPr>
      </w:pPr>
    </w:p>
    <w:p w14:paraId="400F8F1A" w14:textId="77777777" w:rsidR="00DA4971" w:rsidRDefault="00DA4971" w:rsidP="00DA4971">
      <w:pPr>
        <w:rPr>
          <w:rFonts w:ascii="Times New Roman" w:hAnsi="Times New Roman"/>
          <w:b/>
          <w:sz w:val="28"/>
          <w:szCs w:val="28"/>
        </w:rPr>
      </w:pPr>
    </w:p>
    <w:p w14:paraId="23382ECB" w14:textId="77777777" w:rsidR="00DA4971" w:rsidRDefault="00DA4971" w:rsidP="00DA4971">
      <w:pPr>
        <w:rPr>
          <w:rFonts w:ascii="Times New Roman" w:hAnsi="Times New Roman"/>
          <w:b/>
          <w:sz w:val="28"/>
          <w:szCs w:val="28"/>
        </w:rPr>
      </w:pPr>
    </w:p>
    <w:p w14:paraId="14042C6E" w14:textId="77777777" w:rsidR="00DA4971" w:rsidRDefault="00DA4971" w:rsidP="00DA4971">
      <w:pPr>
        <w:rPr>
          <w:rFonts w:ascii="Times New Roman" w:hAnsi="Times New Roman"/>
          <w:b/>
          <w:sz w:val="28"/>
          <w:szCs w:val="28"/>
        </w:rPr>
      </w:pPr>
    </w:p>
    <w:p w14:paraId="133E5CED" w14:textId="77777777" w:rsidR="00DA4971" w:rsidRDefault="00DA4971" w:rsidP="00DA4971">
      <w:pPr>
        <w:rPr>
          <w:rFonts w:ascii="Times New Roman" w:hAnsi="Times New Roman"/>
          <w:b/>
          <w:sz w:val="28"/>
          <w:szCs w:val="28"/>
        </w:rPr>
      </w:pPr>
    </w:p>
    <w:p w14:paraId="51D7DC10" w14:textId="77777777" w:rsidR="00DA4971" w:rsidRDefault="00DA4971" w:rsidP="00DA4971">
      <w:pPr>
        <w:rPr>
          <w:rFonts w:ascii="Times New Roman" w:hAnsi="Times New Roman"/>
          <w:b/>
          <w:sz w:val="28"/>
          <w:szCs w:val="28"/>
        </w:rPr>
      </w:pPr>
    </w:p>
    <w:p w14:paraId="56D1E66E" w14:textId="77777777" w:rsidR="00DA4971" w:rsidRDefault="00DA4971" w:rsidP="00DA4971">
      <w:pPr>
        <w:rPr>
          <w:rFonts w:ascii="Times New Roman" w:hAnsi="Times New Roman"/>
          <w:b/>
          <w:sz w:val="28"/>
          <w:szCs w:val="28"/>
        </w:rPr>
      </w:pPr>
    </w:p>
    <w:p w14:paraId="6C8D2BC3" w14:textId="77777777" w:rsidR="00DA4971" w:rsidRDefault="00DA4971" w:rsidP="00DA4971">
      <w:pPr>
        <w:rPr>
          <w:rFonts w:ascii="Times New Roman" w:hAnsi="Times New Roman"/>
          <w:b/>
          <w:sz w:val="28"/>
          <w:szCs w:val="28"/>
        </w:rPr>
      </w:pPr>
    </w:p>
    <w:p w14:paraId="78A14DAA" w14:textId="77777777" w:rsidR="00DA4971" w:rsidRDefault="00DA4971" w:rsidP="00DA4971">
      <w:pPr>
        <w:rPr>
          <w:rFonts w:ascii="Times New Roman" w:hAnsi="Times New Roman"/>
          <w:b/>
          <w:sz w:val="28"/>
          <w:szCs w:val="28"/>
        </w:rPr>
      </w:pPr>
    </w:p>
    <w:p w14:paraId="2AA9B45C" w14:textId="77777777" w:rsidR="00DA4971" w:rsidRDefault="00DA4971" w:rsidP="00DA4971">
      <w:pPr>
        <w:rPr>
          <w:rFonts w:ascii="Times New Roman" w:hAnsi="Times New Roman"/>
          <w:b/>
          <w:sz w:val="28"/>
          <w:szCs w:val="28"/>
        </w:rPr>
      </w:pPr>
    </w:p>
    <w:p w14:paraId="41897C80" w14:textId="77777777" w:rsidR="00DA4971" w:rsidRDefault="00DA4971" w:rsidP="00DA4971">
      <w:pPr>
        <w:rPr>
          <w:rFonts w:ascii="Times New Roman" w:hAnsi="Times New Roman"/>
          <w:b/>
          <w:sz w:val="28"/>
          <w:szCs w:val="28"/>
        </w:rPr>
      </w:pPr>
    </w:p>
    <w:p w14:paraId="4107E260" w14:textId="77777777" w:rsidR="00DA4971" w:rsidRDefault="00DA4971" w:rsidP="00DA4971">
      <w:pPr>
        <w:rPr>
          <w:rFonts w:ascii="Times New Roman" w:hAnsi="Times New Roman"/>
          <w:b/>
          <w:sz w:val="28"/>
          <w:szCs w:val="28"/>
        </w:rPr>
      </w:pPr>
    </w:p>
    <w:p w14:paraId="7C025A29" w14:textId="77777777" w:rsidR="00DA4971" w:rsidRDefault="00DA4971" w:rsidP="00DA4971">
      <w:pPr>
        <w:rPr>
          <w:rFonts w:ascii="Times New Roman" w:hAnsi="Times New Roman"/>
          <w:b/>
          <w:sz w:val="28"/>
          <w:szCs w:val="28"/>
        </w:rPr>
      </w:pPr>
    </w:p>
    <w:p w14:paraId="10D9B192" w14:textId="77777777" w:rsidR="00DA4971" w:rsidRDefault="00DA4971" w:rsidP="00DA4971">
      <w:pPr>
        <w:rPr>
          <w:rFonts w:ascii="Times New Roman" w:hAnsi="Times New Roman"/>
          <w:b/>
          <w:sz w:val="28"/>
          <w:szCs w:val="28"/>
        </w:rPr>
      </w:pPr>
    </w:p>
    <w:p w14:paraId="28256A47" w14:textId="77777777" w:rsidR="00DA4971" w:rsidRDefault="00DA4971" w:rsidP="00DA4971">
      <w:pPr>
        <w:rPr>
          <w:rFonts w:ascii="Times New Roman" w:hAnsi="Times New Roman"/>
          <w:b/>
          <w:sz w:val="28"/>
          <w:szCs w:val="28"/>
        </w:rPr>
      </w:pPr>
    </w:p>
    <w:p w14:paraId="2B4166CC" w14:textId="77777777" w:rsidR="00DA4971" w:rsidRDefault="00DA4971" w:rsidP="00DA4971">
      <w:pPr>
        <w:rPr>
          <w:rFonts w:ascii="Times New Roman" w:hAnsi="Times New Roman"/>
          <w:b/>
          <w:sz w:val="28"/>
          <w:szCs w:val="28"/>
        </w:rPr>
      </w:pPr>
    </w:p>
    <w:p w14:paraId="5D33171C" w14:textId="77777777" w:rsidR="00DA4971" w:rsidRDefault="00DA4971" w:rsidP="00DA4971">
      <w:pPr>
        <w:rPr>
          <w:rFonts w:ascii="Times New Roman" w:hAnsi="Times New Roman"/>
          <w:b/>
          <w:sz w:val="28"/>
          <w:szCs w:val="28"/>
        </w:rPr>
      </w:pPr>
    </w:p>
    <w:p w14:paraId="69725AC6" w14:textId="77777777" w:rsidR="00DA4971" w:rsidRDefault="00DA4971" w:rsidP="00DA4971">
      <w:pPr>
        <w:rPr>
          <w:rFonts w:ascii="Times New Roman" w:hAnsi="Times New Roman"/>
          <w:b/>
          <w:sz w:val="28"/>
          <w:szCs w:val="28"/>
        </w:rPr>
      </w:pPr>
    </w:p>
    <w:p w14:paraId="7A1BA02E" w14:textId="77777777" w:rsidR="00DA4971" w:rsidRDefault="00DA4971" w:rsidP="00DA4971">
      <w:pPr>
        <w:rPr>
          <w:rFonts w:ascii="Times New Roman" w:hAnsi="Times New Roman"/>
          <w:b/>
          <w:sz w:val="28"/>
          <w:szCs w:val="28"/>
        </w:rPr>
      </w:pPr>
    </w:p>
    <w:p w14:paraId="46038136" w14:textId="77777777" w:rsidR="00DA4971" w:rsidRDefault="00DA4971" w:rsidP="00DA4971">
      <w:pPr>
        <w:rPr>
          <w:rFonts w:ascii="Times New Roman" w:hAnsi="Times New Roman"/>
          <w:b/>
          <w:sz w:val="28"/>
          <w:szCs w:val="28"/>
        </w:rPr>
      </w:pPr>
    </w:p>
    <w:p w14:paraId="0CC8B980" w14:textId="77777777" w:rsidR="00DA4971" w:rsidRDefault="00DA4971" w:rsidP="00DA4971">
      <w:pPr>
        <w:rPr>
          <w:rFonts w:ascii="Times New Roman" w:hAnsi="Times New Roman"/>
          <w:b/>
          <w:sz w:val="28"/>
          <w:szCs w:val="28"/>
        </w:rPr>
      </w:pPr>
    </w:p>
    <w:p w14:paraId="1679FF9B" w14:textId="77777777" w:rsidR="00DA4971" w:rsidRDefault="00DA4971" w:rsidP="00DA4971">
      <w:pPr>
        <w:rPr>
          <w:rFonts w:ascii="Times New Roman" w:hAnsi="Times New Roman"/>
          <w:b/>
          <w:sz w:val="28"/>
          <w:szCs w:val="28"/>
        </w:rPr>
      </w:pPr>
    </w:p>
    <w:p w14:paraId="1A5CE5CC" w14:textId="77777777" w:rsidR="00DA4971" w:rsidRDefault="00DA4971" w:rsidP="00DA4971">
      <w:pPr>
        <w:rPr>
          <w:rFonts w:ascii="Times New Roman" w:hAnsi="Times New Roman"/>
          <w:b/>
          <w:sz w:val="28"/>
          <w:szCs w:val="28"/>
        </w:rPr>
      </w:pPr>
    </w:p>
    <w:p w14:paraId="4B7E7C00" w14:textId="77777777" w:rsidR="00DA4971" w:rsidRDefault="00DA4971" w:rsidP="00DA4971">
      <w:pPr>
        <w:rPr>
          <w:rFonts w:ascii="Times New Roman" w:hAnsi="Times New Roman"/>
          <w:b/>
          <w:sz w:val="28"/>
          <w:szCs w:val="28"/>
        </w:rPr>
      </w:pPr>
    </w:p>
    <w:p w14:paraId="2451AFD1" w14:textId="77777777" w:rsidR="00DA4971" w:rsidRDefault="00DA4971" w:rsidP="00DA4971">
      <w:pPr>
        <w:rPr>
          <w:rFonts w:ascii="Times New Roman" w:hAnsi="Times New Roman"/>
          <w:b/>
          <w:sz w:val="28"/>
          <w:szCs w:val="28"/>
        </w:rPr>
      </w:pPr>
    </w:p>
    <w:p w14:paraId="29900AAA" w14:textId="77777777" w:rsidR="00DA4971" w:rsidRDefault="00DA4971" w:rsidP="00DA4971">
      <w:pPr>
        <w:rPr>
          <w:rFonts w:ascii="Times New Roman" w:hAnsi="Times New Roman"/>
          <w:b/>
          <w:sz w:val="28"/>
          <w:szCs w:val="28"/>
        </w:rPr>
      </w:pPr>
    </w:p>
    <w:p w14:paraId="19669EAB" w14:textId="77777777" w:rsidR="00DA4971" w:rsidRDefault="00DA4971" w:rsidP="00DA4971">
      <w:pPr>
        <w:rPr>
          <w:rFonts w:ascii="Times New Roman" w:hAnsi="Times New Roman"/>
          <w:b/>
          <w:sz w:val="28"/>
          <w:szCs w:val="28"/>
        </w:rPr>
      </w:pPr>
    </w:p>
    <w:p w14:paraId="63F735A1" w14:textId="77777777" w:rsidR="00DA4971" w:rsidRDefault="00DA4971" w:rsidP="00DA4971">
      <w:pPr>
        <w:rPr>
          <w:rFonts w:ascii="Times New Roman" w:hAnsi="Times New Roman"/>
          <w:b/>
          <w:sz w:val="28"/>
          <w:szCs w:val="28"/>
        </w:rPr>
      </w:pPr>
    </w:p>
    <w:p w14:paraId="1962A176" w14:textId="77777777" w:rsidR="00DA4971" w:rsidRDefault="00DA4971" w:rsidP="00DA4971">
      <w:pPr>
        <w:rPr>
          <w:rFonts w:ascii="Times New Roman" w:hAnsi="Times New Roman"/>
          <w:b/>
          <w:sz w:val="28"/>
          <w:szCs w:val="28"/>
        </w:rPr>
      </w:pPr>
    </w:p>
    <w:p w14:paraId="4FDCAC23" w14:textId="77777777" w:rsidR="00DA4971" w:rsidRDefault="00DA4971" w:rsidP="00DA4971">
      <w:pPr>
        <w:rPr>
          <w:rFonts w:ascii="Times New Roman" w:hAnsi="Times New Roman"/>
          <w:b/>
          <w:sz w:val="28"/>
          <w:szCs w:val="28"/>
        </w:rPr>
      </w:pPr>
    </w:p>
    <w:p w14:paraId="259E7BE2" w14:textId="77777777" w:rsidR="00DA4971" w:rsidRDefault="00DA4971" w:rsidP="00DA4971">
      <w:pPr>
        <w:rPr>
          <w:rFonts w:ascii="Times New Roman" w:hAnsi="Times New Roman"/>
          <w:b/>
          <w:sz w:val="28"/>
          <w:szCs w:val="28"/>
        </w:rPr>
      </w:pPr>
    </w:p>
    <w:p w14:paraId="40B0EBF6" w14:textId="77777777" w:rsidR="00DA4971" w:rsidRDefault="00DA4971" w:rsidP="00DA4971">
      <w:pPr>
        <w:rPr>
          <w:rFonts w:ascii="Times New Roman" w:hAnsi="Times New Roman"/>
          <w:b/>
          <w:sz w:val="28"/>
          <w:szCs w:val="28"/>
        </w:rPr>
      </w:pPr>
    </w:p>
    <w:p w14:paraId="53F9674D" w14:textId="77777777" w:rsidR="00DA4971" w:rsidRDefault="00DA4971" w:rsidP="00DA4971">
      <w:pPr>
        <w:rPr>
          <w:rFonts w:ascii="Times New Roman" w:hAnsi="Times New Roman"/>
          <w:b/>
          <w:sz w:val="28"/>
          <w:szCs w:val="28"/>
        </w:rPr>
      </w:pPr>
    </w:p>
    <w:p w14:paraId="7679BD53" w14:textId="77777777" w:rsidR="00DA4971" w:rsidRDefault="00DA4971" w:rsidP="00DA4971">
      <w:pPr>
        <w:rPr>
          <w:rFonts w:ascii="Times New Roman" w:hAnsi="Times New Roman"/>
          <w:b/>
          <w:sz w:val="28"/>
          <w:szCs w:val="28"/>
        </w:rPr>
      </w:pPr>
    </w:p>
    <w:p w14:paraId="38E0271B" w14:textId="77777777" w:rsidR="00DA4971" w:rsidRDefault="00DA4971" w:rsidP="00DA4971">
      <w:pPr>
        <w:rPr>
          <w:rFonts w:ascii="Times New Roman" w:hAnsi="Times New Roman"/>
          <w:b/>
          <w:sz w:val="28"/>
          <w:szCs w:val="28"/>
        </w:rPr>
      </w:pPr>
    </w:p>
    <w:p w14:paraId="0DC49684" w14:textId="63726B54" w:rsidR="00C15767" w:rsidRPr="00DA4971" w:rsidRDefault="000D7DF5" w:rsidP="005340B0">
      <w:pPr>
        <w:tabs>
          <w:tab w:val="left" w:pos="1134"/>
        </w:tabs>
        <w:jc w:val="both"/>
        <w:rPr>
          <w:rFonts w:ascii="Times New Roman" w:hAnsi="Times New Roman"/>
          <w:b/>
          <w:sz w:val="28"/>
          <w:szCs w:val="28"/>
        </w:rPr>
      </w:pPr>
      <w:r w:rsidRPr="00DA4971">
        <w:rPr>
          <w:rFonts w:ascii="Times New Roman" w:hAnsi="Times New Roman"/>
          <w:b/>
          <w:sz w:val="28"/>
          <w:szCs w:val="28"/>
        </w:rPr>
        <w:lastRenderedPageBreak/>
        <w:t>7. Предложения по институциональным преобразованиям, совершенствованию правового режима и информационного обеспечения деятельности в сфере проектирования</w:t>
      </w:r>
      <w:r w:rsidR="00DA4971" w:rsidRPr="00DA4971">
        <w:rPr>
          <w:rFonts w:ascii="Times New Roman" w:hAnsi="Times New Roman"/>
          <w:b/>
          <w:sz w:val="28"/>
          <w:szCs w:val="28"/>
        </w:rPr>
        <w:t xml:space="preserve">, строительства, реконструкции, объектов </w:t>
      </w:r>
      <w:bookmarkEnd w:id="117"/>
    </w:p>
    <w:p w14:paraId="3C4FC234" w14:textId="77777777" w:rsidR="00E1221F" w:rsidRPr="00F97379" w:rsidRDefault="00E1221F"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Вопросами обеспечения деятельности в сфере проектирования, строительства, реконструкции объектов транспортной инфраструктуры на территории городского округа город Нижневартовск непосредственно заняты структурные подразделения администрации города, находящихся в подчинении заместитель главы администрации города по строительству, а также управление по дорожному хозяйству и благоустройству и отдел транспорта и связи департамента жилищно-коммунального хозяйства.</w:t>
      </w:r>
    </w:p>
    <w:p w14:paraId="2ED70686" w14:textId="09E10AB4" w:rsidR="00605434" w:rsidRPr="00F97379" w:rsidRDefault="00605434"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Учитывая, что в настоящее время ведутся работы по актуализации документов территориального планирования и документации по планировке территории, обеспечена синхронизация вышеуказанных документов и Программы в части мероприятий по развитию транспортной инфраструктуры.</w:t>
      </w:r>
    </w:p>
    <w:p w14:paraId="0D8E29D1" w14:textId="77777777" w:rsidR="00BE757B" w:rsidRPr="00F97379" w:rsidRDefault="00605434"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В целях формирования комплексных решений об организации дорожного движения на территории городского округа на основании в соответствии со статьей 17 Федерального закона от 29.12.2017 № 443-ФЗ «Об организации дорожного движения в Российской Федерации и о внесении изменений в отдельные законодательные акты Российской Федерации» необходима разработка комплексной схемы организации дорожного движения. Решения указанной схемы должны быть согласованы с положениями настоящей Программы.</w:t>
      </w:r>
      <w:r w:rsidR="00BE757B" w:rsidRPr="00F97379">
        <w:rPr>
          <w:rFonts w:ascii="Times New Roman" w:hAnsi="Times New Roman"/>
          <w:sz w:val="28"/>
          <w:szCs w:val="28"/>
          <w:lang w:bidi="ru-RU"/>
        </w:rPr>
        <w:t xml:space="preserve"> </w:t>
      </w:r>
    </w:p>
    <w:p w14:paraId="294C8545" w14:textId="04B9B4EC" w:rsidR="00BE757B" w:rsidRPr="00F97379" w:rsidRDefault="00BE757B" w:rsidP="003E40AF">
      <w:pPr>
        <w:pStyle w:val="afff5"/>
        <w:suppressAutoHyphens/>
        <w:rPr>
          <w:rFonts w:ascii="Times New Roman" w:hAnsi="Times New Roman"/>
          <w:sz w:val="28"/>
          <w:szCs w:val="28"/>
          <w:lang w:bidi="ru-RU"/>
        </w:rPr>
      </w:pPr>
      <w:r w:rsidRPr="00F97379">
        <w:rPr>
          <w:rFonts w:ascii="Times New Roman" w:hAnsi="Times New Roman"/>
          <w:sz w:val="28"/>
          <w:szCs w:val="28"/>
          <w:lang w:bidi="ru-RU"/>
        </w:rPr>
        <w:t xml:space="preserve">В 2014 году Сибирской государственной автомобильно – дорожной академией (СибАДИ) на территории был разработан проект оптимизации маршрутной сети города Нижневартовска, предложения по оптимизации маршрутной сети были рассчитаны на срок до 2020 года. С целью повышения </w:t>
      </w:r>
      <w:r w:rsidR="00645F68" w:rsidRPr="00F97379">
        <w:rPr>
          <w:rFonts w:ascii="Times New Roman" w:hAnsi="Times New Roman"/>
          <w:sz w:val="28"/>
          <w:szCs w:val="28"/>
          <w:lang w:bidi="ru-RU"/>
        </w:rPr>
        <w:t>качества и</w:t>
      </w:r>
      <w:r w:rsidR="009A5FDD" w:rsidRPr="00F97379">
        <w:rPr>
          <w:rFonts w:ascii="Times New Roman" w:hAnsi="Times New Roman"/>
          <w:sz w:val="28"/>
          <w:szCs w:val="28"/>
          <w:lang w:bidi="ru-RU"/>
        </w:rPr>
        <w:t xml:space="preserve"> эффективности </w:t>
      </w:r>
      <w:r w:rsidRPr="00F97379">
        <w:rPr>
          <w:rFonts w:ascii="Times New Roman" w:hAnsi="Times New Roman"/>
          <w:sz w:val="28"/>
          <w:szCs w:val="28"/>
          <w:lang w:bidi="ru-RU"/>
        </w:rPr>
        <w:t>транспортного обслуживания населения общественным пассажирским транспортом необходима разработка Комплексной схемы организации транспортного обслуживания населения общественным транспортом (КСОТ).</w:t>
      </w:r>
    </w:p>
    <w:p w14:paraId="41483555" w14:textId="03F68D03" w:rsidR="006B6CE4" w:rsidRPr="00F97379" w:rsidRDefault="006B6CE4" w:rsidP="003E40AF">
      <w:pPr>
        <w:pStyle w:val="afff5"/>
        <w:suppressAutoHyphens/>
        <w:rPr>
          <w:rFonts w:ascii="Times New Roman" w:eastAsia="Calibri" w:hAnsi="Times New Roman"/>
          <w:sz w:val="28"/>
          <w:szCs w:val="28"/>
        </w:rPr>
      </w:pPr>
      <w:r w:rsidRPr="00F97379">
        <w:rPr>
          <w:rFonts w:ascii="Times New Roman" w:hAnsi="Times New Roman"/>
          <w:sz w:val="28"/>
          <w:szCs w:val="28"/>
          <w:lang w:bidi="ru-RU"/>
        </w:rPr>
        <w:t xml:space="preserve">С целью реализации </w:t>
      </w:r>
      <w:r w:rsidRPr="00F97379">
        <w:rPr>
          <w:rFonts w:ascii="Times New Roman" w:eastAsia="Calibri" w:hAnsi="Times New Roman"/>
          <w:sz w:val="28"/>
          <w:szCs w:val="28"/>
        </w:rPr>
        <w:t>высокозатратных мероприятий предполагается активное сотрудничество органов местного самоуправления с федеральными органами государственной власти и Правительством Ханты-Мансийского автономного округа</w:t>
      </w:r>
      <w:r w:rsidR="0035327D" w:rsidRPr="00F97379">
        <w:rPr>
          <w:rFonts w:ascii="Times New Roman" w:eastAsia="Calibri" w:hAnsi="Times New Roman"/>
          <w:sz w:val="28"/>
          <w:szCs w:val="28"/>
        </w:rPr>
        <w:t xml:space="preserve"> - Югры</w:t>
      </w:r>
      <w:r w:rsidRPr="00F97379">
        <w:rPr>
          <w:rFonts w:ascii="Times New Roman" w:eastAsia="Calibri" w:hAnsi="Times New Roman"/>
          <w:sz w:val="28"/>
          <w:szCs w:val="28"/>
        </w:rPr>
        <w:t xml:space="preserve"> в рамках следующих направлений: </w:t>
      </w:r>
    </w:p>
    <w:p w14:paraId="469B71BD" w14:textId="1045EFB8" w:rsidR="006B6CE4" w:rsidRPr="00F97379" w:rsidRDefault="006B6CE4" w:rsidP="003E40AF">
      <w:pPr>
        <w:pStyle w:val="a0"/>
        <w:suppressAutoHyphens/>
        <w:rPr>
          <w:rFonts w:ascii="Times New Roman" w:hAnsi="Times New Roman"/>
          <w:sz w:val="28"/>
          <w:szCs w:val="28"/>
        </w:rPr>
      </w:pPr>
      <w:r w:rsidRPr="00F97379">
        <w:rPr>
          <w:rFonts w:ascii="Times New Roman" w:hAnsi="Times New Roman"/>
          <w:sz w:val="28"/>
          <w:szCs w:val="28"/>
        </w:rPr>
        <w:t xml:space="preserve">включение города Нижневартовска в региональные программы в сфере развития транспортной инфраструктуры; </w:t>
      </w:r>
    </w:p>
    <w:p w14:paraId="10C3F1BC" w14:textId="6B798CC5" w:rsidR="006B6CE4" w:rsidRPr="00F97379" w:rsidRDefault="006B6CE4" w:rsidP="003E40AF">
      <w:pPr>
        <w:pStyle w:val="a0"/>
        <w:suppressAutoHyphens/>
        <w:rPr>
          <w:rFonts w:ascii="Times New Roman" w:hAnsi="Times New Roman"/>
          <w:sz w:val="28"/>
          <w:szCs w:val="28"/>
        </w:rPr>
      </w:pPr>
      <w:r w:rsidRPr="00F97379">
        <w:rPr>
          <w:rFonts w:ascii="Times New Roman" w:hAnsi="Times New Roman"/>
          <w:sz w:val="28"/>
          <w:szCs w:val="28"/>
        </w:rPr>
        <w:t xml:space="preserve">создание условий для привлечения внебюджетных источников. </w:t>
      </w:r>
    </w:p>
    <w:p w14:paraId="629F6939" w14:textId="481D7BE8" w:rsidR="006B6CE4" w:rsidRPr="00F97379" w:rsidRDefault="006B6CE4" w:rsidP="003E40AF">
      <w:pPr>
        <w:pStyle w:val="a0"/>
        <w:numPr>
          <w:ilvl w:val="0"/>
          <w:numId w:val="0"/>
        </w:numPr>
        <w:suppressAutoHyphens/>
        <w:ind w:left="709"/>
        <w:rPr>
          <w:rFonts w:ascii="Times New Roman" w:hAnsi="Times New Roman"/>
          <w:sz w:val="28"/>
          <w:szCs w:val="28"/>
        </w:rPr>
      </w:pPr>
    </w:p>
    <w:p w14:paraId="19ECF554" w14:textId="77777777" w:rsidR="00605434" w:rsidRPr="00F97379" w:rsidRDefault="00605434" w:rsidP="003E40AF">
      <w:pPr>
        <w:suppressAutoHyphens/>
        <w:rPr>
          <w:rFonts w:ascii="Times New Roman" w:hAnsi="Times New Roman"/>
          <w:sz w:val="28"/>
          <w:szCs w:val="28"/>
        </w:rPr>
      </w:pPr>
    </w:p>
    <w:sectPr w:rsidR="00605434" w:rsidRPr="00F97379" w:rsidSect="00DA4971">
      <w:type w:val="nextColumn"/>
      <w:pgSz w:w="11906" w:h="16838"/>
      <w:pgMar w:top="1134" w:right="567" w:bottom="851" w:left="1276" w:header="720" w:footer="0" w:gutter="0"/>
      <w:cols w:space="720"/>
      <w:formProt w:val="0"/>
      <w:titlePg/>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435C77E" w14:textId="77777777" w:rsidR="00F236E4" w:rsidRDefault="00F236E4">
      <w:r>
        <w:separator/>
      </w:r>
    </w:p>
  </w:endnote>
  <w:endnote w:type="continuationSeparator" w:id="0">
    <w:p w14:paraId="195A66B6" w14:textId="77777777" w:rsidR="00F236E4" w:rsidRDefault="00F236E4">
      <w:r>
        <w:continuationSeparator/>
      </w:r>
    </w:p>
  </w:endnote>
  <w:endnote w:type="continuationNotice" w:id="1">
    <w:p w14:paraId="29F220D8" w14:textId="77777777" w:rsidR="00F236E4" w:rsidRDefault="00F236E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A00002EF" w:usb1="4000004B" w:usb2="00000000" w:usb3="00000000" w:csb0="0000019F" w:csb1="00000000"/>
  </w:font>
  <w:font w:name="Liberation Sans">
    <w:charset w:val="CC"/>
    <w:family w:val="swiss"/>
    <w:pitch w:val="variable"/>
    <w:sig w:usb0="E0000AFF" w:usb1="500078FF" w:usb2="00000021" w:usb3="00000000" w:csb0="000001BF"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CYR">
    <w:panose1 w:val="020B0604020202020204"/>
    <w:charset w:val="CC"/>
    <w:family w:val="swiss"/>
    <w:pitch w:val="variable"/>
    <w:sig w:usb0="E0002AFF" w:usb1="C0007843" w:usb2="00000009" w:usb3="00000000" w:csb0="000001FF" w:csb1="00000000"/>
  </w:font>
  <w:font w:name="Liberation Serif">
    <w:altName w:val="Times New Roman"/>
    <w:charset w:val="CC"/>
    <w:family w:val="roman"/>
    <w:pitch w:val="variable"/>
    <w:sig w:usb0="E0000AFF" w:usb1="500078FF" w:usb2="00000021" w:usb3="00000000" w:csb0="000001B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7A4290" w14:textId="640FA8B9" w:rsidR="00F236E4" w:rsidRDefault="00F236E4">
    <w:pPr>
      <w:pStyle w:val="afff4"/>
      <w:jc w:val="center"/>
    </w:pPr>
  </w:p>
  <w:p w14:paraId="4BEAEFF7" w14:textId="77777777" w:rsidR="00F236E4" w:rsidRDefault="00F236E4">
    <w:pPr>
      <w:pStyle w:val="afff4"/>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B23A6B" w14:textId="77777777" w:rsidR="00F236E4" w:rsidRDefault="00F236E4">
      <w:r>
        <w:separator/>
      </w:r>
    </w:p>
  </w:footnote>
  <w:footnote w:type="continuationSeparator" w:id="0">
    <w:p w14:paraId="201CA805" w14:textId="77777777" w:rsidR="00F236E4" w:rsidRDefault="00F236E4">
      <w:r>
        <w:continuationSeparator/>
      </w:r>
    </w:p>
  </w:footnote>
  <w:footnote w:type="continuationNotice" w:id="1">
    <w:p w14:paraId="28C20DCF" w14:textId="77777777" w:rsidR="00F236E4" w:rsidRDefault="00F236E4"/>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8373569"/>
      <w:docPartObj>
        <w:docPartGallery w:val="Page Numbers (Top of Page)"/>
        <w:docPartUnique/>
      </w:docPartObj>
    </w:sdtPr>
    <w:sdtEndPr>
      <w:rPr>
        <w:sz w:val="24"/>
        <w:szCs w:val="24"/>
      </w:rPr>
    </w:sdtEndPr>
    <w:sdtContent>
      <w:p w14:paraId="6E499FE8" w14:textId="5BD67832" w:rsidR="00F236E4" w:rsidRPr="00B81BE2" w:rsidRDefault="00F236E4">
        <w:pPr>
          <w:pStyle w:val="afff3"/>
          <w:jc w:val="center"/>
          <w:rPr>
            <w:sz w:val="24"/>
            <w:szCs w:val="24"/>
          </w:rPr>
        </w:pPr>
        <w:r w:rsidRPr="00B81BE2">
          <w:rPr>
            <w:sz w:val="24"/>
            <w:szCs w:val="24"/>
          </w:rPr>
          <w:fldChar w:fldCharType="begin"/>
        </w:r>
        <w:r w:rsidRPr="00B81BE2">
          <w:rPr>
            <w:sz w:val="24"/>
            <w:szCs w:val="24"/>
          </w:rPr>
          <w:instrText>PAGE   \* MERGEFORMAT</w:instrText>
        </w:r>
        <w:r w:rsidRPr="00B81BE2">
          <w:rPr>
            <w:sz w:val="24"/>
            <w:szCs w:val="24"/>
          </w:rPr>
          <w:fldChar w:fldCharType="separate"/>
        </w:r>
        <w:r w:rsidR="00563274">
          <w:rPr>
            <w:noProof/>
            <w:sz w:val="24"/>
            <w:szCs w:val="24"/>
          </w:rPr>
          <w:t>3</w:t>
        </w:r>
        <w:r w:rsidRPr="00B81BE2">
          <w:rPr>
            <w:sz w:val="24"/>
            <w:szCs w:val="24"/>
          </w:rPr>
          <w:fldChar w:fldCharType="end"/>
        </w:r>
      </w:p>
    </w:sdtContent>
  </w:sdt>
  <w:p w14:paraId="0DC49697" w14:textId="6B913C8D" w:rsidR="00F236E4" w:rsidRDefault="00F236E4">
    <w:pPr>
      <w:pStyle w:val="afff3"/>
      <w:jc w:val="cent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0827081"/>
      <w:docPartObj>
        <w:docPartGallery w:val="Page Numbers (Top of Page)"/>
        <w:docPartUnique/>
      </w:docPartObj>
    </w:sdtPr>
    <w:sdtEndPr>
      <w:rPr>
        <w:sz w:val="24"/>
      </w:rPr>
    </w:sdtEndPr>
    <w:sdtContent>
      <w:p w14:paraId="7AB88E44" w14:textId="2E417F59" w:rsidR="00F236E4" w:rsidRPr="008652A9" w:rsidRDefault="00780783" w:rsidP="00780783">
        <w:pPr>
          <w:pStyle w:val="afff3"/>
          <w:jc w:val="center"/>
          <w:rPr>
            <w:sz w:val="24"/>
          </w:rPr>
        </w:pPr>
        <w:r w:rsidRPr="008652A9">
          <w:rPr>
            <w:sz w:val="24"/>
          </w:rPr>
          <w:fldChar w:fldCharType="begin"/>
        </w:r>
        <w:r w:rsidRPr="008652A9">
          <w:rPr>
            <w:sz w:val="24"/>
          </w:rPr>
          <w:instrText>PAGE   \* MERGEFORMAT</w:instrText>
        </w:r>
        <w:r w:rsidRPr="008652A9">
          <w:rPr>
            <w:sz w:val="24"/>
          </w:rPr>
          <w:fldChar w:fldCharType="separate"/>
        </w:r>
        <w:r w:rsidR="00563274">
          <w:rPr>
            <w:noProof/>
            <w:sz w:val="24"/>
          </w:rPr>
          <w:t>2</w:t>
        </w:r>
        <w:r w:rsidRPr="008652A9">
          <w:rPr>
            <w:sz w:val="24"/>
          </w:rPr>
          <w:fldChar w:fldCharType="end"/>
        </w:r>
      </w:p>
    </w:sdtContent>
  </w:sdt>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3"/>
    <w:multiLevelType w:val="multilevel"/>
    <w:tmpl w:val="00000003"/>
    <w:name w:val="WWNum15"/>
    <w:lvl w:ilvl="0">
      <w:start w:val="1"/>
      <w:numFmt w:val="bullet"/>
      <w:lvlText w:val=""/>
      <w:lvlJc w:val="left"/>
      <w:pPr>
        <w:tabs>
          <w:tab w:val="num" w:pos="0"/>
        </w:tabs>
        <w:ind w:left="1080" w:hanging="360"/>
      </w:pPr>
      <w:rPr>
        <w:rFonts w:ascii="Symbol" w:hAnsi="Symbol"/>
      </w:rPr>
    </w:lvl>
    <w:lvl w:ilvl="1">
      <w:start w:val="1"/>
      <w:numFmt w:val="bullet"/>
      <w:lvlText w:val="o"/>
      <w:lvlJc w:val="left"/>
      <w:pPr>
        <w:tabs>
          <w:tab w:val="num" w:pos="0"/>
        </w:tabs>
        <w:ind w:left="1800" w:hanging="360"/>
      </w:pPr>
      <w:rPr>
        <w:rFonts w:ascii="Courier New" w:hAnsi="Courier New" w:cs="Courier New"/>
      </w:rPr>
    </w:lvl>
    <w:lvl w:ilvl="2">
      <w:start w:val="1"/>
      <w:numFmt w:val="bullet"/>
      <w:lvlText w:val=""/>
      <w:lvlJc w:val="left"/>
      <w:pPr>
        <w:tabs>
          <w:tab w:val="num" w:pos="0"/>
        </w:tabs>
        <w:ind w:left="2520" w:hanging="360"/>
      </w:pPr>
      <w:rPr>
        <w:rFonts w:ascii="Wingdings" w:hAnsi="Wingdings"/>
      </w:rPr>
    </w:lvl>
    <w:lvl w:ilvl="3">
      <w:start w:val="1"/>
      <w:numFmt w:val="bullet"/>
      <w:lvlText w:val=""/>
      <w:lvlJc w:val="left"/>
      <w:pPr>
        <w:tabs>
          <w:tab w:val="num" w:pos="0"/>
        </w:tabs>
        <w:ind w:left="3240" w:hanging="360"/>
      </w:pPr>
      <w:rPr>
        <w:rFonts w:ascii="Symbol" w:hAnsi="Symbol"/>
      </w:rPr>
    </w:lvl>
    <w:lvl w:ilvl="4">
      <w:start w:val="1"/>
      <w:numFmt w:val="bullet"/>
      <w:lvlText w:val="o"/>
      <w:lvlJc w:val="left"/>
      <w:pPr>
        <w:tabs>
          <w:tab w:val="num" w:pos="0"/>
        </w:tabs>
        <w:ind w:left="3960" w:hanging="360"/>
      </w:pPr>
      <w:rPr>
        <w:rFonts w:ascii="Courier New" w:hAnsi="Courier New" w:cs="Courier New"/>
      </w:rPr>
    </w:lvl>
    <w:lvl w:ilvl="5">
      <w:start w:val="1"/>
      <w:numFmt w:val="bullet"/>
      <w:lvlText w:val=""/>
      <w:lvlJc w:val="left"/>
      <w:pPr>
        <w:tabs>
          <w:tab w:val="num" w:pos="0"/>
        </w:tabs>
        <w:ind w:left="4680" w:hanging="360"/>
      </w:pPr>
      <w:rPr>
        <w:rFonts w:ascii="Wingdings" w:hAnsi="Wingdings"/>
      </w:rPr>
    </w:lvl>
    <w:lvl w:ilvl="6">
      <w:start w:val="1"/>
      <w:numFmt w:val="bullet"/>
      <w:lvlText w:val=""/>
      <w:lvlJc w:val="left"/>
      <w:pPr>
        <w:tabs>
          <w:tab w:val="num" w:pos="0"/>
        </w:tabs>
        <w:ind w:left="5400" w:hanging="360"/>
      </w:pPr>
      <w:rPr>
        <w:rFonts w:ascii="Symbol" w:hAnsi="Symbol"/>
      </w:rPr>
    </w:lvl>
    <w:lvl w:ilvl="7">
      <w:start w:val="1"/>
      <w:numFmt w:val="bullet"/>
      <w:lvlText w:val="o"/>
      <w:lvlJc w:val="left"/>
      <w:pPr>
        <w:tabs>
          <w:tab w:val="num" w:pos="0"/>
        </w:tabs>
        <w:ind w:left="6120" w:hanging="360"/>
      </w:pPr>
      <w:rPr>
        <w:rFonts w:ascii="Courier New" w:hAnsi="Courier New" w:cs="Courier New"/>
      </w:rPr>
    </w:lvl>
    <w:lvl w:ilvl="8">
      <w:start w:val="1"/>
      <w:numFmt w:val="bullet"/>
      <w:lvlText w:val=""/>
      <w:lvlJc w:val="left"/>
      <w:pPr>
        <w:tabs>
          <w:tab w:val="num" w:pos="0"/>
        </w:tabs>
        <w:ind w:left="6840" w:hanging="360"/>
      </w:pPr>
      <w:rPr>
        <w:rFonts w:ascii="Wingdings" w:hAnsi="Wingdings"/>
      </w:rPr>
    </w:lvl>
  </w:abstractNum>
  <w:abstractNum w:abstractNumId="1" w15:restartNumberingAfterBreak="0">
    <w:nsid w:val="00000004"/>
    <w:multiLevelType w:val="multilevel"/>
    <w:tmpl w:val="00000004"/>
    <w:name w:val="WWNum23"/>
    <w:lvl w:ilvl="0">
      <w:start w:val="1"/>
      <w:numFmt w:val="decimal"/>
      <w:lvlText w:val="%1."/>
      <w:lvlJc w:val="left"/>
      <w:pPr>
        <w:tabs>
          <w:tab w:val="num" w:pos="0"/>
        </w:tabs>
        <w:ind w:left="360" w:hanging="360"/>
      </w:pPr>
    </w:lvl>
    <w:lvl w:ilvl="1">
      <w:start w:val="1"/>
      <w:numFmt w:val="decimal"/>
      <w:lvlText w:val="%1.%2."/>
      <w:lvlJc w:val="left"/>
      <w:pPr>
        <w:tabs>
          <w:tab w:val="num" w:pos="0"/>
        </w:tabs>
        <w:ind w:left="716"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2" w15:restartNumberingAfterBreak="0">
    <w:nsid w:val="00000005"/>
    <w:multiLevelType w:val="multilevel"/>
    <w:tmpl w:val="00000005"/>
    <w:name w:val="WWNum24"/>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3" w15:restartNumberingAfterBreak="0">
    <w:nsid w:val="00000006"/>
    <w:multiLevelType w:val="multilevel"/>
    <w:tmpl w:val="00000006"/>
    <w:name w:val="WWNum27"/>
    <w:lvl w:ilvl="0">
      <w:start w:val="1"/>
      <w:numFmt w:val="decimal"/>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4" w15:restartNumberingAfterBreak="0">
    <w:nsid w:val="00000007"/>
    <w:multiLevelType w:val="multilevel"/>
    <w:tmpl w:val="00000007"/>
    <w:name w:val="WWNum28"/>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5" w15:restartNumberingAfterBreak="0">
    <w:nsid w:val="00000008"/>
    <w:multiLevelType w:val="multilevel"/>
    <w:tmpl w:val="00000008"/>
    <w:name w:val="WWNum29"/>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6" w15:restartNumberingAfterBreak="0">
    <w:nsid w:val="00000009"/>
    <w:multiLevelType w:val="multilevel"/>
    <w:tmpl w:val="00000009"/>
    <w:name w:val="WWNum30"/>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7" w15:restartNumberingAfterBreak="0">
    <w:nsid w:val="0000000A"/>
    <w:multiLevelType w:val="multilevel"/>
    <w:tmpl w:val="0000000A"/>
    <w:name w:val="WWNum31"/>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8" w15:restartNumberingAfterBreak="0">
    <w:nsid w:val="0000000B"/>
    <w:multiLevelType w:val="multilevel"/>
    <w:tmpl w:val="0000000B"/>
    <w:name w:val="WWNum32"/>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9" w15:restartNumberingAfterBreak="0">
    <w:nsid w:val="0000000C"/>
    <w:multiLevelType w:val="multilevel"/>
    <w:tmpl w:val="0000000C"/>
    <w:name w:val="WWNum33"/>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0" w15:restartNumberingAfterBreak="0">
    <w:nsid w:val="0000000D"/>
    <w:multiLevelType w:val="multilevel"/>
    <w:tmpl w:val="0000000D"/>
    <w:name w:val="WWNum34"/>
    <w:lvl w:ilvl="0">
      <w:start w:val="1"/>
      <w:numFmt w:val="decimal"/>
      <w:lvlText w:val="%1."/>
      <w:lvlJc w:val="left"/>
      <w:pPr>
        <w:tabs>
          <w:tab w:val="num" w:pos="0"/>
        </w:tabs>
        <w:ind w:left="360" w:hanging="360"/>
      </w:p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1" w15:restartNumberingAfterBreak="0">
    <w:nsid w:val="0000000E"/>
    <w:multiLevelType w:val="multilevel"/>
    <w:tmpl w:val="0000000E"/>
    <w:name w:val="WWNum35"/>
    <w:lvl w:ilvl="0">
      <w:start w:val="1"/>
      <w:numFmt w:val="decimal"/>
      <w:lvlText w:val="%1."/>
      <w:lvlJc w:val="left"/>
      <w:pPr>
        <w:tabs>
          <w:tab w:val="num" w:pos="0"/>
        </w:tabs>
        <w:ind w:left="1287" w:hanging="360"/>
      </w:pPr>
    </w:lvl>
    <w:lvl w:ilvl="1">
      <w:start w:val="1"/>
      <w:numFmt w:val="lowerLetter"/>
      <w:lvlText w:val="%2."/>
      <w:lvlJc w:val="left"/>
      <w:pPr>
        <w:tabs>
          <w:tab w:val="num" w:pos="0"/>
        </w:tabs>
        <w:ind w:left="2007" w:hanging="360"/>
      </w:pPr>
    </w:lvl>
    <w:lvl w:ilvl="2">
      <w:start w:val="1"/>
      <w:numFmt w:val="lowerRoman"/>
      <w:lvlText w:val="%3."/>
      <w:lvlJc w:val="right"/>
      <w:pPr>
        <w:tabs>
          <w:tab w:val="num" w:pos="0"/>
        </w:tabs>
        <w:ind w:left="2727" w:hanging="180"/>
      </w:pPr>
    </w:lvl>
    <w:lvl w:ilvl="3">
      <w:start w:val="1"/>
      <w:numFmt w:val="decimal"/>
      <w:lvlText w:val="%4."/>
      <w:lvlJc w:val="left"/>
      <w:pPr>
        <w:tabs>
          <w:tab w:val="num" w:pos="0"/>
        </w:tabs>
        <w:ind w:left="3447" w:hanging="360"/>
      </w:pPr>
    </w:lvl>
    <w:lvl w:ilvl="4">
      <w:start w:val="1"/>
      <w:numFmt w:val="lowerLetter"/>
      <w:lvlText w:val="%5."/>
      <w:lvlJc w:val="left"/>
      <w:pPr>
        <w:tabs>
          <w:tab w:val="num" w:pos="0"/>
        </w:tabs>
        <w:ind w:left="4167" w:hanging="360"/>
      </w:pPr>
    </w:lvl>
    <w:lvl w:ilvl="5">
      <w:start w:val="1"/>
      <w:numFmt w:val="lowerRoman"/>
      <w:lvlText w:val="%6."/>
      <w:lvlJc w:val="right"/>
      <w:pPr>
        <w:tabs>
          <w:tab w:val="num" w:pos="0"/>
        </w:tabs>
        <w:ind w:left="4887" w:hanging="180"/>
      </w:pPr>
    </w:lvl>
    <w:lvl w:ilvl="6">
      <w:start w:val="1"/>
      <w:numFmt w:val="decimal"/>
      <w:lvlText w:val="%7."/>
      <w:lvlJc w:val="left"/>
      <w:pPr>
        <w:tabs>
          <w:tab w:val="num" w:pos="0"/>
        </w:tabs>
        <w:ind w:left="5607" w:hanging="360"/>
      </w:pPr>
    </w:lvl>
    <w:lvl w:ilvl="7">
      <w:start w:val="1"/>
      <w:numFmt w:val="lowerLetter"/>
      <w:lvlText w:val="%8."/>
      <w:lvlJc w:val="left"/>
      <w:pPr>
        <w:tabs>
          <w:tab w:val="num" w:pos="0"/>
        </w:tabs>
        <w:ind w:left="6327" w:hanging="360"/>
      </w:pPr>
    </w:lvl>
    <w:lvl w:ilvl="8">
      <w:start w:val="1"/>
      <w:numFmt w:val="lowerRoman"/>
      <w:lvlText w:val="%9."/>
      <w:lvlJc w:val="right"/>
      <w:pPr>
        <w:tabs>
          <w:tab w:val="num" w:pos="0"/>
        </w:tabs>
        <w:ind w:left="7047" w:hanging="180"/>
      </w:pPr>
    </w:lvl>
  </w:abstractNum>
  <w:abstractNum w:abstractNumId="12" w15:restartNumberingAfterBreak="0">
    <w:nsid w:val="0000000F"/>
    <w:multiLevelType w:val="multilevel"/>
    <w:tmpl w:val="0000000F"/>
    <w:name w:val="WWNum36"/>
    <w:lvl w:ilvl="0">
      <w:start w:val="1"/>
      <w:numFmt w:val="bullet"/>
      <w:lvlText w:val=""/>
      <w:lvlJc w:val="left"/>
      <w:pPr>
        <w:tabs>
          <w:tab w:val="num" w:pos="0"/>
        </w:tabs>
        <w:ind w:left="1383" w:hanging="360"/>
      </w:pPr>
      <w:rPr>
        <w:rFonts w:ascii="Symbol" w:hAnsi="Symbol"/>
      </w:rPr>
    </w:lvl>
    <w:lvl w:ilvl="1">
      <w:start w:val="1"/>
      <w:numFmt w:val="bullet"/>
      <w:lvlText w:val="o"/>
      <w:lvlJc w:val="left"/>
      <w:pPr>
        <w:tabs>
          <w:tab w:val="num" w:pos="0"/>
        </w:tabs>
        <w:ind w:left="2103" w:hanging="360"/>
      </w:pPr>
      <w:rPr>
        <w:rFonts w:ascii="Courier New" w:hAnsi="Courier New" w:cs="Courier New"/>
      </w:rPr>
    </w:lvl>
    <w:lvl w:ilvl="2">
      <w:start w:val="1"/>
      <w:numFmt w:val="bullet"/>
      <w:lvlText w:val=""/>
      <w:lvlJc w:val="left"/>
      <w:pPr>
        <w:tabs>
          <w:tab w:val="num" w:pos="0"/>
        </w:tabs>
        <w:ind w:left="2823" w:hanging="360"/>
      </w:pPr>
      <w:rPr>
        <w:rFonts w:ascii="Wingdings" w:hAnsi="Wingdings"/>
      </w:rPr>
    </w:lvl>
    <w:lvl w:ilvl="3">
      <w:start w:val="1"/>
      <w:numFmt w:val="bullet"/>
      <w:lvlText w:val=""/>
      <w:lvlJc w:val="left"/>
      <w:pPr>
        <w:tabs>
          <w:tab w:val="num" w:pos="0"/>
        </w:tabs>
        <w:ind w:left="3543" w:hanging="360"/>
      </w:pPr>
      <w:rPr>
        <w:rFonts w:ascii="Symbol" w:hAnsi="Symbol"/>
      </w:rPr>
    </w:lvl>
    <w:lvl w:ilvl="4">
      <w:start w:val="1"/>
      <w:numFmt w:val="bullet"/>
      <w:lvlText w:val="o"/>
      <w:lvlJc w:val="left"/>
      <w:pPr>
        <w:tabs>
          <w:tab w:val="num" w:pos="0"/>
        </w:tabs>
        <w:ind w:left="4263" w:hanging="360"/>
      </w:pPr>
      <w:rPr>
        <w:rFonts w:ascii="Courier New" w:hAnsi="Courier New" w:cs="Courier New"/>
      </w:rPr>
    </w:lvl>
    <w:lvl w:ilvl="5">
      <w:start w:val="1"/>
      <w:numFmt w:val="bullet"/>
      <w:lvlText w:val=""/>
      <w:lvlJc w:val="left"/>
      <w:pPr>
        <w:tabs>
          <w:tab w:val="num" w:pos="0"/>
        </w:tabs>
        <w:ind w:left="4983" w:hanging="360"/>
      </w:pPr>
      <w:rPr>
        <w:rFonts w:ascii="Wingdings" w:hAnsi="Wingdings"/>
      </w:rPr>
    </w:lvl>
    <w:lvl w:ilvl="6">
      <w:start w:val="1"/>
      <w:numFmt w:val="bullet"/>
      <w:lvlText w:val=""/>
      <w:lvlJc w:val="left"/>
      <w:pPr>
        <w:tabs>
          <w:tab w:val="num" w:pos="0"/>
        </w:tabs>
        <w:ind w:left="5703" w:hanging="360"/>
      </w:pPr>
      <w:rPr>
        <w:rFonts w:ascii="Symbol" w:hAnsi="Symbol"/>
      </w:rPr>
    </w:lvl>
    <w:lvl w:ilvl="7">
      <w:start w:val="1"/>
      <w:numFmt w:val="bullet"/>
      <w:lvlText w:val="o"/>
      <w:lvlJc w:val="left"/>
      <w:pPr>
        <w:tabs>
          <w:tab w:val="num" w:pos="0"/>
        </w:tabs>
        <w:ind w:left="6423" w:hanging="360"/>
      </w:pPr>
      <w:rPr>
        <w:rFonts w:ascii="Courier New" w:hAnsi="Courier New" w:cs="Courier New"/>
      </w:rPr>
    </w:lvl>
    <w:lvl w:ilvl="8">
      <w:start w:val="1"/>
      <w:numFmt w:val="bullet"/>
      <w:lvlText w:val=""/>
      <w:lvlJc w:val="left"/>
      <w:pPr>
        <w:tabs>
          <w:tab w:val="num" w:pos="0"/>
        </w:tabs>
        <w:ind w:left="7143" w:hanging="360"/>
      </w:pPr>
      <w:rPr>
        <w:rFonts w:ascii="Wingdings" w:hAnsi="Wingdings"/>
      </w:rPr>
    </w:lvl>
  </w:abstractNum>
  <w:abstractNum w:abstractNumId="13" w15:restartNumberingAfterBreak="0">
    <w:nsid w:val="00000010"/>
    <w:multiLevelType w:val="multilevel"/>
    <w:tmpl w:val="00000010"/>
    <w:name w:val="WWNum37"/>
    <w:lvl w:ilvl="0">
      <w:start w:val="1"/>
      <w:numFmt w:val="decimal"/>
      <w:lvlText w:val="%1."/>
      <w:lvlJc w:val="left"/>
      <w:pPr>
        <w:tabs>
          <w:tab w:val="num" w:pos="0"/>
        </w:tabs>
        <w:ind w:left="360" w:hanging="360"/>
      </w:pPr>
      <w:rPr>
        <w:b/>
        <w:sz w:val="2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4" w15:restartNumberingAfterBreak="0">
    <w:nsid w:val="00000011"/>
    <w:multiLevelType w:val="multilevel"/>
    <w:tmpl w:val="00000011"/>
    <w:name w:val="WWNum38"/>
    <w:lvl w:ilvl="0">
      <w:start w:val="1"/>
      <w:numFmt w:val="decimal"/>
      <w:lvlText w:val="%1."/>
      <w:lvlJc w:val="left"/>
      <w:pPr>
        <w:tabs>
          <w:tab w:val="num" w:pos="0"/>
        </w:tabs>
        <w:ind w:left="360" w:hanging="360"/>
      </w:pPr>
      <w:rPr>
        <w:b/>
        <w:sz w:val="20"/>
      </w:r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15" w15:restartNumberingAfterBreak="0">
    <w:nsid w:val="00000012"/>
    <w:multiLevelType w:val="multilevel"/>
    <w:tmpl w:val="00000012"/>
    <w:name w:val="WWNum41"/>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6" w15:restartNumberingAfterBreak="0">
    <w:nsid w:val="00000013"/>
    <w:multiLevelType w:val="multilevel"/>
    <w:tmpl w:val="00000013"/>
    <w:name w:val="WWNum42"/>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7" w15:restartNumberingAfterBreak="0">
    <w:nsid w:val="00000014"/>
    <w:multiLevelType w:val="multilevel"/>
    <w:tmpl w:val="00000014"/>
    <w:name w:val="WWNum43"/>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8" w15:restartNumberingAfterBreak="0">
    <w:nsid w:val="00000015"/>
    <w:multiLevelType w:val="multilevel"/>
    <w:tmpl w:val="00000015"/>
    <w:name w:val="WWNum44"/>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19" w15:restartNumberingAfterBreak="0">
    <w:nsid w:val="00000016"/>
    <w:multiLevelType w:val="multilevel"/>
    <w:tmpl w:val="00000016"/>
    <w:name w:val="WWNum45"/>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0" w15:restartNumberingAfterBreak="0">
    <w:nsid w:val="00000017"/>
    <w:multiLevelType w:val="multilevel"/>
    <w:tmpl w:val="00000017"/>
    <w:name w:val="WWNum46"/>
    <w:lvl w:ilvl="0">
      <w:start w:val="1"/>
      <w:numFmt w:val="decimal"/>
      <w:lvlText w:val="%1."/>
      <w:lvlJc w:val="left"/>
      <w:pPr>
        <w:tabs>
          <w:tab w:val="num" w:pos="0"/>
        </w:tabs>
        <w:ind w:left="360" w:hanging="360"/>
      </w:pPr>
      <w:rPr>
        <w:color w:val="000000"/>
        <w:sz w:val="20"/>
      </w:rPr>
    </w:lvl>
    <w:lvl w:ilvl="1">
      <w:start w:val="1"/>
      <w:numFmt w:val="lowerLetter"/>
      <w:lvlText w:val="%2."/>
      <w:lvlJc w:val="left"/>
      <w:pPr>
        <w:tabs>
          <w:tab w:val="num" w:pos="0"/>
        </w:tabs>
        <w:ind w:left="1080" w:hanging="360"/>
      </w:pPr>
    </w:lvl>
    <w:lvl w:ilvl="2">
      <w:start w:val="1"/>
      <w:numFmt w:val="lowerRoman"/>
      <w:lvlText w:val="%3."/>
      <w:lvlJc w:val="right"/>
      <w:pPr>
        <w:tabs>
          <w:tab w:val="num" w:pos="0"/>
        </w:tabs>
        <w:ind w:left="1800" w:hanging="180"/>
      </w:pPr>
    </w:lvl>
    <w:lvl w:ilvl="3">
      <w:start w:val="1"/>
      <w:numFmt w:val="decimal"/>
      <w:lvlText w:val="%4."/>
      <w:lvlJc w:val="left"/>
      <w:pPr>
        <w:tabs>
          <w:tab w:val="num" w:pos="0"/>
        </w:tabs>
        <w:ind w:left="2520" w:hanging="360"/>
      </w:pPr>
    </w:lvl>
    <w:lvl w:ilvl="4">
      <w:start w:val="1"/>
      <w:numFmt w:val="lowerLetter"/>
      <w:lvlText w:val="%5."/>
      <w:lvlJc w:val="left"/>
      <w:pPr>
        <w:tabs>
          <w:tab w:val="num" w:pos="0"/>
        </w:tabs>
        <w:ind w:left="3240" w:hanging="360"/>
      </w:pPr>
    </w:lvl>
    <w:lvl w:ilvl="5">
      <w:start w:val="1"/>
      <w:numFmt w:val="lowerRoman"/>
      <w:lvlText w:val="%6."/>
      <w:lvlJc w:val="right"/>
      <w:pPr>
        <w:tabs>
          <w:tab w:val="num" w:pos="0"/>
        </w:tabs>
        <w:ind w:left="3960" w:hanging="180"/>
      </w:pPr>
    </w:lvl>
    <w:lvl w:ilvl="6">
      <w:start w:val="1"/>
      <w:numFmt w:val="decimal"/>
      <w:lvlText w:val="%7."/>
      <w:lvlJc w:val="left"/>
      <w:pPr>
        <w:tabs>
          <w:tab w:val="num" w:pos="0"/>
        </w:tabs>
        <w:ind w:left="4680" w:hanging="360"/>
      </w:pPr>
    </w:lvl>
    <w:lvl w:ilvl="7">
      <w:start w:val="1"/>
      <w:numFmt w:val="lowerLetter"/>
      <w:lvlText w:val="%8."/>
      <w:lvlJc w:val="left"/>
      <w:pPr>
        <w:tabs>
          <w:tab w:val="num" w:pos="0"/>
        </w:tabs>
        <w:ind w:left="5400" w:hanging="360"/>
      </w:pPr>
    </w:lvl>
    <w:lvl w:ilvl="8">
      <w:start w:val="1"/>
      <w:numFmt w:val="lowerRoman"/>
      <w:lvlText w:val="%9."/>
      <w:lvlJc w:val="right"/>
      <w:pPr>
        <w:tabs>
          <w:tab w:val="num" w:pos="0"/>
        </w:tabs>
        <w:ind w:left="6120" w:hanging="180"/>
      </w:pPr>
    </w:lvl>
  </w:abstractNum>
  <w:abstractNum w:abstractNumId="21" w15:restartNumberingAfterBreak="0">
    <w:nsid w:val="06E70045"/>
    <w:multiLevelType w:val="hybridMultilevel"/>
    <w:tmpl w:val="0038AAAE"/>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2" w15:restartNumberingAfterBreak="0">
    <w:nsid w:val="088B617F"/>
    <w:multiLevelType w:val="hybridMultilevel"/>
    <w:tmpl w:val="0D92E48E"/>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0F5F6B6A"/>
    <w:multiLevelType w:val="hybridMultilevel"/>
    <w:tmpl w:val="25F47E3C"/>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4" w15:restartNumberingAfterBreak="0">
    <w:nsid w:val="1055421B"/>
    <w:multiLevelType w:val="hybridMultilevel"/>
    <w:tmpl w:val="AFB2E864"/>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5" w15:restartNumberingAfterBreak="0">
    <w:nsid w:val="112566E5"/>
    <w:multiLevelType w:val="hybridMultilevel"/>
    <w:tmpl w:val="3BB4F42C"/>
    <w:lvl w:ilvl="0" w:tplc="44805D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6" w15:restartNumberingAfterBreak="0">
    <w:nsid w:val="12D64B90"/>
    <w:multiLevelType w:val="hybridMultilevel"/>
    <w:tmpl w:val="2620FD56"/>
    <w:lvl w:ilvl="0" w:tplc="3408953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6BB442D"/>
    <w:multiLevelType w:val="hybridMultilevel"/>
    <w:tmpl w:val="56349B0C"/>
    <w:lvl w:ilvl="0" w:tplc="7D58132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17461C1B"/>
    <w:multiLevelType w:val="hybridMultilevel"/>
    <w:tmpl w:val="0152EC4C"/>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15:restartNumberingAfterBreak="0">
    <w:nsid w:val="18163C2F"/>
    <w:multiLevelType w:val="hybridMultilevel"/>
    <w:tmpl w:val="521A42E0"/>
    <w:lvl w:ilvl="0" w:tplc="44805D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23EE27E3"/>
    <w:multiLevelType w:val="hybridMultilevel"/>
    <w:tmpl w:val="CDF0FD06"/>
    <w:lvl w:ilvl="0" w:tplc="44805D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2709491A"/>
    <w:multiLevelType w:val="hybridMultilevel"/>
    <w:tmpl w:val="3BDCE17E"/>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2A7E5CD5"/>
    <w:multiLevelType w:val="hybridMultilevel"/>
    <w:tmpl w:val="5CA231A2"/>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2C36567A"/>
    <w:multiLevelType w:val="hybridMultilevel"/>
    <w:tmpl w:val="A45E2718"/>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4" w15:restartNumberingAfterBreak="0">
    <w:nsid w:val="2F145961"/>
    <w:multiLevelType w:val="hybridMultilevel"/>
    <w:tmpl w:val="6E984764"/>
    <w:styleLink w:val="a"/>
    <w:lvl w:ilvl="0" w:tplc="22C2F774">
      <w:start w:val="1"/>
      <w:numFmt w:val="bullet"/>
      <w:lvlText w:val="−"/>
      <w:lvlJc w:val="left"/>
      <w:pPr>
        <w:ind w:left="1287" w:hanging="360"/>
      </w:pPr>
      <w:rPr>
        <w:rFonts w:ascii="Times New Roman" w:hAnsi="Times New Roman" w:cs="Times New Roman" w:hint="default"/>
      </w:rPr>
    </w:lvl>
    <w:lvl w:ilvl="1" w:tplc="04190003">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15:restartNumberingAfterBreak="0">
    <w:nsid w:val="2FDA0189"/>
    <w:multiLevelType w:val="hybridMultilevel"/>
    <w:tmpl w:val="35C647CE"/>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2FF87DB9"/>
    <w:multiLevelType w:val="hybridMultilevel"/>
    <w:tmpl w:val="0BFE89AC"/>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334B03BF"/>
    <w:multiLevelType w:val="hybridMultilevel"/>
    <w:tmpl w:val="387447BE"/>
    <w:lvl w:ilvl="0" w:tplc="902A420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8" w15:restartNumberingAfterBreak="0">
    <w:nsid w:val="349D3730"/>
    <w:multiLevelType w:val="hybridMultilevel"/>
    <w:tmpl w:val="D9669B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5DD30D2"/>
    <w:multiLevelType w:val="hybridMultilevel"/>
    <w:tmpl w:val="6E6CB908"/>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0" w15:restartNumberingAfterBreak="0">
    <w:nsid w:val="376D141D"/>
    <w:multiLevelType w:val="hybridMultilevel"/>
    <w:tmpl w:val="9CA26C70"/>
    <w:lvl w:ilvl="0" w:tplc="3408953A">
      <w:start w:val="1"/>
      <w:numFmt w:val="bullet"/>
      <w:lvlText w:val=""/>
      <w:lvlJc w:val="left"/>
      <w:pPr>
        <w:ind w:left="1571" w:hanging="360"/>
      </w:pPr>
      <w:rPr>
        <w:rFonts w:ascii="Symbol" w:hAnsi="Symbol"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41" w15:restartNumberingAfterBreak="0">
    <w:nsid w:val="38345307"/>
    <w:multiLevelType w:val="multilevel"/>
    <w:tmpl w:val="82A2222A"/>
    <w:styleLink w:val="11111113"/>
    <w:lvl w:ilvl="0">
      <w:start w:val="1"/>
      <w:numFmt w:val="decimal"/>
      <w:lvlText w:val="%1"/>
      <w:lvlJc w:val="left"/>
      <w:pPr>
        <w:tabs>
          <w:tab w:val="num" w:pos="-360"/>
        </w:tabs>
        <w:ind w:left="-360" w:hanging="360"/>
      </w:pPr>
      <w:rPr>
        <w:rFonts w:hint="default"/>
        <w:b/>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96"/>
      </w:pPr>
      <w:rPr>
        <w:rFonts w:hint="default"/>
      </w:rPr>
    </w:lvl>
    <w:lvl w:ilvl="3">
      <w:start w:val="1"/>
      <w:numFmt w:val="decimal"/>
      <w:lvlText w:val="%1.%2.%3.%4"/>
      <w:lvlJc w:val="left"/>
      <w:pPr>
        <w:tabs>
          <w:tab w:val="num" w:pos="1080"/>
        </w:tabs>
        <w:ind w:left="1080" w:hanging="72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160"/>
        </w:tabs>
        <w:ind w:left="2160" w:hanging="1080"/>
      </w:pPr>
      <w:rPr>
        <w:rFonts w:hint="default"/>
      </w:rPr>
    </w:lvl>
    <w:lvl w:ilvl="6">
      <w:start w:val="1"/>
      <w:numFmt w:val="decimal"/>
      <w:lvlText w:val="%1.%2.%3.%4.%5.%6.%7"/>
      <w:lvlJc w:val="left"/>
      <w:pPr>
        <w:tabs>
          <w:tab w:val="num" w:pos="2880"/>
        </w:tabs>
        <w:ind w:left="2880" w:hanging="1440"/>
      </w:pPr>
      <w:rPr>
        <w:rFonts w:hint="default"/>
      </w:rPr>
    </w:lvl>
    <w:lvl w:ilvl="7">
      <w:start w:val="1"/>
      <w:numFmt w:val="decimal"/>
      <w:lvlText w:val="%1.%2.%3.%4.%5.%6.%7.%8"/>
      <w:lvlJc w:val="left"/>
      <w:pPr>
        <w:tabs>
          <w:tab w:val="num" w:pos="3240"/>
        </w:tabs>
        <w:ind w:left="3240" w:hanging="1440"/>
      </w:pPr>
      <w:rPr>
        <w:rFonts w:hint="default"/>
      </w:rPr>
    </w:lvl>
    <w:lvl w:ilvl="8">
      <w:start w:val="1"/>
      <w:numFmt w:val="decimal"/>
      <w:lvlText w:val="%1.%2.%3.%4.%5.%6.%7.%8.%9"/>
      <w:lvlJc w:val="left"/>
      <w:pPr>
        <w:tabs>
          <w:tab w:val="num" w:pos="3960"/>
        </w:tabs>
        <w:ind w:left="3960" w:hanging="1800"/>
      </w:pPr>
      <w:rPr>
        <w:rFonts w:hint="default"/>
      </w:rPr>
    </w:lvl>
  </w:abstractNum>
  <w:abstractNum w:abstractNumId="42" w15:restartNumberingAfterBreak="0">
    <w:nsid w:val="38537A44"/>
    <w:multiLevelType w:val="hybridMultilevel"/>
    <w:tmpl w:val="98DCA81C"/>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3B82194D"/>
    <w:multiLevelType w:val="hybridMultilevel"/>
    <w:tmpl w:val="C414DB52"/>
    <w:lvl w:ilvl="0" w:tplc="44805D2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4" w15:restartNumberingAfterBreak="0">
    <w:nsid w:val="3D7B6814"/>
    <w:multiLevelType w:val="hybridMultilevel"/>
    <w:tmpl w:val="071278C0"/>
    <w:lvl w:ilvl="0" w:tplc="DBB42D62">
      <w:start w:val="1"/>
      <w:numFmt w:val="bullet"/>
      <w:pStyle w:val="a0"/>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15:restartNumberingAfterBreak="0">
    <w:nsid w:val="46EE5D13"/>
    <w:multiLevelType w:val="hybridMultilevel"/>
    <w:tmpl w:val="DD22FA72"/>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6" w15:restartNumberingAfterBreak="0">
    <w:nsid w:val="471E190C"/>
    <w:multiLevelType w:val="hybridMultilevel"/>
    <w:tmpl w:val="1C1EF1D0"/>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7" w15:restartNumberingAfterBreak="0">
    <w:nsid w:val="4765313D"/>
    <w:multiLevelType w:val="hybridMultilevel"/>
    <w:tmpl w:val="5D32D730"/>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8" w15:restartNumberingAfterBreak="0">
    <w:nsid w:val="47764D23"/>
    <w:multiLevelType w:val="hybridMultilevel"/>
    <w:tmpl w:val="FB741FE0"/>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49" w15:restartNumberingAfterBreak="0">
    <w:nsid w:val="4F65195B"/>
    <w:multiLevelType w:val="multilevel"/>
    <w:tmpl w:val="16A8B17E"/>
    <w:lvl w:ilvl="0">
      <w:start w:val="1"/>
      <w:numFmt w:val="decimal"/>
      <w:suff w:val="space"/>
      <w:lvlText w:val="%1)"/>
      <w:lvlJc w:val="left"/>
      <w:pPr>
        <w:ind w:left="1" w:firstLine="567"/>
      </w:pPr>
      <w:rPr>
        <w:rFonts w:hint="default"/>
      </w:rPr>
    </w:lvl>
    <w:lvl w:ilvl="1">
      <w:start w:val="1"/>
      <w:numFmt w:val="bullet"/>
      <w:suff w:val="space"/>
      <w:lvlText w:val="–"/>
      <w:lvlJc w:val="left"/>
      <w:pPr>
        <w:ind w:left="284" w:firstLine="567"/>
      </w:pPr>
      <w:rPr>
        <w:rFonts w:ascii="Times New Roman" w:hAnsi="Times New Roman" w:cs="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cs="Times New Roman" w:hint="default"/>
      </w:rPr>
    </w:lvl>
    <w:lvl w:ilvl="4">
      <w:start w:val="1"/>
      <w:numFmt w:val="bullet"/>
      <w:suff w:val="space"/>
      <w:lvlText w:val="–"/>
      <w:lvlJc w:val="left"/>
      <w:pPr>
        <w:ind w:left="284" w:firstLine="567"/>
      </w:pPr>
      <w:rPr>
        <w:rFonts w:ascii="Times New Roman" w:hAnsi="Times New Roman" w:cs="Times New Roman" w:hint="default"/>
      </w:rPr>
    </w:lvl>
    <w:lvl w:ilvl="5">
      <w:start w:val="1"/>
      <w:numFmt w:val="bullet"/>
      <w:suff w:val="space"/>
      <w:lvlText w:val="–"/>
      <w:lvlJc w:val="left"/>
      <w:pPr>
        <w:ind w:left="284" w:firstLine="567"/>
      </w:pPr>
      <w:rPr>
        <w:rFonts w:ascii="Times New Roman" w:hAnsi="Times New Roman" w:cs="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cs="Times New Roman" w:hint="default"/>
      </w:rPr>
    </w:lvl>
    <w:lvl w:ilvl="8">
      <w:start w:val="1"/>
      <w:numFmt w:val="bullet"/>
      <w:suff w:val="space"/>
      <w:lvlText w:val=""/>
      <w:lvlJc w:val="left"/>
      <w:pPr>
        <w:ind w:left="284" w:firstLine="567"/>
      </w:pPr>
      <w:rPr>
        <w:rFonts w:ascii="Symbol" w:hAnsi="Symbol" w:hint="default"/>
      </w:rPr>
    </w:lvl>
  </w:abstractNum>
  <w:abstractNum w:abstractNumId="50" w15:restartNumberingAfterBreak="0">
    <w:nsid w:val="50D7118A"/>
    <w:multiLevelType w:val="hybridMultilevel"/>
    <w:tmpl w:val="1AF0F36C"/>
    <w:lvl w:ilvl="0" w:tplc="7D58132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1" w15:restartNumberingAfterBreak="0">
    <w:nsid w:val="54806792"/>
    <w:multiLevelType w:val="hybridMultilevel"/>
    <w:tmpl w:val="9F0868E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589D35FA"/>
    <w:multiLevelType w:val="hybridMultilevel"/>
    <w:tmpl w:val="E904E714"/>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3" w15:restartNumberingAfterBreak="0">
    <w:nsid w:val="58EB6BB4"/>
    <w:multiLevelType w:val="multilevel"/>
    <w:tmpl w:val="2D4AD778"/>
    <w:lvl w:ilvl="0">
      <w:start w:val="1"/>
      <w:numFmt w:val="decimal"/>
      <w:pStyle w:val="1"/>
      <w:lvlText w:val="%1"/>
      <w:lvlJc w:val="left"/>
      <w:pPr>
        <w:ind w:left="432" w:hanging="432"/>
      </w:pPr>
      <w:rPr>
        <w:b/>
      </w:rPr>
    </w:lvl>
    <w:lvl w:ilvl="1">
      <w:start w:val="1"/>
      <w:numFmt w:val="decimal"/>
      <w:pStyle w:val="2"/>
      <w:lvlText w:val="%1.%2"/>
      <w:lvlJc w:val="left"/>
      <w:pPr>
        <w:ind w:left="1001" w:hanging="576"/>
      </w:pPr>
      <w:rPr>
        <w:b/>
      </w:r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pStyle w:val="9"/>
      <w:lvlText w:val="%1.%2.%3.%4.%5.%6.%7.%8.%9"/>
      <w:lvlJc w:val="left"/>
      <w:pPr>
        <w:ind w:left="1584" w:hanging="1584"/>
      </w:pPr>
    </w:lvl>
  </w:abstractNum>
  <w:abstractNum w:abstractNumId="54" w15:restartNumberingAfterBreak="0">
    <w:nsid w:val="5AD13A3D"/>
    <w:multiLevelType w:val="hybridMultilevel"/>
    <w:tmpl w:val="FF7E1E70"/>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5" w15:restartNumberingAfterBreak="0">
    <w:nsid w:val="5DFA099B"/>
    <w:multiLevelType w:val="hybridMultilevel"/>
    <w:tmpl w:val="483691D2"/>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6" w15:restartNumberingAfterBreak="0">
    <w:nsid w:val="62A6411D"/>
    <w:multiLevelType w:val="hybridMultilevel"/>
    <w:tmpl w:val="884C66DA"/>
    <w:lvl w:ilvl="0" w:tplc="44805D22">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7" w15:restartNumberingAfterBreak="0">
    <w:nsid w:val="690A6B05"/>
    <w:multiLevelType w:val="hybridMultilevel"/>
    <w:tmpl w:val="CBD068BA"/>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8" w15:restartNumberingAfterBreak="0">
    <w:nsid w:val="6B8467F5"/>
    <w:multiLevelType w:val="hybridMultilevel"/>
    <w:tmpl w:val="DFF07760"/>
    <w:lvl w:ilvl="0" w:tplc="3408953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6C7E5A88"/>
    <w:multiLevelType w:val="hybridMultilevel"/>
    <w:tmpl w:val="AFC6F27E"/>
    <w:lvl w:ilvl="0" w:tplc="04190011">
      <w:start w:val="1"/>
      <w:numFmt w:val="decimal"/>
      <w:lvlText w:val="%1)"/>
      <w:lvlJc w:val="left"/>
      <w:pPr>
        <w:ind w:left="1429" w:hanging="360"/>
      </w:pPr>
    </w:lvl>
    <w:lvl w:ilvl="1" w:tplc="0419000F">
      <w:start w:val="1"/>
      <w:numFmt w:val="decimal"/>
      <w:lvlText w:val="%2."/>
      <w:lvlJc w:val="left"/>
      <w:pPr>
        <w:ind w:left="2149" w:hanging="360"/>
      </w:pPr>
    </w:lvl>
    <w:lvl w:ilvl="2" w:tplc="0419001B">
      <w:start w:val="1"/>
      <w:numFmt w:val="lowerRoman"/>
      <w:lvlText w:val="%3."/>
      <w:lvlJc w:val="right"/>
      <w:pPr>
        <w:ind w:left="2869" w:hanging="180"/>
      </w:pPr>
    </w:lvl>
    <w:lvl w:ilvl="3" w:tplc="0419000F">
      <w:start w:val="1"/>
      <w:numFmt w:val="decimal"/>
      <w:lvlText w:val="%4."/>
      <w:lvlJc w:val="left"/>
      <w:pPr>
        <w:ind w:left="3589" w:hanging="360"/>
      </w:pPr>
    </w:lvl>
    <w:lvl w:ilvl="4" w:tplc="04190019">
      <w:start w:val="1"/>
      <w:numFmt w:val="lowerLetter"/>
      <w:lvlText w:val="%5."/>
      <w:lvlJc w:val="left"/>
      <w:pPr>
        <w:ind w:left="4309" w:hanging="360"/>
      </w:pPr>
    </w:lvl>
    <w:lvl w:ilvl="5" w:tplc="0419001B">
      <w:start w:val="1"/>
      <w:numFmt w:val="lowerRoman"/>
      <w:lvlText w:val="%6."/>
      <w:lvlJc w:val="right"/>
      <w:pPr>
        <w:ind w:left="5029" w:hanging="180"/>
      </w:pPr>
    </w:lvl>
    <w:lvl w:ilvl="6" w:tplc="0419000F">
      <w:start w:val="1"/>
      <w:numFmt w:val="decimal"/>
      <w:lvlText w:val="%7."/>
      <w:lvlJc w:val="left"/>
      <w:pPr>
        <w:ind w:left="5749" w:hanging="360"/>
      </w:pPr>
    </w:lvl>
    <w:lvl w:ilvl="7" w:tplc="04190019">
      <w:start w:val="1"/>
      <w:numFmt w:val="lowerLetter"/>
      <w:lvlText w:val="%8."/>
      <w:lvlJc w:val="left"/>
      <w:pPr>
        <w:ind w:left="6469" w:hanging="360"/>
      </w:pPr>
    </w:lvl>
    <w:lvl w:ilvl="8" w:tplc="0419001B">
      <w:start w:val="1"/>
      <w:numFmt w:val="lowerRoman"/>
      <w:lvlText w:val="%9."/>
      <w:lvlJc w:val="right"/>
      <w:pPr>
        <w:ind w:left="7189" w:hanging="180"/>
      </w:pPr>
    </w:lvl>
  </w:abstractNum>
  <w:abstractNum w:abstractNumId="60" w15:restartNumberingAfterBreak="0">
    <w:nsid w:val="6D3F5513"/>
    <w:multiLevelType w:val="hybridMultilevel"/>
    <w:tmpl w:val="FBF46B86"/>
    <w:lvl w:ilvl="0" w:tplc="56765CB4">
      <w:start w:val="1"/>
      <w:numFmt w:val="bullet"/>
      <w:lvlText w:val=""/>
      <w:lvlJc w:val="left"/>
      <w:pPr>
        <w:ind w:left="1287" w:hanging="360"/>
      </w:pPr>
      <w:rPr>
        <w:rFonts w:ascii="Symbol" w:hAnsi="Symbol"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1" w15:restartNumberingAfterBreak="0">
    <w:nsid w:val="703C0AC1"/>
    <w:multiLevelType w:val="hybridMultilevel"/>
    <w:tmpl w:val="60481E1C"/>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2" w15:restartNumberingAfterBreak="0">
    <w:nsid w:val="72835493"/>
    <w:multiLevelType w:val="hybridMultilevel"/>
    <w:tmpl w:val="858A80D6"/>
    <w:lvl w:ilvl="0" w:tplc="98D6D88C">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3" w15:restartNumberingAfterBreak="0">
    <w:nsid w:val="737D623C"/>
    <w:multiLevelType w:val="hybridMultilevel"/>
    <w:tmpl w:val="93A6B3D4"/>
    <w:lvl w:ilvl="0" w:tplc="81E230E6">
      <w:start w:val="1"/>
      <w:numFmt w:val="decimal"/>
      <w:lvlText w:val="%1."/>
      <w:lvlJc w:val="left"/>
      <w:pPr>
        <w:ind w:left="720" w:hanging="360"/>
      </w:pPr>
      <w:rPr>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4" w15:restartNumberingAfterBreak="0">
    <w:nsid w:val="77670F7C"/>
    <w:multiLevelType w:val="hybridMultilevel"/>
    <w:tmpl w:val="5A524EB8"/>
    <w:lvl w:ilvl="0" w:tplc="0419000F">
      <w:start w:val="1"/>
      <w:numFmt w:val="decimal"/>
      <w:lvlText w:val="%1."/>
      <w:lvlJc w:val="left"/>
      <w:pPr>
        <w:ind w:left="1287" w:hanging="360"/>
      </w:pPr>
      <w:rPr>
        <w:rFonts w:hint="default"/>
        <w:color w:val="auto"/>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65" w15:restartNumberingAfterBreak="0">
    <w:nsid w:val="78AE720B"/>
    <w:multiLevelType w:val="hybridMultilevel"/>
    <w:tmpl w:val="C8F4B780"/>
    <w:lvl w:ilvl="0" w:tplc="3408953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66" w15:restartNumberingAfterBreak="0">
    <w:nsid w:val="7C006E16"/>
    <w:multiLevelType w:val="hybridMultilevel"/>
    <w:tmpl w:val="16F2C884"/>
    <w:lvl w:ilvl="0" w:tplc="57AE2F22">
      <w:start w:val="1"/>
      <w:numFmt w:val="bullet"/>
      <w:lvlText w:val="−"/>
      <w:lvlJc w:val="left"/>
      <w:pPr>
        <w:ind w:left="1146" w:hanging="360"/>
      </w:pPr>
      <w:rPr>
        <w:rFonts w:ascii="Times New Roman" w:hAnsi="Times New Roman" w:cs="Times New Roman" w:hint="default"/>
        <w:color w:val="auto"/>
      </w:rPr>
    </w:lvl>
    <w:lvl w:ilvl="1" w:tplc="04190003" w:tentative="1">
      <w:start w:val="1"/>
      <w:numFmt w:val="bullet"/>
      <w:lvlText w:val="o"/>
      <w:lvlJc w:val="left"/>
      <w:pPr>
        <w:ind w:left="1866" w:hanging="360"/>
      </w:pPr>
      <w:rPr>
        <w:rFonts w:ascii="Courier New" w:hAnsi="Courier New" w:cs="Courier New" w:hint="default"/>
      </w:rPr>
    </w:lvl>
    <w:lvl w:ilvl="2" w:tplc="04190005" w:tentative="1">
      <w:start w:val="1"/>
      <w:numFmt w:val="bullet"/>
      <w:lvlText w:val=""/>
      <w:lvlJc w:val="left"/>
      <w:pPr>
        <w:ind w:left="2586" w:hanging="360"/>
      </w:pPr>
      <w:rPr>
        <w:rFonts w:ascii="Wingdings" w:hAnsi="Wingdings" w:hint="default"/>
      </w:rPr>
    </w:lvl>
    <w:lvl w:ilvl="3" w:tplc="04190001" w:tentative="1">
      <w:start w:val="1"/>
      <w:numFmt w:val="bullet"/>
      <w:lvlText w:val=""/>
      <w:lvlJc w:val="left"/>
      <w:pPr>
        <w:ind w:left="3306" w:hanging="360"/>
      </w:pPr>
      <w:rPr>
        <w:rFonts w:ascii="Symbol" w:hAnsi="Symbol" w:hint="default"/>
      </w:rPr>
    </w:lvl>
    <w:lvl w:ilvl="4" w:tplc="04190003" w:tentative="1">
      <w:start w:val="1"/>
      <w:numFmt w:val="bullet"/>
      <w:lvlText w:val="o"/>
      <w:lvlJc w:val="left"/>
      <w:pPr>
        <w:ind w:left="4026" w:hanging="360"/>
      </w:pPr>
      <w:rPr>
        <w:rFonts w:ascii="Courier New" w:hAnsi="Courier New" w:cs="Courier New" w:hint="default"/>
      </w:rPr>
    </w:lvl>
    <w:lvl w:ilvl="5" w:tplc="04190005" w:tentative="1">
      <w:start w:val="1"/>
      <w:numFmt w:val="bullet"/>
      <w:lvlText w:val=""/>
      <w:lvlJc w:val="left"/>
      <w:pPr>
        <w:ind w:left="4746" w:hanging="360"/>
      </w:pPr>
      <w:rPr>
        <w:rFonts w:ascii="Wingdings" w:hAnsi="Wingdings" w:hint="default"/>
      </w:rPr>
    </w:lvl>
    <w:lvl w:ilvl="6" w:tplc="04190001" w:tentative="1">
      <w:start w:val="1"/>
      <w:numFmt w:val="bullet"/>
      <w:lvlText w:val=""/>
      <w:lvlJc w:val="left"/>
      <w:pPr>
        <w:ind w:left="5466" w:hanging="360"/>
      </w:pPr>
      <w:rPr>
        <w:rFonts w:ascii="Symbol" w:hAnsi="Symbol" w:hint="default"/>
      </w:rPr>
    </w:lvl>
    <w:lvl w:ilvl="7" w:tplc="04190003" w:tentative="1">
      <w:start w:val="1"/>
      <w:numFmt w:val="bullet"/>
      <w:lvlText w:val="o"/>
      <w:lvlJc w:val="left"/>
      <w:pPr>
        <w:ind w:left="6186" w:hanging="360"/>
      </w:pPr>
      <w:rPr>
        <w:rFonts w:ascii="Courier New" w:hAnsi="Courier New" w:cs="Courier New" w:hint="default"/>
      </w:rPr>
    </w:lvl>
    <w:lvl w:ilvl="8" w:tplc="04190005" w:tentative="1">
      <w:start w:val="1"/>
      <w:numFmt w:val="bullet"/>
      <w:lvlText w:val=""/>
      <w:lvlJc w:val="left"/>
      <w:pPr>
        <w:ind w:left="6906" w:hanging="360"/>
      </w:pPr>
      <w:rPr>
        <w:rFonts w:ascii="Wingdings" w:hAnsi="Wingdings" w:hint="default"/>
      </w:rPr>
    </w:lvl>
  </w:abstractNum>
  <w:abstractNum w:abstractNumId="67" w15:restartNumberingAfterBreak="0">
    <w:nsid w:val="7C5F0C35"/>
    <w:multiLevelType w:val="hybridMultilevel"/>
    <w:tmpl w:val="5C4C24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3"/>
  </w:num>
  <w:num w:numId="2">
    <w:abstractNumId w:val="34"/>
  </w:num>
  <w:num w:numId="3">
    <w:abstractNumId w:val="66"/>
  </w:num>
  <w:num w:numId="4">
    <w:abstractNumId w:val="42"/>
  </w:num>
  <w:num w:numId="5">
    <w:abstractNumId w:val="32"/>
  </w:num>
  <w:num w:numId="6">
    <w:abstractNumId w:val="52"/>
  </w:num>
  <w:num w:numId="7">
    <w:abstractNumId w:val="50"/>
  </w:num>
  <w:num w:numId="8">
    <w:abstractNumId w:val="27"/>
  </w:num>
  <w:num w:numId="9">
    <w:abstractNumId w:val="41"/>
  </w:num>
  <w:num w:numId="10">
    <w:abstractNumId w:val="40"/>
  </w:num>
  <w:num w:numId="11">
    <w:abstractNumId w:val="47"/>
  </w:num>
  <w:num w:numId="12">
    <w:abstractNumId w:val="31"/>
  </w:num>
  <w:num w:numId="13">
    <w:abstractNumId w:val="45"/>
  </w:num>
  <w:num w:numId="14">
    <w:abstractNumId w:val="54"/>
  </w:num>
  <w:num w:numId="15">
    <w:abstractNumId w:val="57"/>
  </w:num>
  <w:num w:numId="16">
    <w:abstractNumId w:val="33"/>
  </w:num>
  <w:num w:numId="17">
    <w:abstractNumId w:val="37"/>
  </w:num>
  <w:num w:numId="18">
    <w:abstractNumId w:val="22"/>
  </w:num>
  <w:num w:numId="19">
    <w:abstractNumId w:val="36"/>
  </w:num>
  <w:num w:numId="20">
    <w:abstractNumId w:val="21"/>
  </w:num>
  <w:num w:numId="21">
    <w:abstractNumId w:val="48"/>
  </w:num>
  <w:num w:numId="22">
    <w:abstractNumId w:val="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24"/>
  </w:num>
  <w:num w:numId="24">
    <w:abstractNumId w:val="46"/>
  </w:num>
  <w:num w:numId="25">
    <w:abstractNumId w:val="39"/>
  </w:num>
  <w:num w:numId="26">
    <w:abstractNumId w:val="58"/>
  </w:num>
  <w:num w:numId="27">
    <w:abstractNumId w:val="35"/>
  </w:num>
  <w:num w:numId="28">
    <w:abstractNumId w:val="63"/>
  </w:num>
  <w:num w:numId="29">
    <w:abstractNumId w:val="63"/>
    <w:lvlOverride w:ilvl="0">
      <w:startOverride w:val="1"/>
    </w:lvlOverride>
  </w:num>
  <w:num w:numId="30">
    <w:abstractNumId w:val="29"/>
  </w:num>
  <w:num w:numId="31">
    <w:abstractNumId w:val="25"/>
  </w:num>
  <w:num w:numId="32">
    <w:abstractNumId w:val="56"/>
  </w:num>
  <w:num w:numId="33">
    <w:abstractNumId w:val="30"/>
  </w:num>
  <w:num w:numId="34">
    <w:abstractNumId w:val="43"/>
  </w:num>
  <w:num w:numId="35">
    <w:abstractNumId w:val="65"/>
  </w:num>
  <w:num w:numId="36">
    <w:abstractNumId w:val="55"/>
  </w:num>
  <w:num w:numId="37">
    <w:abstractNumId w:val="28"/>
  </w:num>
  <w:num w:numId="38">
    <w:abstractNumId w:val="67"/>
  </w:num>
  <w:num w:numId="39">
    <w:abstractNumId w:val="51"/>
  </w:num>
  <w:num w:numId="40">
    <w:abstractNumId w:val="38"/>
  </w:num>
  <w:num w:numId="41">
    <w:abstractNumId w:val="5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60"/>
  </w:num>
  <w:num w:numId="43">
    <w:abstractNumId w:val="64"/>
  </w:num>
  <w:num w:numId="44">
    <w:abstractNumId w:val="44"/>
  </w:num>
  <w:num w:numId="45">
    <w:abstractNumId w:val="62"/>
  </w:num>
  <w:num w:numId="46">
    <w:abstractNumId w:val="23"/>
  </w:num>
  <w:num w:numId="47">
    <w:abstractNumId w:val="61"/>
  </w:num>
  <w:num w:numId="48">
    <w:abstractNumId w:val="26"/>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defaultTabStop w:val="709"/>
  <w:characterSpacingControl w:val="doNotCompress"/>
  <w:hdrShapeDefaults>
    <o:shapedefaults v:ext="edit" spidmax="24577"/>
  </w:hdrShapeDefaults>
  <w:footnotePr>
    <w:footnote w:id="-1"/>
    <w:footnote w:id="0"/>
    <w:footnote w:id="1"/>
  </w:footnotePr>
  <w:endnotePr>
    <w:endnote w:id="-1"/>
    <w:endnote w:id="0"/>
    <w:endnote w:id="1"/>
  </w:endnotePr>
  <w:compat>
    <w:compatSetting w:name="compatibilityMode" w:uri="http://schemas.microsoft.com/office/word" w:val="12"/>
  </w:compat>
  <w:rsids>
    <w:rsidRoot w:val="00C15767"/>
    <w:rsid w:val="00005702"/>
    <w:rsid w:val="0001570D"/>
    <w:rsid w:val="00041B7C"/>
    <w:rsid w:val="00051998"/>
    <w:rsid w:val="000604A3"/>
    <w:rsid w:val="00060E3A"/>
    <w:rsid w:val="0006229A"/>
    <w:rsid w:val="000662D9"/>
    <w:rsid w:val="00073082"/>
    <w:rsid w:val="00092858"/>
    <w:rsid w:val="000C27DB"/>
    <w:rsid w:val="000D3EC8"/>
    <w:rsid w:val="000D7DF5"/>
    <w:rsid w:val="00130DC4"/>
    <w:rsid w:val="001379C3"/>
    <w:rsid w:val="001455D1"/>
    <w:rsid w:val="00164339"/>
    <w:rsid w:val="00175265"/>
    <w:rsid w:val="00197CD8"/>
    <w:rsid w:val="001A63F8"/>
    <w:rsid w:val="00210098"/>
    <w:rsid w:val="00217891"/>
    <w:rsid w:val="00227FFE"/>
    <w:rsid w:val="00231AF2"/>
    <w:rsid w:val="0023352B"/>
    <w:rsid w:val="0024544D"/>
    <w:rsid w:val="00253A5C"/>
    <w:rsid w:val="002578C7"/>
    <w:rsid w:val="00267EB0"/>
    <w:rsid w:val="00290F05"/>
    <w:rsid w:val="00292229"/>
    <w:rsid w:val="00296DD3"/>
    <w:rsid w:val="002A69AF"/>
    <w:rsid w:val="002B4FA6"/>
    <w:rsid w:val="002D71E2"/>
    <w:rsid w:val="002D7A83"/>
    <w:rsid w:val="00304ABE"/>
    <w:rsid w:val="00322BDD"/>
    <w:rsid w:val="00325251"/>
    <w:rsid w:val="00333616"/>
    <w:rsid w:val="003348A1"/>
    <w:rsid w:val="003405BD"/>
    <w:rsid w:val="00347B96"/>
    <w:rsid w:val="00351191"/>
    <w:rsid w:val="0035327D"/>
    <w:rsid w:val="00356466"/>
    <w:rsid w:val="00392A81"/>
    <w:rsid w:val="00395F0D"/>
    <w:rsid w:val="00397B57"/>
    <w:rsid w:val="003A1204"/>
    <w:rsid w:val="003A1707"/>
    <w:rsid w:val="003A7CD2"/>
    <w:rsid w:val="003B471F"/>
    <w:rsid w:val="003B570A"/>
    <w:rsid w:val="003B6DA4"/>
    <w:rsid w:val="003C68ED"/>
    <w:rsid w:val="003E40AF"/>
    <w:rsid w:val="003E6503"/>
    <w:rsid w:val="003F4BFE"/>
    <w:rsid w:val="003F7C44"/>
    <w:rsid w:val="00427730"/>
    <w:rsid w:val="00432E7A"/>
    <w:rsid w:val="004704D0"/>
    <w:rsid w:val="004854B1"/>
    <w:rsid w:val="004C0A5B"/>
    <w:rsid w:val="004E6F48"/>
    <w:rsid w:val="004F5AAB"/>
    <w:rsid w:val="004F72B9"/>
    <w:rsid w:val="005155AE"/>
    <w:rsid w:val="005227D4"/>
    <w:rsid w:val="0053299E"/>
    <w:rsid w:val="005340B0"/>
    <w:rsid w:val="00542EFB"/>
    <w:rsid w:val="00544CF6"/>
    <w:rsid w:val="00562F31"/>
    <w:rsid w:val="00563274"/>
    <w:rsid w:val="00564566"/>
    <w:rsid w:val="005662B3"/>
    <w:rsid w:val="005706C0"/>
    <w:rsid w:val="005719F7"/>
    <w:rsid w:val="00574D1C"/>
    <w:rsid w:val="0058665E"/>
    <w:rsid w:val="0059343D"/>
    <w:rsid w:val="00594D75"/>
    <w:rsid w:val="00597051"/>
    <w:rsid w:val="005A2306"/>
    <w:rsid w:val="005D0782"/>
    <w:rsid w:val="005F5360"/>
    <w:rsid w:val="00600DDE"/>
    <w:rsid w:val="00605434"/>
    <w:rsid w:val="00621B50"/>
    <w:rsid w:val="00625350"/>
    <w:rsid w:val="00635CCC"/>
    <w:rsid w:val="0064491A"/>
    <w:rsid w:val="00645F68"/>
    <w:rsid w:val="0065347C"/>
    <w:rsid w:val="00657A4F"/>
    <w:rsid w:val="006732D5"/>
    <w:rsid w:val="00675601"/>
    <w:rsid w:val="00681E42"/>
    <w:rsid w:val="006A79D6"/>
    <w:rsid w:val="006B6CE4"/>
    <w:rsid w:val="006D1F23"/>
    <w:rsid w:val="006E455A"/>
    <w:rsid w:val="006E5B61"/>
    <w:rsid w:val="006F0809"/>
    <w:rsid w:val="006F4D6B"/>
    <w:rsid w:val="007022C5"/>
    <w:rsid w:val="00711F4E"/>
    <w:rsid w:val="007150FB"/>
    <w:rsid w:val="007243C5"/>
    <w:rsid w:val="007403DD"/>
    <w:rsid w:val="00754005"/>
    <w:rsid w:val="00762775"/>
    <w:rsid w:val="007642F3"/>
    <w:rsid w:val="007752F6"/>
    <w:rsid w:val="00780783"/>
    <w:rsid w:val="00782177"/>
    <w:rsid w:val="00787F65"/>
    <w:rsid w:val="007906A3"/>
    <w:rsid w:val="007A4FAC"/>
    <w:rsid w:val="007B158E"/>
    <w:rsid w:val="007B5BEC"/>
    <w:rsid w:val="007C5C53"/>
    <w:rsid w:val="007D41BB"/>
    <w:rsid w:val="007E45FA"/>
    <w:rsid w:val="00802C6E"/>
    <w:rsid w:val="00814DC8"/>
    <w:rsid w:val="008179C1"/>
    <w:rsid w:val="00827136"/>
    <w:rsid w:val="008302F7"/>
    <w:rsid w:val="008305E0"/>
    <w:rsid w:val="00843A5E"/>
    <w:rsid w:val="008652A9"/>
    <w:rsid w:val="00872B8D"/>
    <w:rsid w:val="0088416C"/>
    <w:rsid w:val="0089053E"/>
    <w:rsid w:val="00894A6F"/>
    <w:rsid w:val="008B0804"/>
    <w:rsid w:val="008B3ACC"/>
    <w:rsid w:val="008C2102"/>
    <w:rsid w:val="008D0486"/>
    <w:rsid w:val="00901E85"/>
    <w:rsid w:val="0090486E"/>
    <w:rsid w:val="009050F6"/>
    <w:rsid w:val="009053EF"/>
    <w:rsid w:val="00917B84"/>
    <w:rsid w:val="00940E45"/>
    <w:rsid w:val="00947E95"/>
    <w:rsid w:val="0096302C"/>
    <w:rsid w:val="00974D1C"/>
    <w:rsid w:val="00982913"/>
    <w:rsid w:val="00985CBF"/>
    <w:rsid w:val="009A5FDD"/>
    <w:rsid w:val="009B791C"/>
    <w:rsid w:val="009C1EB1"/>
    <w:rsid w:val="009C324D"/>
    <w:rsid w:val="009F32DB"/>
    <w:rsid w:val="00A01A68"/>
    <w:rsid w:val="00A02EF9"/>
    <w:rsid w:val="00A13C42"/>
    <w:rsid w:val="00A31EB7"/>
    <w:rsid w:val="00A62297"/>
    <w:rsid w:val="00AA6D7A"/>
    <w:rsid w:val="00AB0B25"/>
    <w:rsid w:val="00AC51D7"/>
    <w:rsid w:val="00AD75E3"/>
    <w:rsid w:val="00AF6639"/>
    <w:rsid w:val="00B052C7"/>
    <w:rsid w:val="00B05BA2"/>
    <w:rsid w:val="00B174B9"/>
    <w:rsid w:val="00B442F6"/>
    <w:rsid w:val="00B46E22"/>
    <w:rsid w:val="00B5322D"/>
    <w:rsid w:val="00B620A7"/>
    <w:rsid w:val="00B63D7E"/>
    <w:rsid w:val="00B64674"/>
    <w:rsid w:val="00B66BEA"/>
    <w:rsid w:val="00B81BE2"/>
    <w:rsid w:val="00B856B6"/>
    <w:rsid w:val="00B92314"/>
    <w:rsid w:val="00BA3C5A"/>
    <w:rsid w:val="00BA5EC7"/>
    <w:rsid w:val="00BB1D56"/>
    <w:rsid w:val="00BC6985"/>
    <w:rsid w:val="00BE0D8F"/>
    <w:rsid w:val="00BE6013"/>
    <w:rsid w:val="00BE757B"/>
    <w:rsid w:val="00BF0446"/>
    <w:rsid w:val="00C0222E"/>
    <w:rsid w:val="00C11153"/>
    <w:rsid w:val="00C15767"/>
    <w:rsid w:val="00C20EE3"/>
    <w:rsid w:val="00C21B1D"/>
    <w:rsid w:val="00C41B53"/>
    <w:rsid w:val="00C47862"/>
    <w:rsid w:val="00C609E6"/>
    <w:rsid w:val="00C67434"/>
    <w:rsid w:val="00C761F8"/>
    <w:rsid w:val="00C830D6"/>
    <w:rsid w:val="00C92855"/>
    <w:rsid w:val="00C92BC6"/>
    <w:rsid w:val="00CA0CBA"/>
    <w:rsid w:val="00CB35C2"/>
    <w:rsid w:val="00CD33F7"/>
    <w:rsid w:val="00CD3B97"/>
    <w:rsid w:val="00CE3309"/>
    <w:rsid w:val="00CE3811"/>
    <w:rsid w:val="00CF5F69"/>
    <w:rsid w:val="00D029D4"/>
    <w:rsid w:val="00D0452E"/>
    <w:rsid w:val="00D269C2"/>
    <w:rsid w:val="00D3091B"/>
    <w:rsid w:val="00D3618B"/>
    <w:rsid w:val="00D61556"/>
    <w:rsid w:val="00D61D67"/>
    <w:rsid w:val="00D77269"/>
    <w:rsid w:val="00D90712"/>
    <w:rsid w:val="00D9597A"/>
    <w:rsid w:val="00DA4971"/>
    <w:rsid w:val="00DA70D1"/>
    <w:rsid w:val="00DC7B2F"/>
    <w:rsid w:val="00DD3CDF"/>
    <w:rsid w:val="00DE1104"/>
    <w:rsid w:val="00DE5E8D"/>
    <w:rsid w:val="00DF3DF2"/>
    <w:rsid w:val="00DF75F1"/>
    <w:rsid w:val="00E1221F"/>
    <w:rsid w:val="00E45B4B"/>
    <w:rsid w:val="00E51A8B"/>
    <w:rsid w:val="00E569CD"/>
    <w:rsid w:val="00E56D13"/>
    <w:rsid w:val="00E621A8"/>
    <w:rsid w:val="00E67CC3"/>
    <w:rsid w:val="00EA6468"/>
    <w:rsid w:val="00EA6481"/>
    <w:rsid w:val="00EB1A78"/>
    <w:rsid w:val="00EB3045"/>
    <w:rsid w:val="00EB5127"/>
    <w:rsid w:val="00ED7C7B"/>
    <w:rsid w:val="00F2074F"/>
    <w:rsid w:val="00F21DE5"/>
    <w:rsid w:val="00F236E4"/>
    <w:rsid w:val="00F32B51"/>
    <w:rsid w:val="00F35871"/>
    <w:rsid w:val="00F440C4"/>
    <w:rsid w:val="00F457BA"/>
    <w:rsid w:val="00F50FA5"/>
    <w:rsid w:val="00F64752"/>
    <w:rsid w:val="00F72CD7"/>
    <w:rsid w:val="00F735D0"/>
    <w:rsid w:val="00F73E9B"/>
    <w:rsid w:val="00F80CFA"/>
    <w:rsid w:val="00F97379"/>
    <w:rsid w:val="00FB2E25"/>
    <w:rsid w:val="00FB3E59"/>
    <w:rsid w:val="00FE7E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14:docId w14:val="0DC49528"/>
  <w15:docId w15:val="{B070CF85-17D9-48DC-9D6B-CD9DA37D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iPriority="99" w:unhideWhenUsed="1"/>
    <w:lsdException w:name="index 4" w:semiHidden="1" w:uiPriority="99" w:unhideWhenUsed="1"/>
    <w:lsdException w:name="index 5" w:semiHidden="1" w:uiPriority="99" w:unhideWhenUsed="1"/>
    <w:lsdException w:name="index 6" w:semiHidden="1" w:uiPriority="99" w:unhideWhenUsed="1"/>
    <w:lsdException w:name="index 7" w:semiHidden="1" w:uiPriority="99" w:unhideWhenUsed="1"/>
    <w:lsdException w:name="index 8" w:semiHidden="1" w:uiPriority="99" w:unhideWhenUsed="1"/>
    <w:lsdException w:name="index 9" w:semiHidden="1" w:uiPriority="99"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qFormat="1"/>
    <w:lsdException w:name="footnote text" w:semiHidden="1"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nhideWhenUsed="1" w:qFormat="1"/>
    <w:lsdException w:name="table of figures" w:semiHidden="1" w:unhideWhenUsed="1" w:qFormat="1"/>
    <w:lsdException w:name="envelope address" w:semiHidden="1" w:unhideWhenUsed="1" w:qFormat="1"/>
    <w:lsdException w:name="envelope return" w:semiHidden="1" w:unhideWhenUsed="1" w:qFormat="1"/>
    <w:lsdException w:name="footnote reference" w:semiHidden="1" w:unhideWhenUsed="1" w:qFormat="1"/>
    <w:lsdException w:name="annotation reference" w:semiHidden="1" w:uiPriority="99" w:unhideWhenUsed="1" w:qFormat="1"/>
    <w:lsdException w:name="line number" w:semiHidden="1" w:unhideWhenUsed="1" w:qFormat="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99" w:unhideWhenUsed="1"/>
    <w:lsdException w:name="macro" w:semiHidden="1" w:uiPriority="99" w:unhideWhenUsed="1"/>
    <w:lsdException w:name="toa heading" w:semiHidden="1" w:unhideWhenUsed="1" w:qFormat="1"/>
    <w:lsdException w:name="List" w:semiHidden="1" w:unhideWhenUsed="1"/>
    <w:lsdException w:name="List Bullet" w:semiHidden="1" w:unhideWhenUsed="1" w:qFormat="1"/>
    <w:lsdException w:name="List Number" w:semiHidden="1" w:unhideWhenUsed="1" w:qFormat="1"/>
    <w:lsdException w:name="List 2" w:semiHidden="1" w:uiPriority="99" w:unhideWhenUsed="1"/>
    <w:lsdException w:name="List 3" w:semiHidden="1" w:uiPriority="99" w:unhideWhenUsed="1"/>
    <w:lsdException w:name="List 4" w:semiHidden="1" w:uiPriority="99" w:unhideWhenUsed="1"/>
    <w:lsdException w:name="List 5" w:semiHidden="1" w:uiPriority="99" w:unhideWhenUsed="1"/>
    <w:lsdException w:name="List Bullet 2" w:semiHidden="1" w:unhideWhenUsed="1" w:qFormat="1"/>
    <w:lsdException w:name="List Bullet 3" w:semiHidden="1" w:unhideWhenUsed="1" w:qFormat="1"/>
    <w:lsdException w:name="List Bullet 4" w:semiHidden="1" w:unhideWhenUsed="1" w:qFormat="1"/>
    <w:lsdException w:name="List Bullet 5" w:semiHidden="1" w:unhideWhenUsed="1" w:qFormat="1"/>
    <w:lsdException w:name="List Number 2" w:semiHidden="1" w:unhideWhenUsed="1" w:qFormat="1"/>
    <w:lsdException w:name="List Number 3" w:semiHidden="1" w:unhideWhenUsed="1" w:qFormat="1"/>
    <w:lsdException w:name="List Number 4" w:semiHidden="1" w:unhideWhenUsed="1" w:qFormat="1"/>
    <w:lsdException w:name="List Number 5" w:semiHidden="1" w:unhideWhenUsed="1" w:qFormat="1"/>
    <w:lsdException w:name="Title" w:qFormat="1"/>
    <w:lsdException w:name="Closing" w:semiHidden="1" w:unhideWhenUsed="1" w:qFormat="1"/>
    <w:lsdException w:name="Signature" w:semiHidden="1" w:unhideWhenUsed="1"/>
    <w:lsdException w:name="Default Paragraph Font" w:semiHidden="1" w:uiPriority="1" w:unhideWhenUsed="1"/>
    <w:lsdException w:name="Body Text" w:semiHidden="1" w:unhideWhenUsed="1"/>
    <w:lsdException w:name="Body Text Indent" w:semiHidden="1" w:unhideWhenUsed="1" w:qFormat="1"/>
    <w:lsdException w:name="List Continue" w:semiHidden="1" w:unhideWhenUsed="1" w:qFormat="1"/>
    <w:lsdException w:name="List Continue 2" w:semiHidden="1" w:unhideWhenUsed="1" w:qFormat="1"/>
    <w:lsdException w:name="List Continue 3" w:semiHidden="1" w:unhideWhenUsed="1" w:qFormat="1"/>
    <w:lsdException w:name="List Continue 4" w:semiHidden="1" w:unhideWhenUsed="1" w:qFormat="1"/>
    <w:lsdException w:name="List Continue 5" w:semiHidden="1" w:unhideWhenUsed="1" w:qFormat="1"/>
    <w:lsdException w:name="Message Header" w:semiHidden="1" w:unhideWhenUsed="1" w:qFormat="1"/>
    <w:lsdException w:name="Subtitle" w:qFormat="1"/>
    <w:lsdException w:name="Salutation" w:semiHidden="1" w:unhideWhenUsed="1"/>
    <w:lsdException w:name="Date" w:semiHidden="1" w:unhideWhenUsed="1" w:qFormat="1"/>
    <w:lsdException w:name="Body Text First Indent" w:semiHidden="1" w:uiPriority="99" w:unhideWhenUsed="1"/>
    <w:lsdException w:name="Body Text First Indent 2" w:semiHidden="1" w:unhideWhenUsed="1" w:qFormat="1"/>
    <w:lsdException w:name="Note Heading" w:semiHidden="1" w:unhideWhenUsed="1" w:qFormat="1"/>
    <w:lsdException w:name="Body Text 2" w:semiHidden="1" w:unhideWhenUsed="1" w:qFormat="1"/>
    <w:lsdException w:name="Body Text 3" w:semiHidden="1" w:unhideWhenUsed="1" w:qFormat="1"/>
    <w:lsdException w:name="Body Text Indent 2" w:semiHidden="1" w:unhideWhenUsed="1" w:qFormat="1"/>
    <w:lsdException w:name="Body Text Indent 3" w:semiHidden="1" w:unhideWhenUsed="1" w:qFormat="1"/>
    <w:lsdException w:name="Block Text" w:semiHidden="1" w:unhideWhenUsed="1" w:qFormat="1"/>
    <w:lsdException w:name="Hyperlink" w:semiHidden="1" w:uiPriority="99" w:unhideWhenUsed="1"/>
    <w:lsdException w:name="FollowedHyperlink" w:semiHidden="1" w:uiPriority="99" w:unhideWhenUsed="1" w:qFormat="1"/>
    <w:lsdException w:name="Strong" w:qFormat="1"/>
    <w:lsdException w:name="Emphasis" w:qFormat="1"/>
    <w:lsdException w:name="Document Map" w:semiHidden="1" w:unhideWhenUsed="1" w:qFormat="1"/>
    <w:lsdException w:name="Plain Text" w:semiHidden="1" w:unhideWhenUsed="1" w:qFormat="1"/>
    <w:lsdException w:name="E-mail Signature" w:semiHidden="1" w:unhideWhenUsed="1" w:qFormat="1"/>
    <w:lsdException w:name="HTML Top of Form" w:semiHidden="1" w:uiPriority="99" w:unhideWhenUsed="1"/>
    <w:lsdException w:name="HTML Bottom of Form" w:semiHidden="1" w:uiPriority="99" w:unhideWhenUsed="1"/>
    <w:lsdException w:name="Normal (Web)" w:semiHidden="1" w:uiPriority="99" w:unhideWhenUsed="1" w:qFormat="1"/>
    <w:lsdException w:name="HTML Acronym" w:semiHidden="1" w:unhideWhenUsed="1" w:qFormat="1"/>
    <w:lsdException w:name="HTML Address" w:semiHidden="1" w:unhideWhenUsed="1" w:qFormat="1"/>
    <w:lsdException w:name="HTML Cite" w:semiHidden="1" w:unhideWhenUsed="1" w:qFormat="1"/>
    <w:lsdException w:name="HTML Code" w:semiHidden="1" w:unhideWhenUsed="1" w:qFormat="1"/>
    <w:lsdException w:name="HTML Definition" w:semiHidden="1" w:unhideWhenUsed="1" w:qFormat="1"/>
    <w:lsdException w:name="HTML Keyboard" w:semiHidden="1" w:unhideWhenUsed="1" w:qFormat="1"/>
    <w:lsdException w:name="HTML Preformatted" w:semiHidden="1" w:unhideWhenUsed="1" w:qFormat="1"/>
    <w:lsdException w:name="HTML Sample" w:semiHidden="1" w:unhideWhenUsed="1" w:qFormat="1"/>
    <w:lsdException w:name="HTML Typewriter" w:semiHidden="1" w:unhideWhenUsed="1" w:qFormat="1"/>
    <w:lsdException w:name="HTML Variable" w:semiHidden="1" w:unhideWhenUsed="1" w:qFormat="1"/>
    <w:lsdException w:name="Normal Table" w:semiHidden="1" w:uiPriority="99" w:unhideWhenUsed="1"/>
    <w:lsdException w:name="annotation subject" w:semiHidden="1" w:uiPriority="99" w:unhideWhenUsed="1" w:qFormat="1"/>
    <w:lsdException w:name="No List" w:semiHidden="1" w:uiPriority="99" w:unhideWhenUsed="1"/>
    <w:lsdException w:name="Outline List 1" w:semiHidden="1" w:unhideWhenUsed="1" w:qFormat="1"/>
    <w:lsdException w:name="Outline List 2" w:semiHidden="1" w:uiPriority="99" w:unhideWhenUsed="1" w:qFormat="1"/>
    <w:lsdException w:name="Outline List 3" w:semiHidden="1" w:unhideWhenUsed="1" w:qFormat="1"/>
    <w:lsdException w:name="Table Simple 1" w:semiHidden="1" w:uiPriority="99" w:unhideWhenUsed="1"/>
    <w:lsdException w:name="Table Simple 2" w:semiHidden="1" w:uiPriority="99" w:unhideWhenUsed="1"/>
    <w:lsdException w:name="Table Simple 3" w:semiHidden="1" w:uiPriority="99" w:unhideWhenUsed="1"/>
    <w:lsdException w:name="Table Classic 1" w:semiHidden="1" w:uiPriority="99" w:unhideWhenUsed="1"/>
    <w:lsdException w:name="Table Classic 2" w:semiHidden="1" w:uiPriority="99" w:unhideWhenUsed="1"/>
    <w:lsdException w:name="Table Classic 3" w:semiHidden="1" w:uiPriority="99" w:unhideWhenUsed="1"/>
    <w:lsdException w:name="Table Classic 4" w:semiHidden="1" w:uiPriority="99" w:unhideWhenUsed="1"/>
    <w:lsdException w:name="Table Colorful 1" w:semiHidden="1" w:uiPriority="99" w:unhideWhenUsed="1"/>
    <w:lsdException w:name="Table Colorful 2" w:semiHidden="1" w:uiPriority="99" w:unhideWhenUsed="1"/>
    <w:lsdException w:name="Table Colorful 3" w:semiHidden="1" w:uiPriority="99" w:unhideWhenUsed="1"/>
    <w:lsdException w:name="Table Columns 1" w:semiHidden="1" w:uiPriority="99" w:unhideWhenUsed="1"/>
    <w:lsdException w:name="Table Columns 2" w:semiHidden="1" w:uiPriority="99" w:unhideWhenUsed="1"/>
    <w:lsdException w:name="Table Columns 3" w:semiHidden="1" w:uiPriority="99" w:unhideWhenUsed="1"/>
    <w:lsdException w:name="Table Columns 4" w:semiHidden="1" w:uiPriority="99" w:unhideWhenUsed="1"/>
    <w:lsdException w:name="Table Columns 5" w:semiHidden="1" w:uiPriority="99" w:unhideWhenUsed="1"/>
    <w:lsdException w:name="Table Grid 1" w:semiHidden="1" w:uiPriority="99" w:unhideWhenUsed="1"/>
    <w:lsdException w:name="Table Grid 2" w:semiHidden="1" w:uiPriority="99" w:unhideWhenUsed="1"/>
    <w:lsdException w:name="Table Grid 3" w:semiHidden="1" w:uiPriority="99" w:unhideWhenUsed="1"/>
    <w:lsdException w:name="Table Grid 4" w:semiHidden="1" w:uiPriority="99" w:unhideWhenUsed="1"/>
    <w:lsdException w:name="Table Grid 5" w:semiHidden="1" w:uiPriority="99" w:unhideWhenUsed="1"/>
    <w:lsdException w:name="Table Grid 6" w:semiHidden="1" w:uiPriority="99" w:unhideWhenUsed="1"/>
    <w:lsdException w:name="Table Grid 7" w:semiHidden="1" w:uiPriority="99" w:unhideWhenUsed="1"/>
    <w:lsdException w:name="Table Grid 8" w:semiHidden="1" w:uiPriority="99" w:unhideWhenUsed="1"/>
    <w:lsdException w:name="Table List 1" w:semiHidden="1" w:uiPriority="99" w:unhideWhenUsed="1"/>
    <w:lsdException w:name="Table List 2" w:semiHidden="1" w:uiPriority="99" w:unhideWhenUsed="1"/>
    <w:lsdException w:name="Table List 3" w:semiHidden="1" w:uiPriority="99" w:unhideWhenUsed="1"/>
    <w:lsdException w:name="Table List 4" w:semiHidden="1" w:uiPriority="99" w:unhideWhenUsed="1"/>
    <w:lsdException w:name="Table List 5" w:semiHidden="1" w:uiPriority="99" w:unhideWhenUsed="1"/>
    <w:lsdException w:name="Table List 6" w:semiHidden="1" w:uiPriority="99" w:unhideWhenUsed="1"/>
    <w:lsdException w:name="Table List 7" w:semiHidden="1" w:unhideWhenUsed="1"/>
    <w:lsdException w:name="Table List 8" w:semiHidden="1" w:uiPriority="99" w:unhideWhenUsed="1"/>
    <w:lsdException w:name="Table 3D effects 1" w:semiHidden="1" w:uiPriority="99" w:unhideWhenUsed="1"/>
    <w:lsdException w:name="Table 3D effects 2" w:semiHidden="1" w:uiPriority="99" w:unhideWhenUsed="1"/>
    <w:lsdException w:name="Table 3D effects 3" w:semiHidden="1" w:uiPriority="99" w:unhideWhenUsed="1"/>
    <w:lsdException w:name="Table Contemporary" w:semiHidden="1" w:uiPriority="99" w:unhideWhenUsed="1"/>
    <w:lsdException w:name="Table Elegant" w:semiHidden="1" w:uiPriority="99" w:unhideWhenUsed="1"/>
    <w:lsdException w:name="Table Professional" w:semiHidden="1" w:uiPriority="99" w:unhideWhenUsed="1"/>
    <w:lsdException w:name="Table Subtle 1" w:semiHidden="1" w:uiPriority="99" w:unhideWhenUsed="1"/>
    <w:lsdException w:name="Table Subtle 2" w:semiHidden="1" w:uiPriority="99" w:unhideWhenUsed="1"/>
    <w:lsdException w:name="Table Web 1" w:semiHidden="1" w:uiPriority="99" w:unhideWhenUsed="1"/>
    <w:lsdException w:name="Table Web 2" w:semiHidden="1" w:uiPriority="99" w:unhideWhenUsed="1"/>
    <w:lsdException w:name="Table Web 3" w:semiHidden="1" w:uiPriority="99" w:unhideWhenUsed="1"/>
    <w:lsdException w:name="Balloon Text" w:semiHidden="1" w:uiPriority="99" w:unhideWhenUsed="1" w:qFormat="1"/>
    <w:lsdException w:name="Table Grid" w:uiPriority="39"/>
    <w:lsdException w:name="Table Theme"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qFormat="1"/>
    <w:lsdException w:name="List Paragraph" w:uiPriority="34" w:qFormat="1"/>
    <w:lsdException w:name="Quote" w:qFormat="1"/>
    <w:lsdException w:name="Intense Quote"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qFormat="1"/>
    <w:lsdException w:name="Book Title"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64752"/>
    <w:pPr>
      <w:ind w:firstLine="709"/>
    </w:pPr>
    <w:rPr>
      <w:sz w:val="22"/>
      <w:szCs w:val="22"/>
      <w:lang w:eastAsia="en-US"/>
    </w:rPr>
  </w:style>
  <w:style w:type="paragraph" w:styleId="1">
    <w:name w:val="heading 1"/>
    <w:aliases w:val="Заголовок 1 Знак Знак,Заголовок 1 Знак Знак Знак"/>
    <w:basedOn w:val="a1"/>
    <w:uiPriority w:val="9"/>
    <w:qFormat/>
    <w:rsid w:val="009F32DB"/>
    <w:pPr>
      <w:keepNext/>
      <w:pageBreakBefore/>
      <w:numPr>
        <w:numId w:val="1"/>
      </w:numPr>
      <w:tabs>
        <w:tab w:val="left" w:pos="426"/>
      </w:tabs>
      <w:spacing w:before="240" w:after="120"/>
      <w:jc w:val="both"/>
      <w:outlineLvl w:val="0"/>
    </w:pPr>
    <w:rPr>
      <w:rFonts w:ascii="Tahoma" w:eastAsia="Times New Roman" w:hAnsi="Tahoma" w:cs="Tahoma"/>
      <w:b/>
      <w:bCs/>
      <w:kern w:val="32"/>
      <w:sz w:val="24"/>
      <w:szCs w:val="24"/>
      <w:lang w:eastAsia="x-none"/>
    </w:rPr>
  </w:style>
  <w:style w:type="paragraph" w:styleId="2">
    <w:name w:val="heading 2"/>
    <w:aliases w:val="Знак2 Знак,Знак2,Знак2 Знак Знак Знак,Знак2 Знак1,ГЛАВА,Заголовок 2 Знак1,Заголовок 2 Знак Знак,Заголовок 21, Знак2, Знак2 Знак Знак Знак, Знак2 Знак1"/>
    <w:basedOn w:val="a1"/>
    <w:uiPriority w:val="9"/>
    <w:qFormat/>
    <w:rsid w:val="00CA0CBA"/>
    <w:pPr>
      <w:keepNext/>
      <w:numPr>
        <w:ilvl w:val="1"/>
        <w:numId w:val="1"/>
      </w:numPr>
      <w:tabs>
        <w:tab w:val="left" w:pos="1134"/>
        <w:tab w:val="left" w:pos="1276"/>
      </w:tabs>
      <w:spacing w:before="180" w:after="60"/>
      <w:jc w:val="both"/>
      <w:outlineLvl w:val="1"/>
    </w:pPr>
    <w:rPr>
      <w:rFonts w:ascii="Tahoma" w:eastAsia="Times New Roman" w:hAnsi="Tahoma" w:cs="Tahoma"/>
      <w:b/>
      <w:bCs/>
      <w:iCs/>
      <w:sz w:val="24"/>
      <w:szCs w:val="24"/>
      <w:lang w:val="x-none" w:eastAsia="x-none" w:bidi="ru-RU"/>
    </w:rPr>
  </w:style>
  <w:style w:type="paragraph" w:styleId="3">
    <w:name w:val="heading 3"/>
    <w:basedOn w:val="a1"/>
    <w:qFormat/>
    <w:pPr>
      <w:keepNext/>
      <w:numPr>
        <w:ilvl w:val="2"/>
        <w:numId w:val="1"/>
      </w:numPr>
      <w:spacing w:before="120" w:after="120"/>
      <w:jc w:val="both"/>
      <w:outlineLvl w:val="2"/>
    </w:pPr>
    <w:rPr>
      <w:rFonts w:ascii="Times New Roman" w:eastAsia="Times New Roman" w:hAnsi="Times New Roman"/>
      <w:b/>
      <w:bCs/>
      <w:sz w:val="26"/>
      <w:szCs w:val="26"/>
      <w:lang w:eastAsia="x-none"/>
    </w:rPr>
  </w:style>
  <w:style w:type="paragraph" w:styleId="4">
    <w:name w:val="heading 4"/>
    <w:basedOn w:val="a1"/>
    <w:qFormat/>
    <w:pPr>
      <w:keepNext/>
      <w:numPr>
        <w:ilvl w:val="3"/>
        <w:numId w:val="1"/>
      </w:numPr>
      <w:tabs>
        <w:tab w:val="left" w:pos="1418"/>
      </w:tabs>
      <w:spacing w:before="120" w:after="60"/>
      <w:outlineLvl w:val="3"/>
    </w:pPr>
    <w:rPr>
      <w:rFonts w:ascii="Times New Roman" w:eastAsia="Times New Roman" w:hAnsi="Times New Roman"/>
      <w:b/>
      <w:bCs/>
      <w:sz w:val="24"/>
      <w:szCs w:val="24"/>
      <w:lang w:eastAsia="ru-RU"/>
    </w:rPr>
  </w:style>
  <w:style w:type="paragraph" w:styleId="5">
    <w:name w:val="heading 5"/>
    <w:basedOn w:val="a1"/>
    <w:qFormat/>
    <w:pPr>
      <w:numPr>
        <w:ilvl w:val="4"/>
        <w:numId w:val="1"/>
      </w:numPr>
      <w:tabs>
        <w:tab w:val="left" w:pos="1701"/>
      </w:tabs>
      <w:spacing w:before="240" w:after="60"/>
      <w:outlineLvl w:val="4"/>
    </w:pPr>
    <w:rPr>
      <w:rFonts w:ascii="Times New Roman" w:eastAsia="Times New Roman" w:hAnsi="Times New Roman"/>
      <w:b/>
      <w:bCs/>
      <w:iCs/>
      <w:lang w:val="x-none" w:eastAsia="x-none"/>
    </w:rPr>
  </w:style>
  <w:style w:type="paragraph" w:styleId="6">
    <w:name w:val="heading 6"/>
    <w:basedOn w:val="a1"/>
    <w:qFormat/>
    <w:pPr>
      <w:numPr>
        <w:ilvl w:val="5"/>
        <w:numId w:val="1"/>
      </w:numPr>
      <w:spacing w:before="240" w:after="60"/>
      <w:outlineLvl w:val="5"/>
    </w:pPr>
    <w:rPr>
      <w:rFonts w:ascii="Times New Roman" w:eastAsia="Times New Roman" w:hAnsi="Times New Roman"/>
      <w:b/>
      <w:bCs/>
      <w:lang w:eastAsia="ru-RU"/>
    </w:rPr>
  </w:style>
  <w:style w:type="paragraph" w:styleId="7">
    <w:name w:val="heading 7"/>
    <w:basedOn w:val="a1"/>
    <w:qFormat/>
    <w:pPr>
      <w:numPr>
        <w:ilvl w:val="6"/>
        <w:numId w:val="1"/>
      </w:numPr>
      <w:spacing w:before="240" w:after="60"/>
      <w:outlineLvl w:val="6"/>
    </w:pPr>
    <w:rPr>
      <w:rFonts w:ascii="Times New Roman" w:eastAsia="Times New Roman" w:hAnsi="Times New Roman"/>
      <w:sz w:val="24"/>
      <w:szCs w:val="24"/>
      <w:lang w:eastAsia="ru-RU"/>
    </w:rPr>
  </w:style>
  <w:style w:type="paragraph" w:styleId="8">
    <w:name w:val="heading 8"/>
    <w:basedOn w:val="a1"/>
    <w:qFormat/>
    <w:pPr>
      <w:numPr>
        <w:ilvl w:val="7"/>
        <w:numId w:val="1"/>
      </w:numPr>
      <w:spacing w:before="240" w:after="60"/>
      <w:outlineLvl w:val="7"/>
    </w:pPr>
    <w:rPr>
      <w:rFonts w:ascii="Times New Roman" w:eastAsia="Times New Roman" w:hAnsi="Times New Roman"/>
      <w:i/>
      <w:iCs/>
      <w:sz w:val="24"/>
      <w:szCs w:val="24"/>
      <w:lang w:eastAsia="ru-RU"/>
    </w:rPr>
  </w:style>
  <w:style w:type="paragraph" w:styleId="9">
    <w:name w:val="heading 9"/>
    <w:basedOn w:val="a1"/>
    <w:qFormat/>
    <w:pPr>
      <w:numPr>
        <w:ilvl w:val="8"/>
        <w:numId w:val="1"/>
      </w:numPr>
      <w:spacing w:before="240" w:after="60"/>
      <w:outlineLvl w:val="8"/>
    </w:pPr>
    <w:rPr>
      <w:rFonts w:ascii="Arial" w:eastAsia="Times New Roman" w:hAnsi="Arial" w:cs="Arial"/>
      <w:lang w:eastAsia="ru-RU"/>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a5">
    <w:name w:val="Текст выноски Знак"/>
    <w:uiPriority w:val="99"/>
    <w:qFormat/>
    <w:rPr>
      <w:rFonts w:ascii="Tahoma" w:hAnsi="Tahoma" w:cs="Tahoma"/>
      <w:sz w:val="16"/>
      <w:szCs w:val="16"/>
      <w:lang w:eastAsia="en-US"/>
    </w:rPr>
  </w:style>
  <w:style w:type="character" w:customStyle="1" w:styleId="a6">
    <w:name w:val="Верхний колонтитул Знак"/>
    <w:aliases w:val=" Знак4 Знак"/>
    <w:uiPriority w:val="99"/>
    <w:qFormat/>
    <w:rPr>
      <w:rFonts w:ascii="Times New Roman" w:eastAsia="SimSun" w:hAnsi="Times New Roman" w:cs="Tahoma"/>
      <w:lang w:eastAsia="hi-IN" w:bidi="hi-IN"/>
    </w:rPr>
  </w:style>
  <w:style w:type="character" w:customStyle="1" w:styleId="a7">
    <w:name w:val="Нижний колонтитул Знак"/>
    <w:aliases w:val=" Знак Знак, Знак6 Знак,Знак6 Знак, Знак14 Знак"/>
    <w:uiPriority w:val="99"/>
    <w:qFormat/>
    <w:rPr>
      <w:sz w:val="22"/>
      <w:szCs w:val="22"/>
      <w:lang w:eastAsia="en-US"/>
    </w:rPr>
  </w:style>
  <w:style w:type="character" w:customStyle="1" w:styleId="10">
    <w:name w:val="Заголовок 1 Знак"/>
    <w:aliases w:val="Заголовок 1 Знак Знак Знак1,Заголовок 1 Знак Знак Знак Знак"/>
    <w:uiPriority w:val="9"/>
    <w:qFormat/>
    <w:rPr>
      <w:rFonts w:ascii="Times New Roman" w:eastAsia="Times New Roman" w:hAnsi="Times New Roman"/>
      <w:b/>
      <w:bCs/>
      <w:sz w:val="28"/>
      <w:szCs w:val="24"/>
      <w:lang w:eastAsia="x-none"/>
    </w:rPr>
  </w:style>
  <w:style w:type="character" w:customStyle="1" w:styleId="20">
    <w:name w:val="Заголовок 2 Знак"/>
    <w:aliases w:val="Знак2 Знак Знак,Знак2 Знак2,Знак2 Знак Знак Знак Знак,Знак2 Знак1 Знак,ГЛАВА Знак,Заголовок 2 Знак1 Знак,Заголовок 2 Знак Знак Знак,Заголовок 21 Знак, Знак2 Знак, Знак2 Знак Знак Знак Знак, Знак2 Знак1 Знак"/>
    <w:uiPriority w:val="9"/>
    <w:qFormat/>
    <w:rPr>
      <w:rFonts w:ascii="Times New Roman" w:eastAsia="Times New Roman" w:hAnsi="Times New Roman"/>
      <w:b/>
      <w:bCs/>
      <w:iCs/>
      <w:sz w:val="28"/>
      <w:szCs w:val="28"/>
      <w:lang w:val="x-none" w:eastAsia="x-none" w:bidi="ru-RU"/>
    </w:rPr>
  </w:style>
  <w:style w:type="character" w:customStyle="1" w:styleId="30">
    <w:name w:val="Заголовок 3 Знак"/>
    <w:qFormat/>
    <w:rPr>
      <w:rFonts w:ascii="Times New Roman" w:eastAsia="Times New Roman" w:hAnsi="Times New Roman"/>
      <w:b/>
      <w:bCs/>
      <w:sz w:val="26"/>
      <w:szCs w:val="26"/>
      <w:lang w:eastAsia="x-none"/>
    </w:rPr>
  </w:style>
  <w:style w:type="character" w:customStyle="1" w:styleId="40">
    <w:name w:val="Заголовок 4 Знак"/>
    <w:qFormat/>
    <w:rPr>
      <w:rFonts w:ascii="Times New Roman" w:eastAsia="Times New Roman" w:hAnsi="Times New Roman"/>
      <w:b/>
      <w:bCs/>
      <w:sz w:val="24"/>
      <w:szCs w:val="24"/>
    </w:rPr>
  </w:style>
  <w:style w:type="character" w:customStyle="1" w:styleId="50">
    <w:name w:val="Заголовок 5 Знак"/>
    <w:qFormat/>
    <w:rPr>
      <w:rFonts w:ascii="Times New Roman" w:eastAsia="Times New Roman" w:hAnsi="Times New Roman"/>
      <w:b/>
      <w:bCs/>
      <w:iCs/>
      <w:sz w:val="22"/>
      <w:szCs w:val="22"/>
      <w:lang w:val="x-none" w:eastAsia="x-none"/>
    </w:rPr>
  </w:style>
  <w:style w:type="character" w:customStyle="1" w:styleId="60">
    <w:name w:val="Заголовок 6 Знак"/>
    <w:qFormat/>
    <w:rPr>
      <w:rFonts w:ascii="Times New Roman" w:eastAsia="Times New Roman" w:hAnsi="Times New Roman"/>
      <w:b/>
      <w:bCs/>
      <w:sz w:val="22"/>
      <w:szCs w:val="22"/>
    </w:rPr>
  </w:style>
  <w:style w:type="character" w:customStyle="1" w:styleId="70">
    <w:name w:val="Заголовок 7 Знак"/>
    <w:qFormat/>
    <w:rPr>
      <w:rFonts w:ascii="Times New Roman" w:eastAsia="Times New Roman" w:hAnsi="Times New Roman"/>
      <w:sz w:val="24"/>
      <w:szCs w:val="24"/>
    </w:rPr>
  </w:style>
  <w:style w:type="character" w:customStyle="1" w:styleId="80">
    <w:name w:val="Заголовок 8 Знак"/>
    <w:qFormat/>
    <w:rPr>
      <w:rFonts w:ascii="Times New Roman" w:eastAsia="Times New Roman" w:hAnsi="Times New Roman"/>
      <w:i/>
      <w:iCs/>
      <w:sz w:val="24"/>
      <w:szCs w:val="24"/>
    </w:rPr>
  </w:style>
  <w:style w:type="character" w:customStyle="1" w:styleId="90">
    <w:name w:val="Заголовок 9 Знак"/>
    <w:qFormat/>
    <w:rPr>
      <w:rFonts w:ascii="Arial" w:eastAsia="Times New Roman" w:hAnsi="Arial" w:cs="Arial"/>
      <w:sz w:val="22"/>
      <w:szCs w:val="22"/>
    </w:rPr>
  </w:style>
  <w:style w:type="character" w:customStyle="1" w:styleId="a8">
    <w:name w:val="Абзац Знак"/>
    <w:qFormat/>
    <w:rPr>
      <w:rFonts w:ascii="Times New Roman" w:eastAsia="Times New Roman" w:hAnsi="Times New Roman"/>
      <w:sz w:val="24"/>
      <w:szCs w:val="24"/>
    </w:rPr>
  </w:style>
  <w:style w:type="character" w:customStyle="1" w:styleId="a9">
    <w:name w:val="Список Знак"/>
    <w:qFormat/>
    <w:rPr>
      <w:rFonts w:ascii="Times New Roman" w:eastAsia="Times New Roman" w:hAnsi="Times New Roman"/>
      <w:sz w:val="24"/>
      <w:szCs w:val="24"/>
      <w:lang w:val="x-none" w:eastAsia="x-none" w:bidi="ru-RU"/>
    </w:rPr>
  </w:style>
  <w:style w:type="character" w:customStyle="1" w:styleId="aa">
    <w:name w:val="Табличный_нумерованный Знак"/>
    <w:qFormat/>
    <w:rPr>
      <w:rFonts w:ascii="Times New Roman" w:eastAsia="Times New Roman" w:hAnsi="Times New Roman"/>
      <w:sz w:val="22"/>
      <w:szCs w:val="22"/>
      <w:lang w:val="x-none" w:eastAsia="x-none"/>
    </w:rPr>
  </w:style>
  <w:style w:type="character" w:customStyle="1" w:styleId="ab">
    <w:name w:val="Текст примечания Знак"/>
    <w:uiPriority w:val="99"/>
    <w:qFormat/>
    <w:rPr>
      <w:rFonts w:ascii="Times New Roman" w:eastAsia="Times New Roman" w:hAnsi="Times New Roman"/>
    </w:rPr>
  </w:style>
  <w:style w:type="character" w:customStyle="1" w:styleId="ac">
    <w:name w:val="Тема примечания Знак"/>
    <w:uiPriority w:val="99"/>
    <w:qFormat/>
    <w:rPr>
      <w:rFonts w:ascii="Times New Roman" w:eastAsia="Times New Roman" w:hAnsi="Times New Roman"/>
      <w:b/>
      <w:bCs/>
    </w:rPr>
  </w:style>
  <w:style w:type="character" w:customStyle="1" w:styleId="ad">
    <w:name w:val="Схема документа Знак"/>
    <w:qFormat/>
    <w:rPr>
      <w:rFonts w:ascii="Tahoma" w:eastAsia="Times New Roman" w:hAnsi="Tahoma"/>
      <w:sz w:val="24"/>
      <w:highlight w:val="darkBlue"/>
    </w:rPr>
  </w:style>
  <w:style w:type="character" w:styleId="ae">
    <w:name w:val="annotation reference"/>
    <w:uiPriority w:val="99"/>
    <w:qFormat/>
    <w:rPr>
      <w:sz w:val="16"/>
      <w:szCs w:val="16"/>
    </w:rPr>
  </w:style>
  <w:style w:type="character" w:customStyle="1" w:styleId="af">
    <w:name w:val="Название Знак"/>
    <w:qFormat/>
    <w:rPr>
      <w:rFonts w:ascii="Cambria" w:eastAsia="Times New Roman" w:hAnsi="Cambria"/>
      <w:i/>
      <w:iCs/>
      <w:color w:val="243F60"/>
      <w:sz w:val="60"/>
      <w:szCs w:val="60"/>
      <w:lang w:val="x-none" w:eastAsia="x-none"/>
    </w:rPr>
  </w:style>
  <w:style w:type="character" w:customStyle="1" w:styleId="af0">
    <w:name w:val="Подзаголовок Знак"/>
    <w:qFormat/>
    <w:rPr>
      <w:rFonts w:ascii="Times New Roman" w:eastAsia="Times New Roman" w:hAnsi="Times New Roman"/>
      <w:i/>
      <w:iCs/>
      <w:sz w:val="24"/>
      <w:szCs w:val="24"/>
      <w:lang w:val="x-none" w:eastAsia="x-none"/>
    </w:rPr>
  </w:style>
  <w:style w:type="character" w:styleId="af1">
    <w:name w:val="Strong"/>
    <w:qFormat/>
    <w:rPr>
      <w:b/>
      <w:bCs/>
      <w:spacing w:val="0"/>
    </w:rPr>
  </w:style>
  <w:style w:type="character" w:styleId="af2">
    <w:name w:val="Emphasis"/>
    <w:qFormat/>
    <w:rPr>
      <w:b/>
      <w:bCs/>
      <w:i/>
      <w:iCs/>
      <w:color w:val="5A5A5A"/>
    </w:rPr>
  </w:style>
  <w:style w:type="character" w:customStyle="1" w:styleId="21">
    <w:name w:val="Цитата 2 Знак"/>
    <w:qFormat/>
    <w:rPr>
      <w:rFonts w:ascii="Cambria" w:eastAsia="Times New Roman" w:hAnsi="Cambria"/>
      <w:i/>
      <w:iCs/>
      <w:color w:val="5A5A5A"/>
      <w:sz w:val="24"/>
      <w:szCs w:val="24"/>
      <w:lang w:val="x-none" w:eastAsia="x-none"/>
    </w:rPr>
  </w:style>
  <w:style w:type="character" w:customStyle="1" w:styleId="af3">
    <w:name w:val="Выделенная цитата Знак"/>
    <w:qFormat/>
    <w:rPr>
      <w:rFonts w:ascii="Cambria" w:eastAsia="Times New Roman" w:hAnsi="Cambria"/>
      <w:i/>
      <w:iCs/>
      <w:color w:val="F4F4F4"/>
      <w:sz w:val="24"/>
      <w:szCs w:val="24"/>
      <w:highlight w:val="darkBlue"/>
      <w:lang w:val="x-none" w:eastAsia="x-none"/>
    </w:rPr>
  </w:style>
  <w:style w:type="character" w:styleId="af4">
    <w:name w:val="Subtle Emphasis"/>
    <w:qFormat/>
    <w:rPr>
      <w:i/>
      <w:iCs/>
      <w:color w:val="5A5A5A"/>
    </w:rPr>
  </w:style>
  <w:style w:type="character" w:styleId="af5">
    <w:name w:val="Intense Emphasis"/>
    <w:qFormat/>
    <w:rPr>
      <w:b/>
      <w:bCs/>
      <w:i/>
      <w:iCs/>
      <w:color w:val="4F81BD"/>
      <w:sz w:val="22"/>
      <w:szCs w:val="22"/>
    </w:rPr>
  </w:style>
  <w:style w:type="character" w:styleId="af6">
    <w:name w:val="Subtle Reference"/>
    <w:qFormat/>
    <w:rPr>
      <w:color w:val="00000A"/>
      <w:u w:val="single" w:color="9BBB59"/>
    </w:rPr>
  </w:style>
  <w:style w:type="character" w:styleId="af7">
    <w:name w:val="Intense Reference"/>
    <w:qFormat/>
    <w:rPr>
      <w:b/>
      <w:bCs/>
      <w:color w:val="76923C"/>
      <w:u w:val="single" w:color="9BBB59"/>
    </w:rPr>
  </w:style>
  <w:style w:type="character" w:styleId="af8">
    <w:name w:val="Book Title"/>
    <w:qFormat/>
    <w:rPr>
      <w:rFonts w:ascii="Cambria" w:eastAsia="Times New Roman" w:hAnsi="Cambria" w:cs="Times New Roman"/>
      <w:b/>
      <w:bCs/>
      <w:i/>
      <w:iCs/>
      <w:color w:val="00000A"/>
    </w:rPr>
  </w:style>
  <w:style w:type="character" w:styleId="af9">
    <w:name w:val="FollowedHyperlink"/>
    <w:uiPriority w:val="99"/>
    <w:qFormat/>
    <w:rPr>
      <w:color w:val="800080"/>
      <w:u w:val="single"/>
    </w:rPr>
  </w:style>
  <w:style w:type="character" w:customStyle="1" w:styleId="afa">
    <w:name w:val="Основной текст Знак"/>
    <w:qFormat/>
    <w:rPr>
      <w:rFonts w:ascii="Times New Roman" w:eastAsia="Times New Roman" w:hAnsi="Times New Roman"/>
      <w:sz w:val="24"/>
      <w:szCs w:val="24"/>
      <w:lang w:val="x-none" w:eastAsia="x-none"/>
    </w:rPr>
  </w:style>
  <w:style w:type="character" w:customStyle="1" w:styleId="-">
    <w:name w:val="Интернет-ссылка"/>
    <w:rPr>
      <w:color w:val="0000FF"/>
      <w:u w:val="single"/>
    </w:rPr>
  </w:style>
  <w:style w:type="character" w:customStyle="1" w:styleId="afb">
    <w:name w:val="Текст сноски Знак"/>
    <w:qFormat/>
    <w:rPr>
      <w:rFonts w:ascii="Arial" w:eastAsia="Times New Roman" w:hAnsi="Arial"/>
      <w:lang w:val="x-none" w:eastAsia="x-none"/>
    </w:rPr>
  </w:style>
  <w:style w:type="character" w:styleId="afc">
    <w:name w:val="footnote reference"/>
    <w:qFormat/>
    <w:rPr>
      <w:vertAlign w:val="superscript"/>
    </w:rPr>
  </w:style>
  <w:style w:type="character" w:customStyle="1" w:styleId="afd">
    <w:name w:val="Основной текст с отступом Знак"/>
    <w:qFormat/>
    <w:rPr>
      <w:rFonts w:ascii="Times New Roman" w:eastAsia="Times New Roman" w:hAnsi="Times New Roman"/>
      <w:sz w:val="24"/>
      <w:szCs w:val="24"/>
      <w:lang w:val="x-none" w:eastAsia="x-none"/>
    </w:rPr>
  </w:style>
  <w:style w:type="character" w:customStyle="1" w:styleId="22">
    <w:name w:val="Основной текст 2 Знак"/>
    <w:qFormat/>
    <w:rPr>
      <w:rFonts w:ascii="Times New Roman" w:eastAsia="Times New Roman" w:hAnsi="Times New Roman"/>
      <w:b/>
      <w:bCs/>
      <w:caps/>
      <w:sz w:val="24"/>
      <w:szCs w:val="24"/>
      <w:lang w:val="x-none" w:eastAsia="x-none"/>
    </w:rPr>
  </w:style>
  <w:style w:type="character" w:styleId="afe">
    <w:name w:val="page number"/>
    <w:qFormat/>
  </w:style>
  <w:style w:type="character" w:customStyle="1" w:styleId="23">
    <w:name w:val="Основной текст с отступом 2 Знак"/>
    <w:qFormat/>
    <w:rPr>
      <w:rFonts w:ascii="Times New Roman" w:eastAsia="Times New Roman" w:hAnsi="Times New Roman"/>
      <w:sz w:val="24"/>
      <w:szCs w:val="24"/>
      <w:lang w:val="x-none" w:eastAsia="x-none"/>
    </w:rPr>
  </w:style>
  <w:style w:type="character" w:customStyle="1" w:styleId="31">
    <w:name w:val="Основной текст 3 Знак"/>
    <w:qFormat/>
    <w:rPr>
      <w:rFonts w:ascii="Times New Roman" w:eastAsia="Times New Roman" w:hAnsi="Times New Roman"/>
      <w:sz w:val="16"/>
      <w:szCs w:val="16"/>
      <w:lang w:val="x-none" w:eastAsia="x-none"/>
    </w:rPr>
  </w:style>
  <w:style w:type="character" w:customStyle="1" w:styleId="32">
    <w:name w:val="Основной текст с отступом 3 Знак"/>
    <w:qFormat/>
    <w:rPr>
      <w:rFonts w:ascii="Times New Roman" w:eastAsia="Times New Roman" w:hAnsi="Times New Roman"/>
      <w:sz w:val="28"/>
      <w:szCs w:val="28"/>
      <w:lang w:val="x-none" w:eastAsia="x-none"/>
    </w:rPr>
  </w:style>
  <w:style w:type="character" w:styleId="aff">
    <w:name w:val="line number"/>
    <w:qFormat/>
    <w:rPr>
      <w:sz w:val="18"/>
      <w:szCs w:val="18"/>
    </w:rPr>
  </w:style>
  <w:style w:type="character" w:customStyle="1" w:styleId="aff0">
    <w:name w:val="Шапка Знак"/>
    <w:qFormat/>
    <w:rPr>
      <w:rFonts w:ascii="Arial" w:eastAsia="Times New Roman" w:hAnsi="Arial"/>
      <w:sz w:val="22"/>
      <w:szCs w:val="22"/>
      <w:lang w:val="x-none" w:eastAsia="en-US"/>
    </w:rPr>
  </w:style>
  <w:style w:type="character" w:customStyle="1" w:styleId="HTML">
    <w:name w:val="Адрес HTML Знак"/>
    <w:qFormat/>
    <w:rPr>
      <w:rFonts w:ascii="Arial" w:eastAsia="Times New Roman" w:hAnsi="Arial"/>
      <w:i/>
      <w:iCs/>
      <w:spacing w:val="-5"/>
      <w:lang w:val="x-none" w:eastAsia="en-US"/>
    </w:rPr>
  </w:style>
  <w:style w:type="character" w:styleId="HTML0">
    <w:name w:val="HTML Acronym"/>
    <w:qFormat/>
    <w:rPr>
      <w:lang w:val="ru-RU"/>
    </w:rPr>
  </w:style>
  <w:style w:type="character" w:customStyle="1" w:styleId="aff1">
    <w:name w:val="Дата Знак"/>
    <w:qFormat/>
    <w:rPr>
      <w:rFonts w:ascii="Arial" w:eastAsia="Times New Roman" w:hAnsi="Arial"/>
      <w:spacing w:val="-5"/>
      <w:lang w:val="x-none" w:eastAsia="en-US"/>
    </w:rPr>
  </w:style>
  <w:style w:type="character" w:customStyle="1" w:styleId="aff2">
    <w:name w:val="Заголовок записки Знак"/>
    <w:qFormat/>
    <w:rPr>
      <w:rFonts w:ascii="Arial" w:eastAsia="Times New Roman" w:hAnsi="Arial"/>
      <w:spacing w:val="-5"/>
      <w:lang w:val="x-none" w:eastAsia="en-US"/>
    </w:rPr>
  </w:style>
  <w:style w:type="character" w:styleId="HTML1">
    <w:name w:val="HTML Keyboard"/>
    <w:qFormat/>
    <w:rPr>
      <w:rFonts w:ascii="Courier New" w:hAnsi="Courier New" w:cs="Courier New"/>
      <w:sz w:val="20"/>
      <w:szCs w:val="20"/>
      <w:lang w:val="ru-RU"/>
    </w:rPr>
  </w:style>
  <w:style w:type="character" w:styleId="HTML2">
    <w:name w:val="HTML Code"/>
    <w:qFormat/>
    <w:rPr>
      <w:rFonts w:ascii="Courier New" w:hAnsi="Courier New" w:cs="Courier New"/>
      <w:sz w:val="20"/>
      <w:szCs w:val="20"/>
      <w:lang w:val="ru-RU"/>
    </w:rPr>
  </w:style>
  <w:style w:type="character" w:customStyle="1" w:styleId="aff3">
    <w:name w:val="Красная строка Знак"/>
    <w:qFormat/>
    <w:rPr>
      <w:rFonts w:ascii="Arial" w:eastAsia="Times New Roman" w:hAnsi="Arial"/>
      <w:spacing w:val="-5"/>
      <w:sz w:val="24"/>
      <w:szCs w:val="24"/>
      <w:lang w:val="x-none" w:eastAsia="en-US"/>
    </w:rPr>
  </w:style>
  <w:style w:type="character" w:customStyle="1" w:styleId="24">
    <w:name w:val="Красная строка 2 Знак"/>
    <w:qFormat/>
    <w:rPr>
      <w:rFonts w:ascii="Arial" w:eastAsia="Times New Roman" w:hAnsi="Arial"/>
      <w:spacing w:val="-5"/>
      <w:sz w:val="24"/>
      <w:szCs w:val="24"/>
      <w:lang w:val="x-none" w:eastAsia="en-US"/>
    </w:rPr>
  </w:style>
  <w:style w:type="character" w:styleId="HTML3">
    <w:name w:val="HTML Sample"/>
    <w:qFormat/>
    <w:rPr>
      <w:rFonts w:ascii="Courier New" w:hAnsi="Courier New" w:cs="Courier New"/>
      <w:lang w:val="ru-RU"/>
    </w:rPr>
  </w:style>
  <w:style w:type="character" w:styleId="HTML4">
    <w:name w:val="HTML Definition"/>
    <w:qFormat/>
    <w:rPr>
      <w:i/>
      <w:iCs/>
      <w:lang w:val="ru-RU"/>
    </w:rPr>
  </w:style>
  <w:style w:type="character" w:styleId="HTML5">
    <w:name w:val="HTML Variable"/>
    <w:qFormat/>
    <w:rPr>
      <w:i/>
      <w:iCs/>
      <w:lang w:val="ru-RU"/>
    </w:rPr>
  </w:style>
  <w:style w:type="character" w:styleId="HTML6">
    <w:name w:val="HTML Typewriter"/>
    <w:qFormat/>
    <w:rPr>
      <w:rFonts w:ascii="Courier New" w:hAnsi="Courier New" w:cs="Courier New"/>
      <w:sz w:val="20"/>
      <w:szCs w:val="20"/>
      <w:lang w:val="ru-RU"/>
    </w:rPr>
  </w:style>
  <w:style w:type="character" w:customStyle="1" w:styleId="aff4">
    <w:name w:val="Подпись Знак"/>
    <w:qFormat/>
    <w:rPr>
      <w:rFonts w:ascii="Arial" w:eastAsia="Times New Roman" w:hAnsi="Arial"/>
      <w:spacing w:val="-5"/>
      <w:lang w:val="x-none" w:eastAsia="en-US"/>
    </w:rPr>
  </w:style>
  <w:style w:type="character" w:customStyle="1" w:styleId="aff5">
    <w:name w:val="Приветствие Знак"/>
    <w:qFormat/>
    <w:rPr>
      <w:rFonts w:ascii="Arial" w:eastAsia="Times New Roman" w:hAnsi="Arial"/>
      <w:spacing w:val="-5"/>
      <w:lang w:val="x-none" w:eastAsia="en-US"/>
    </w:rPr>
  </w:style>
  <w:style w:type="character" w:customStyle="1" w:styleId="aff6">
    <w:name w:val="Прощание Знак"/>
    <w:qFormat/>
    <w:rPr>
      <w:rFonts w:ascii="Arial" w:eastAsia="Times New Roman" w:hAnsi="Arial"/>
      <w:spacing w:val="-5"/>
      <w:lang w:val="x-none" w:eastAsia="en-US"/>
    </w:rPr>
  </w:style>
  <w:style w:type="character" w:customStyle="1" w:styleId="HTML7">
    <w:name w:val="Стандартный HTML Знак"/>
    <w:qFormat/>
    <w:rPr>
      <w:rFonts w:ascii="Courier New" w:eastAsia="Times New Roman" w:hAnsi="Courier New"/>
      <w:spacing w:val="-5"/>
      <w:lang w:val="x-none" w:eastAsia="en-US"/>
    </w:rPr>
  </w:style>
  <w:style w:type="character" w:customStyle="1" w:styleId="aff7">
    <w:name w:val="Текст Знак"/>
    <w:qFormat/>
    <w:rPr>
      <w:rFonts w:ascii="Courier New" w:eastAsia="Times New Roman" w:hAnsi="Courier New"/>
      <w:spacing w:val="-5"/>
      <w:lang w:val="x-none" w:eastAsia="en-US"/>
    </w:rPr>
  </w:style>
  <w:style w:type="character" w:styleId="HTML8">
    <w:name w:val="HTML Cite"/>
    <w:qFormat/>
    <w:rPr>
      <w:i/>
      <w:iCs/>
      <w:lang w:val="ru-RU"/>
    </w:rPr>
  </w:style>
  <w:style w:type="character" w:customStyle="1" w:styleId="aff8">
    <w:name w:val="Электронная подпись Знак"/>
    <w:qFormat/>
    <w:rPr>
      <w:rFonts w:ascii="Arial" w:eastAsia="Times New Roman" w:hAnsi="Arial"/>
      <w:spacing w:val="-5"/>
      <w:lang w:val="x-none" w:eastAsia="en-US"/>
    </w:rPr>
  </w:style>
  <w:style w:type="character" w:customStyle="1" w:styleId="aff9">
    <w:name w:val="Текст концевой сноски Знак"/>
    <w:qFormat/>
    <w:rPr>
      <w:rFonts w:ascii="Times New Roman" w:eastAsia="Times New Roman" w:hAnsi="Times New Roman"/>
    </w:rPr>
  </w:style>
  <w:style w:type="character" w:styleId="affa">
    <w:name w:val="endnote reference"/>
    <w:qFormat/>
    <w:rPr>
      <w:vertAlign w:val="superscript"/>
    </w:rPr>
  </w:style>
  <w:style w:type="character" w:customStyle="1" w:styleId="S">
    <w:name w:val="S_Обычный Знак"/>
    <w:qFormat/>
    <w:rPr>
      <w:rFonts w:ascii="Times New Roman" w:eastAsia="Times New Roman" w:hAnsi="Times New Roman"/>
      <w:sz w:val="24"/>
      <w:szCs w:val="24"/>
      <w:lang w:val="x-none" w:eastAsia="ar-SA"/>
    </w:rPr>
  </w:style>
  <w:style w:type="character" w:customStyle="1" w:styleId="affb">
    <w:name w:val="ТЕКСТ ГРАД Знак"/>
    <w:qFormat/>
    <w:rPr>
      <w:rFonts w:ascii="Times New Roman" w:eastAsia="Times New Roman" w:hAnsi="Times New Roman"/>
      <w:sz w:val="24"/>
      <w:szCs w:val="24"/>
      <w:lang w:val="x-none" w:eastAsia="x-none"/>
    </w:rPr>
  </w:style>
  <w:style w:type="character" w:customStyle="1" w:styleId="affc">
    <w:name w:val="ООО  «Институт Территориального Планирования Знак"/>
    <w:qFormat/>
    <w:rPr>
      <w:rFonts w:ascii="Times New Roman" w:eastAsia="Times New Roman" w:hAnsi="Times New Roman"/>
      <w:sz w:val="24"/>
      <w:szCs w:val="24"/>
      <w:lang w:val="x-none" w:eastAsia="x-none"/>
    </w:rPr>
  </w:style>
  <w:style w:type="character" w:customStyle="1" w:styleId="S0">
    <w:name w:val="S_Обычный в таблице Знак"/>
    <w:qFormat/>
    <w:rPr>
      <w:rFonts w:ascii="Times New Roman" w:eastAsia="Times New Roman" w:hAnsi="Times New Roman"/>
      <w:sz w:val="24"/>
      <w:szCs w:val="24"/>
      <w:lang w:val="x-none" w:eastAsia="x-none"/>
    </w:rPr>
  </w:style>
  <w:style w:type="character" w:customStyle="1" w:styleId="Bodytext">
    <w:name w:val="Body text_"/>
    <w:qFormat/>
    <w:rPr>
      <w:sz w:val="27"/>
      <w:szCs w:val="27"/>
      <w:highlight w:val="white"/>
    </w:rPr>
  </w:style>
  <w:style w:type="character" w:customStyle="1" w:styleId="Bodytext5">
    <w:name w:val="Body text (5)_"/>
    <w:qFormat/>
    <w:rPr>
      <w:sz w:val="27"/>
      <w:szCs w:val="27"/>
      <w:highlight w:val="white"/>
    </w:rPr>
  </w:style>
  <w:style w:type="character" w:customStyle="1" w:styleId="BodytextItalic">
    <w:name w:val="Body text + Italic"/>
    <w:qFormat/>
    <w:rPr>
      <w:rFonts w:ascii="Times New Roman" w:eastAsia="Times New Roman" w:hAnsi="Times New Roman" w:cs="Times New Roman"/>
      <w:i/>
      <w:iCs/>
      <w:caps w:val="0"/>
      <w:smallCaps w:val="0"/>
      <w:spacing w:val="0"/>
      <w:sz w:val="27"/>
      <w:szCs w:val="27"/>
      <w:highlight w:val="white"/>
    </w:rPr>
  </w:style>
  <w:style w:type="character" w:customStyle="1" w:styleId="Bodytext5NotItalic">
    <w:name w:val="Body text (5) + Not Italic"/>
    <w:qFormat/>
    <w:rPr>
      <w:rFonts w:ascii="Times New Roman" w:eastAsia="Times New Roman" w:hAnsi="Times New Roman" w:cs="Times New Roman"/>
      <w:i/>
      <w:iCs/>
      <w:caps w:val="0"/>
      <w:smallCaps w:val="0"/>
      <w:spacing w:val="0"/>
      <w:sz w:val="27"/>
      <w:szCs w:val="27"/>
      <w:highlight w:val="white"/>
    </w:rPr>
  </w:style>
  <w:style w:type="character" w:customStyle="1" w:styleId="affd">
    <w:name w:val="_список Знак"/>
    <w:qFormat/>
    <w:rPr>
      <w:rFonts w:ascii="Times New Roman" w:hAnsi="Times New Roman"/>
      <w:sz w:val="24"/>
      <w:szCs w:val="24"/>
      <w:lang w:val="x-none" w:eastAsia="en-US"/>
    </w:rPr>
  </w:style>
  <w:style w:type="character" w:customStyle="1" w:styleId="AAA">
    <w:name w:val="! AAA ! Знак"/>
    <w:qFormat/>
    <w:rPr>
      <w:rFonts w:ascii="Times New Roman" w:eastAsia="Times New Roman" w:hAnsi="Times New Roman"/>
      <w:sz w:val="24"/>
      <w:szCs w:val="16"/>
    </w:rPr>
  </w:style>
  <w:style w:type="character" w:customStyle="1" w:styleId="25">
    <w:name w:val="Название объекта Знак2"/>
    <w:aliases w:val="Название объекта Знак Знак,Название объекта Знак1 Знак Знак,Название объекта Знак Знак Знак Знак,Название объекта Знак Знак Знак Знак Знак Знак Знак Знак Знак Знак,Название объекта Знак Знак Знак Знак Знак Знак1 Знак Знак Знак"/>
    <w:qFormat/>
    <w:rsid w:val="00CA0CBA"/>
    <w:rPr>
      <w:rFonts w:ascii="Tahoma" w:hAnsi="Tahoma"/>
    </w:rPr>
  </w:style>
  <w:style w:type="character" w:customStyle="1" w:styleId="affe">
    <w:name w:val="Абзац списка Знак"/>
    <w:aliases w:val="Список_маркированный Знак,ТЕКСТ Знак,Use Case List Paragraph Знак"/>
    <w:uiPriority w:val="34"/>
    <w:qFormat/>
    <w:rPr>
      <w:rFonts w:ascii="Times New Roman" w:eastAsia="Times New Roman" w:hAnsi="Times New Roman"/>
      <w:sz w:val="24"/>
      <w:szCs w:val="24"/>
    </w:rPr>
  </w:style>
  <w:style w:type="character" w:customStyle="1" w:styleId="ConsPlusNormal">
    <w:name w:val="ConsPlusNormal Знак"/>
    <w:qFormat/>
    <w:rPr>
      <w:rFonts w:ascii="Arial" w:eastAsia="Arial" w:hAnsi="Arial" w:cs="Arial"/>
      <w:lang w:eastAsia="hi-IN" w:bidi="hi-IN"/>
    </w:rPr>
  </w:style>
  <w:style w:type="character" w:customStyle="1" w:styleId="S3">
    <w:name w:val="S_Заголовок 3 Знак"/>
    <w:qFormat/>
    <w:rPr>
      <w:rFonts w:ascii="Times New Roman" w:eastAsia="Times New Roman" w:hAnsi="Times New Roman"/>
      <w:b/>
      <w:sz w:val="24"/>
      <w:szCs w:val="24"/>
    </w:rPr>
  </w:style>
  <w:style w:type="character" w:customStyle="1" w:styleId="11">
    <w:name w:val="Знак1 Знак"/>
    <w:aliases w:val="Название объекта Знак,Знак Знак,Знак1 Знак Знак Знак Знак,Знак1 Знак Знак Знак1,Таблица - Название объекта Знак,!! Object Novogor !! Знак,Caption Char Знак,Caption Char1 Char1 Char Char Знак,Caption Char Char2 Char1 Char Char Знак,Знак13 Знак"/>
    <w:uiPriority w:val="35"/>
    <w:qFormat/>
    <w:rPr>
      <w:rFonts w:ascii="Times New Roman" w:eastAsia="Times New Roman" w:hAnsi="Times New Roman" w:cs="Times New Roman"/>
      <w:b/>
      <w:bCs/>
      <w:szCs w:val="20"/>
      <w:lang w:eastAsia="ru-RU"/>
    </w:rPr>
  </w:style>
  <w:style w:type="character" w:customStyle="1" w:styleId="ListLabel1">
    <w:name w:val="ListLabel 1"/>
    <w:qFormat/>
    <w:rPr>
      <w:rFonts w:cs="Times New Roman"/>
      <w:b w:val="0"/>
      <w:bCs w:val="0"/>
      <w:i w:val="0"/>
      <w:iCs w:val="0"/>
      <w:caps w:val="0"/>
      <w:smallCaps w:val="0"/>
      <w:strike w:val="0"/>
      <w:dstrike w:val="0"/>
      <w:vanish w:val="0"/>
      <w:color w:val="000000"/>
      <w:spacing w:val="0"/>
      <w:position w:val="0"/>
      <w:sz w:val="24"/>
      <w:u w:val="none"/>
      <w:vertAlign w:val="baseline"/>
      <w:em w:val="none"/>
    </w:rPr>
  </w:style>
  <w:style w:type="character" w:customStyle="1" w:styleId="ListLabel2">
    <w:name w:val="ListLabel 2"/>
    <w:qFormat/>
    <w:rPr>
      <w:b/>
      <w:i w:val="0"/>
      <w:spacing w:val="0"/>
      <w:w w:val="100"/>
      <w:sz w:val="28"/>
      <w:szCs w:val="28"/>
    </w:rPr>
  </w:style>
  <w:style w:type="character" w:customStyle="1" w:styleId="ListLabel3">
    <w:name w:val="ListLabel 3"/>
    <w:qFormat/>
    <w:rPr>
      <w:b/>
      <w:i w:val="0"/>
      <w:color w:val="00000A"/>
      <w:sz w:val="26"/>
    </w:rPr>
  </w:style>
  <w:style w:type="character" w:customStyle="1" w:styleId="ListLabel4">
    <w:name w:val="ListLabel 4"/>
    <w:qFormat/>
    <w:rPr>
      <w:b/>
      <w:i w:val="0"/>
      <w:color w:val="00000A"/>
      <w:spacing w:val="0"/>
      <w:w w:val="100"/>
      <w:sz w:val="24"/>
    </w:rPr>
  </w:style>
  <w:style w:type="character" w:customStyle="1" w:styleId="ListLabel5">
    <w:name w:val="ListLabel 5"/>
    <w:qFormat/>
    <w:rPr>
      <w:rFonts w:cs="Times New Roman"/>
    </w:rPr>
  </w:style>
  <w:style w:type="character" w:customStyle="1" w:styleId="ListLabel6">
    <w:name w:val="ListLabel 6"/>
    <w:qFormat/>
    <w:rPr>
      <w:rFonts w:cs="Times New Roman"/>
    </w:rPr>
  </w:style>
  <w:style w:type="character" w:customStyle="1" w:styleId="ListLabel7">
    <w:name w:val="ListLabel 7"/>
    <w:qFormat/>
    <w:rPr>
      <w:rFonts w:cs="Times New Roman"/>
    </w:rPr>
  </w:style>
  <w:style w:type="character" w:customStyle="1" w:styleId="ListLabel8">
    <w:name w:val="ListLabel 8"/>
    <w:qFormat/>
    <w:rPr>
      <w:rFonts w:cs="Times New Roman"/>
    </w:rPr>
  </w:style>
  <w:style w:type="character" w:customStyle="1" w:styleId="ListLabel9">
    <w:name w:val="ListLabel 9"/>
    <w:qFormat/>
    <w:rPr>
      <w:rFonts w:cs="Times New Roman"/>
    </w:rPr>
  </w:style>
  <w:style w:type="character" w:customStyle="1" w:styleId="ListLabel10">
    <w:name w:val="ListLabel 10"/>
    <w:qFormat/>
    <w:rPr>
      <w:b w:val="0"/>
      <w:i/>
      <w:iCs w:val="0"/>
      <w:caps w:val="0"/>
      <w:smallCaps w:val="0"/>
      <w:strike w:val="0"/>
      <w:dstrike w:val="0"/>
      <w:vanish w:val="0"/>
      <w:color w:val="000000"/>
      <w:spacing w:val="0"/>
      <w:position w:val="0"/>
      <w:sz w:val="24"/>
      <w:szCs w:val="24"/>
      <w:u w:val="none"/>
      <w:vertAlign w:val="baseline"/>
      <w:em w:val="none"/>
    </w:rPr>
  </w:style>
  <w:style w:type="character" w:customStyle="1" w:styleId="ListLabel11">
    <w:name w:val="ListLabel 11"/>
    <w:qFormat/>
    <w:rPr>
      <w:b/>
      <w:i w:val="0"/>
      <w:sz w:val="24"/>
      <w:szCs w:val="24"/>
    </w:rPr>
  </w:style>
  <w:style w:type="character" w:customStyle="1" w:styleId="ListLabel12">
    <w:name w:val="ListLabel 12"/>
    <w:qFormat/>
    <w:rPr>
      <w:b/>
      <w:i w:val="0"/>
      <w:sz w:val="24"/>
      <w:szCs w:val="24"/>
    </w:rPr>
  </w:style>
  <w:style w:type="character" w:customStyle="1" w:styleId="ListLabel13">
    <w:name w:val="ListLabel 13"/>
    <w:qFormat/>
    <w:rPr>
      <w:rFonts w:cs="Times New Roman"/>
      <w:bCs w:val="0"/>
      <w:i w:val="0"/>
      <w:iCs w:val="0"/>
      <w:caps w:val="0"/>
      <w:smallCaps w:val="0"/>
      <w:strike w:val="0"/>
      <w:dstrike w:val="0"/>
      <w:vanish w:val="0"/>
      <w:color w:val="000000"/>
      <w:spacing w:val="0"/>
      <w:position w:val="0"/>
      <w:sz w:val="22"/>
      <w:u w:val="none"/>
      <w:vertAlign w:val="baseline"/>
      <w:em w:val="none"/>
    </w:rPr>
  </w:style>
  <w:style w:type="character" w:customStyle="1" w:styleId="ListLabel14">
    <w:name w:val="ListLabel 14"/>
    <w:qFormat/>
    <w:rPr>
      <w:rFonts w:cs="Times New Roman"/>
      <w:sz w:val="24"/>
      <w:szCs w:val="24"/>
    </w:rPr>
  </w:style>
  <w:style w:type="character" w:customStyle="1" w:styleId="ListLabel15">
    <w:name w:val="ListLabel 15"/>
    <w:qFormat/>
    <w:rPr>
      <w:b/>
    </w:rPr>
  </w:style>
  <w:style w:type="character" w:customStyle="1" w:styleId="ListLabel16">
    <w:name w:val="ListLabel 16"/>
    <w:qFormat/>
    <w:rPr>
      <w:b/>
    </w:rPr>
  </w:style>
  <w:style w:type="character" w:customStyle="1" w:styleId="ListLabel17">
    <w:name w:val="ListLabel 17"/>
    <w:qFormat/>
    <w:rPr>
      <w:rFonts w:cs="Courier New"/>
    </w:rPr>
  </w:style>
  <w:style w:type="character" w:customStyle="1" w:styleId="ListLabel18">
    <w:name w:val="ListLabel 18"/>
    <w:qFormat/>
    <w:rPr>
      <w:rFonts w:cs="Courier New"/>
    </w:rPr>
  </w:style>
  <w:style w:type="character" w:customStyle="1" w:styleId="ListLabel19">
    <w:name w:val="ListLabel 19"/>
    <w:qFormat/>
    <w:rPr>
      <w:rFonts w:cs="Courier New"/>
    </w:rPr>
  </w:style>
  <w:style w:type="character" w:customStyle="1" w:styleId="ListLabel20">
    <w:name w:val="ListLabel 20"/>
    <w:qFormat/>
    <w:rPr>
      <w:color w:val="00000A"/>
    </w:rPr>
  </w:style>
  <w:style w:type="character" w:customStyle="1" w:styleId="ListLabel21">
    <w:name w:val="ListLabel 21"/>
    <w:qFormat/>
    <w:rPr>
      <w:rFonts w:cs="Courier New"/>
    </w:rPr>
  </w:style>
  <w:style w:type="character" w:customStyle="1" w:styleId="ListLabel22">
    <w:name w:val="ListLabel 22"/>
    <w:qFormat/>
    <w:rPr>
      <w:rFonts w:cs="Courier New"/>
    </w:rPr>
  </w:style>
  <w:style w:type="character" w:customStyle="1" w:styleId="ListLabel23">
    <w:name w:val="ListLabel 23"/>
    <w:qFormat/>
    <w:rPr>
      <w:rFonts w:cs="Courier New"/>
    </w:rPr>
  </w:style>
  <w:style w:type="character" w:customStyle="1" w:styleId="ListLabel24">
    <w:name w:val="ListLabel 24"/>
    <w:qFormat/>
    <w:rPr>
      <w:rFonts w:cs="Courier New"/>
    </w:rPr>
  </w:style>
  <w:style w:type="character" w:customStyle="1" w:styleId="ListLabel25">
    <w:name w:val="ListLabel 25"/>
    <w:qFormat/>
    <w:rPr>
      <w:rFonts w:cs="Courier New"/>
    </w:rPr>
  </w:style>
  <w:style w:type="character" w:customStyle="1" w:styleId="ListLabel26">
    <w:name w:val="ListLabel 26"/>
    <w:qFormat/>
    <w:rPr>
      <w:rFonts w:cs="Courier New"/>
    </w:rPr>
  </w:style>
  <w:style w:type="character" w:customStyle="1" w:styleId="ListLabel27">
    <w:name w:val="ListLabel 27"/>
    <w:qFormat/>
    <w:rPr>
      <w:b w:val="0"/>
      <w:bCs w:val="0"/>
      <w:i w:val="0"/>
      <w:iCs w:val="0"/>
      <w:caps w:val="0"/>
      <w:smallCaps w:val="0"/>
      <w:strike w:val="0"/>
      <w:dstrike w:val="0"/>
      <w:outline w:val="0"/>
      <w:shadow w:val="0"/>
      <w:emboss w:val="0"/>
      <w:imprint w:val="0"/>
      <w:vanish w:val="0"/>
      <w:spacing w:val="0"/>
      <w:position w:val="0"/>
      <w:sz w:val="22"/>
      <w:u w:val="none"/>
      <w:effect w:val="none"/>
      <w:vertAlign w:val="baseline"/>
      <w:em w:val="none"/>
    </w:rPr>
  </w:style>
  <w:style w:type="character" w:customStyle="1" w:styleId="ListLabel28">
    <w:name w:val="ListLabel 28"/>
    <w:qFormat/>
    <w:rPr>
      <w:color w:val="00000A"/>
    </w:rPr>
  </w:style>
  <w:style w:type="character" w:customStyle="1" w:styleId="ListLabel29">
    <w:name w:val="ListLabel 29"/>
    <w:qFormat/>
    <w:rPr>
      <w:rFonts w:cs="Courier New"/>
    </w:rPr>
  </w:style>
  <w:style w:type="character" w:customStyle="1" w:styleId="ListLabel30">
    <w:name w:val="ListLabel 30"/>
    <w:qFormat/>
    <w:rPr>
      <w:rFonts w:cs="Courier New"/>
    </w:rPr>
  </w:style>
  <w:style w:type="character" w:customStyle="1" w:styleId="ListLabel31">
    <w:name w:val="ListLabel 31"/>
    <w:qFormat/>
    <w:rPr>
      <w:rFonts w:cs="Courier New"/>
    </w:rPr>
  </w:style>
  <w:style w:type="character" w:customStyle="1" w:styleId="ListLabel32">
    <w:name w:val="ListLabel 32"/>
    <w:qFormat/>
    <w:rPr>
      <w:rFonts w:cs="Courier New"/>
    </w:rPr>
  </w:style>
  <w:style w:type="character" w:customStyle="1" w:styleId="ListLabel33">
    <w:name w:val="ListLabel 33"/>
    <w:qFormat/>
    <w:rPr>
      <w:rFonts w:cs="Courier New"/>
    </w:rPr>
  </w:style>
  <w:style w:type="character" w:customStyle="1" w:styleId="ListLabel34">
    <w:name w:val="ListLabel 34"/>
    <w:qFormat/>
    <w:rPr>
      <w:rFonts w:cs="Courier New"/>
    </w:rPr>
  </w:style>
  <w:style w:type="character" w:customStyle="1" w:styleId="ListLabel35">
    <w:name w:val="ListLabel 35"/>
    <w:qFormat/>
    <w:rPr>
      <w:rFonts w:cs="Courier New"/>
    </w:rPr>
  </w:style>
  <w:style w:type="character" w:customStyle="1" w:styleId="ListLabel36">
    <w:name w:val="ListLabel 36"/>
    <w:qFormat/>
    <w:rPr>
      <w:rFonts w:cs="Courier New"/>
    </w:rPr>
  </w:style>
  <w:style w:type="character" w:customStyle="1" w:styleId="ListLabel37">
    <w:name w:val="ListLabel 37"/>
    <w:qFormat/>
    <w:rPr>
      <w:rFonts w:cs="Courier New"/>
    </w:rPr>
  </w:style>
  <w:style w:type="character" w:customStyle="1" w:styleId="ListLabel38">
    <w:name w:val="ListLabel 38"/>
    <w:qFormat/>
    <w:rPr>
      <w:rFonts w:cs="Courier New"/>
    </w:rPr>
  </w:style>
  <w:style w:type="character" w:customStyle="1" w:styleId="ListLabel39">
    <w:name w:val="ListLabel 39"/>
    <w:qFormat/>
    <w:rPr>
      <w:rFonts w:cs="Courier New"/>
    </w:rPr>
  </w:style>
  <w:style w:type="character" w:customStyle="1" w:styleId="ListLabel40">
    <w:name w:val="ListLabel 40"/>
    <w:qFormat/>
    <w:rPr>
      <w:rFonts w:cs="Courier New"/>
    </w:rPr>
  </w:style>
  <w:style w:type="character" w:customStyle="1" w:styleId="ListLabel41">
    <w:name w:val="ListLabel 41"/>
    <w:qFormat/>
    <w:rPr>
      <w:rFonts w:cs="Courier New"/>
    </w:rPr>
  </w:style>
  <w:style w:type="character" w:customStyle="1" w:styleId="ListLabel42">
    <w:name w:val="ListLabel 42"/>
    <w:qFormat/>
    <w:rPr>
      <w:rFonts w:cs="Courier New"/>
    </w:rPr>
  </w:style>
  <w:style w:type="character" w:customStyle="1" w:styleId="ListLabel43">
    <w:name w:val="ListLabel 43"/>
    <w:qFormat/>
    <w:rPr>
      <w:rFonts w:cs="Courier New"/>
    </w:rPr>
  </w:style>
  <w:style w:type="character" w:customStyle="1" w:styleId="ListLabel44">
    <w:name w:val="ListLabel 44"/>
    <w:qFormat/>
    <w:rPr>
      <w:rFonts w:cs="Courier New"/>
    </w:rPr>
  </w:style>
  <w:style w:type="character" w:customStyle="1" w:styleId="ListLabel45">
    <w:name w:val="ListLabel 45"/>
    <w:qFormat/>
    <w:rPr>
      <w:rFonts w:cs="Courier New"/>
    </w:rPr>
  </w:style>
  <w:style w:type="character" w:customStyle="1" w:styleId="ListLabel46">
    <w:name w:val="ListLabel 46"/>
    <w:qFormat/>
    <w:rPr>
      <w:rFonts w:cs="Courier New"/>
    </w:rPr>
  </w:style>
  <w:style w:type="character" w:customStyle="1" w:styleId="ListLabel47">
    <w:name w:val="ListLabel 47"/>
    <w:qFormat/>
    <w:rPr>
      <w:rFonts w:cs="Courier New"/>
    </w:rPr>
  </w:style>
  <w:style w:type="character" w:customStyle="1" w:styleId="ListLabel48">
    <w:name w:val="ListLabel 48"/>
    <w:qFormat/>
    <w:rPr>
      <w:rFonts w:cs="Courier New"/>
    </w:rPr>
  </w:style>
  <w:style w:type="character" w:customStyle="1" w:styleId="ListLabel49">
    <w:name w:val="ListLabel 49"/>
    <w:qFormat/>
    <w:rPr>
      <w:rFonts w:cs="Courier New"/>
    </w:rPr>
  </w:style>
  <w:style w:type="character" w:customStyle="1" w:styleId="ListLabel50">
    <w:name w:val="ListLabel 50"/>
    <w:qFormat/>
    <w:rPr>
      <w:rFonts w:cs="Courier New"/>
    </w:rPr>
  </w:style>
  <w:style w:type="character" w:customStyle="1" w:styleId="ListLabel51">
    <w:name w:val="ListLabel 51"/>
    <w:qFormat/>
    <w:rPr>
      <w:rFonts w:cs="Courier New"/>
    </w:rPr>
  </w:style>
  <w:style w:type="character" w:customStyle="1" w:styleId="ListLabel52">
    <w:name w:val="ListLabel 52"/>
    <w:qFormat/>
    <w:rPr>
      <w:rFonts w:cs="Courier New"/>
    </w:rPr>
  </w:style>
  <w:style w:type="character" w:customStyle="1" w:styleId="ListLabel53">
    <w:name w:val="ListLabel 53"/>
    <w:qFormat/>
    <w:rPr>
      <w:rFonts w:cs="Courier New"/>
    </w:rPr>
  </w:style>
  <w:style w:type="character" w:customStyle="1" w:styleId="ListLabel54">
    <w:name w:val="ListLabel 54"/>
    <w:qFormat/>
    <w:rPr>
      <w:rFonts w:cs="Courier New"/>
    </w:rPr>
  </w:style>
  <w:style w:type="character" w:customStyle="1" w:styleId="ListLabel55">
    <w:name w:val="ListLabel 55"/>
    <w:qFormat/>
    <w:rPr>
      <w:rFonts w:cs="Courier New"/>
    </w:rPr>
  </w:style>
  <w:style w:type="character" w:customStyle="1" w:styleId="ListLabel56">
    <w:name w:val="ListLabel 56"/>
    <w:qFormat/>
    <w:rPr>
      <w:rFonts w:cs="Courier New"/>
    </w:rPr>
  </w:style>
  <w:style w:type="character" w:customStyle="1" w:styleId="ListLabel57">
    <w:name w:val="ListLabel 57"/>
    <w:qFormat/>
    <w:rPr>
      <w:rFonts w:cs="Courier New"/>
    </w:rPr>
  </w:style>
  <w:style w:type="character" w:customStyle="1" w:styleId="ListLabel58">
    <w:name w:val="ListLabel 58"/>
    <w:qFormat/>
    <w:rPr>
      <w:rFonts w:cs="Courier New"/>
    </w:rPr>
  </w:style>
  <w:style w:type="character" w:customStyle="1" w:styleId="ListLabel59">
    <w:name w:val="ListLabel 59"/>
    <w:qFormat/>
    <w:rPr>
      <w:rFonts w:cs="Courier New"/>
    </w:rPr>
  </w:style>
  <w:style w:type="character" w:customStyle="1" w:styleId="ListLabel60">
    <w:name w:val="ListLabel 60"/>
    <w:qFormat/>
    <w:rPr>
      <w:rFonts w:cs="Courier New"/>
    </w:rPr>
  </w:style>
  <w:style w:type="character" w:customStyle="1" w:styleId="ListLabel61">
    <w:name w:val="ListLabel 61"/>
    <w:qFormat/>
    <w:rPr>
      <w:rFonts w:cs="Courier New"/>
    </w:rPr>
  </w:style>
  <w:style w:type="character" w:customStyle="1" w:styleId="ListLabel62">
    <w:name w:val="ListLabel 62"/>
    <w:qFormat/>
    <w:rPr>
      <w:rFonts w:cs="Courier New"/>
    </w:rPr>
  </w:style>
  <w:style w:type="character" w:customStyle="1" w:styleId="ListLabel63">
    <w:name w:val="ListLabel 63"/>
    <w:qFormat/>
    <w:rPr>
      <w:rFonts w:cs="Courier New"/>
    </w:rPr>
  </w:style>
  <w:style w:type="character" w:customStyle="1" w:styleId="ListLabel64">
    <w:name w:val="ListLabel 64"/>
    <w:qFormat/>
    <w:rPr>
      <w:rFonts w:cs="Courier New"/>
    </w:rPr>
  </w:style>
  <w:style w:type="character" w:customStyle="1" w:styleId="ListLabel65">
    <w:name w:val="ListLabel 65"/>
    <w:qFormat/>
    <w:rPr>
      <w:rFonts w:cs="Courier New"/>
    </w:rPr>
  </w:style>
  <w:style w:type="character" w:customStyle="1" w:styleId="ListLabel66">
    <w:name w:val="ListLabel 66"/>
    <w:qFormat/>
    <w:rPr>
      <w:rFonts w:cs="Courier New"/>
    </w:rPr>
  </w:style>
  <w:style w:type="character" w:customStyle="1" w:styleId="ListLabel67">
    <w:name w:val="ListLabel 67"/>
    <w:qFormat/>
    <w:rPr>
      <w:rFonts w:cs="Courier New"/>
    </w:rPr>
  </w:style>
  <w:style w:type="character" w:customStyle="1" w:styleId="ListLabel68">
    <w:name w:val="ListLabel 68"/>
    <w:qFormat/>
    <w:rPr>
      <w:rFonts w:cs="Courier New"/>
    </w:rPr>
  </w:style>
  <w:style w:type="character" w:customStyle="1" w:styleId="ListLabel69">
    <w:name w:val="ListLabel 69"/>
    <w:qFormat/>
    <w:rPr>
      <w:rFonts w:cs="Courier New"/>
    </w:rPr>
  </w:style>
  <w:style w:type="character" w:customStyle="1" w:styleId="ListLabel70">
    <w:name w:val="ListLabel 70"/>
    <w:qFormat/>
    <w:rPr>
      <w:rFonts w:cs="Courier New"/>
    </w:rPr>
  </w:style>
  <w:style w:type="character" w:customStyle="1" w:styleId="ListLabel71">
    <w:name w:val="ListLabel 71"/>
    <w:qFormat/>
    <w:rPr>
      <w:rFonts w:cs="Courier New"/>
    </w:rPr>
  </w:style>
  <w:style w:type="character" w:customStyle="1" w:styleId="ListLabel72">
    <w:name w:val="ListLabel 72"/>
    <w:qFormat/>
    <w:rPr>
      <w:rFonts w:cs="Courier New"/>
    </w:rPr>
  </w:style>
  <w:style w:type="character" w:customStyle="1" w:styleId="ListLabel73">
    <w:name w:val="ListLabel 73"/>
    <w:qFormat/>
    <w:rPr>
      <w:rFonts w:cs="Courier New"/>
    </w:rPr>
  </w:style>
  <w:style w:type="character" w:customStyle="1" w:styleId="ListLabel74">
    <w:name w:val="ListLabel 74"/>
    <w:qFormat/>
    <w:rPr>
      <w:rFonts w:cs="Courier New"/>
    </w:rPr>
  </w:style>
  <w:style w:type="character" w:customStyle="1" w:styleId="ListLabel75">
    <w:name w:val="ListLabel 75"/>
    <w:qFormat/>
    <w:rPr>
      <w:rFonts w:cs="Courier New"/>
    </w:rPr>
  </w:style>
  <w:style w:type="character" w:customStyle="1" w:styleId="ListLabel76">
    <w:name w:val="ListLabel 76"/>
    <w:qFormat/>
    <w:rPr>
      <w:rFonts w:cs="Courier New"/>
    </w:rPr>
  </w:style>
  <w:style w:type="character" w:customStyle="1" w:styleId="ListLabel77">
    <w:name w:val="ListLabel 77"/>
    <w:qFormat/>
    <w:rPr>
      <w:color w:val="00000A"/>
    </w:rPr>
  </w:style>
  <w:style w:type="character" w:customStyle="1" w:styleId="ListLabel78">
    <w:name w:val="ListLabel 78"/>
    <w:qFormat/>
    <w:rPr>
      <w:rFonts w:cs="Courier New"/>
    </w:rPr>
  </w:style>
  <w:style w:type="character" w:customStyle="1" w:styleId="ListLabel79">
    <w:name w:val="ListLabel 79"/>
    <w:qFormat/>
    <w:rPr>
      <w:rFonts w:cs="Courier New"/>
    </w:rPr>
  </w:style>
  <w:style w:type="character" w:customStyle="1" w:styleId="ListLabel80">
    <w:name w:val="ListLabel 80"/>
    <w:qFormat/>
    <w:rPr>
      <w:rFonts w:cs="Courier New"/>
    </w:rPr>
  </w:style>
  <w:style w:type="character" w:customStyle="1" w:styleId="ListLabel81">
    <w:name w:val="ListLabel 81"/>
    <w:qFormat/>
    <w:rPr>
      <w:color w:val="00000A"/>
    </w:rPr>
  </w:style>
  <w:style w:type="character" w:customStyle="1" w:styleId="ListLabel82">
    <w:name w:val="ListLabel 82"/>
    <w:qFormat/>
    <w:rPr>
      <w:rFonts w:cs="Courier New"/>
    </w:rPr>
  </w:style>
  <w:style w:type="character" w:customStyle="1" w:styleId="ListLabel83">
    <w:name w:val="ListLabel 83"/>
    <w:qFormat/>
    <w:rPr>
      <w:rFonts w:cs="Courier New"/>
    </w:rPr>
  </w:style>
  <w:style w:type="character" w:customStyle="1" w:styleId="ListLabel84">
    <w:name w:val="ListLabel 84"/>
    <w:qFormat/>
    <w:rPr>
      <w:rFonts w:cs="Courier New"/>
    </w:rPr>
  </w:style>
  <w:style w:type="character" w:customStyle="1" w:styleId="ListLabel85">
    <w:name w:val="ListLabel 85"/>
    <w:qFormat/>
    <w:rPr>
      <w:rFonts w:cs="Courier New"/>
    </w:rPr>
  </w:style>
  <w:style w:type="character" w:customStyle="1" w:styleId="ListLabel86">
    <w:name w:val="ListLabel 86"/>
    <w:qFormat/>
    <w:rPr>
      <w:rFonts w:cs="Courier New"/>
    </w:rPr>
  </w:style>
  <w:style w:type="character" w:customStyle="1" w:styleId="ListLabel87">
    <w:name w:val="ListLabel 87"/>
    <w:qFormat/>
    <w:rPr>
      <w:rFonts w:cs="Courier New"/>
    </w:rPr>
  </w:style>
  <w:style w:type="paragraph" w:customStyle="1" w:styleId="12">
    <w:name w:val="Заголовок1"/>
    <w:basedOn w:val="a1"/>
    <w:next w:val="afff"/>
    <w:qFormat/>
    <w:pPr>
      <w:keepNext/>
      <w:spacing w:before="240" w:after="120"/>
    </w:pPr>
    <w:rPr>
      <w:rFonts w:ascii="Liberation Sans" w:eastAsia="Microsoft YaHei" w:hAnsi="Liberation Sans" w:cs="Mangal"/>
      <w:sz w:val="28"/>
      <w:szCs w:val="28"/>
    </w:rPr>
  </w:style>
  <w:style w:type="paragraph" w:styleId="afff">
    <w:name w:val="Body Text"/>
    <w:basedOn w:val="a1"/>
    <w:pPr>
      <w:spacing w:after="120" w:line="360" w:lineRule="auto"/>
      <w:jc w:val="both"/>
    </w:pPr>
    <w:rPr>
      <w:rFonts w:ascii="Times New Roman" w:eastAsia="Times New Roman" w:hAnsi="Times New Roman"/>
      <w:sz w:val="24"/>
      <w:szCs w:val="24"/>
      <w:lang w:val="x-none" w:eastAsia="x-none"/>
    </w:rPr>
  </w:style>
  <w:style w:type="paragraph" w:styleId="a0">
    <w:name w:val="List"/>
    <w:basedOn w:val="a1"/>
    <w:rsid w:val="00F64752"/>
    <w:pPr>
      <w:numPr>
        <w:numId w:val="44"/>
      </w:numPr>
      <w:tabs>
        <w:tab w:val="left" w:pos="993"/>
      </w:tabs>
      <w:ind w:left="0" w:firstLine="709"/>
      <w:jc w:val="both"/>
    </w:pPr>
    <w:rPr>
      <w:rFonts w:ascii="Tahoma" w:eastAsia="Times New Roman" w:hAnsi="Tahoma"/>
      <w:sz w:val="24"/>
      <w:szCs w:val="24"/>
      <w:lang w:val="x-none" w:eastAsia="x-none" w:bidi="ru-RU"/>
    </w:rPr>
  </w:style>
  <w:style w:type="paragraph" w:styleId="afff0">
    <w:name w:val="caption"/>
    <w:aliases w:val="Знак,Знак1,Знак1 Знак Знак Знак,Знак1 Знак Знак,Таблица - Название объекта,!! Object Novogor !!,Caption Char,Caption Char1 Char1 Char Char,Caption Char Char2 Char1 Char Char,Caption Char Char Char1 Char Char Char,Знак13"/>
    <w:basedOn w:val="a1"/>
    <w:qFormat/>
    <w:rsid w:val="004854B1"/>
    <w:pPr>
      <w:spacing w:before="120" w:after="120"/>
      <w:ind w:firstLine="0"/>
      <w:jc w:val="both"/>
    </w:pPr>
    <w:rPr>
      <w:rFonts w:ascii="Tahoma" w:eastAsia="Times New Roman" w:hAnsi="Tahoma"/>
      <w:b/>
      <w:bCs/>
      <w:szCs w:val="20"/>
      <w:lang w:eastAsia="ru-RU"/>
    </w:rPr>
  </w:style>
  <w:style w:type="paragraph" w:styleId="afff1">
    <w:name w:val="index heading"/>
    <w:basedOn w:val="a1"/>
    <w:qFormat/>
    <w:pPr>
      <w:suppressLineNumbers/>
    </w:pPr>
    <w:rPr>
      <w:rFonts w:cs="Mangal"/>
    </w:rPr>
  </w:style>
  <w:style w:type="paragraph" w:customStyle="1" w:styleId="ConsPlusNonformat">
    <w:name w:val="ConsPlusNonformat"/>
    <w:qFormat/>
    <w:pPr>
      <w:ind w:firstLine="709"/>
    </w:pPr>
    <w:rPr>
      <w:rFonts w:ascii="Courier New" w:hAnsi="Courier New" w:cs="Courier New"/>
      <w:sz w:val="22"/>
    </w:rPr>
  </w:style>
  <w:style w:type="paragraph" w:customStyle="1" w:styleId="ConsPlusCell">
    <w:name w:val="ConsPlusCell"/>
    <w:qFormat/>
    <w:pPr>
      <w:ind w:firstLine="709"/>
    </w:pPr>
    <w:rPr>
      <w:rFonts w:ascii="Times New Roman" w:hAnsi="Times New Roman"/>
      <w:sz w:val="24"/>
      <w:szCs w:val="24"/>
    </w:rPr>
  </w:style>
  <w:style w:type="paragraph" w:styleId="afff2">
    <w:name w:val="Balloon Text"/>
    <w:basedOn w:val="a1"/>
    <w:link w:val="13"/>
    <w:uiPriority w:val="99"/>
    <w:qFormat/>
    <w:rPr>
      <w:rFonts w:ascii="Tahoma" w:hAnsi="Tahoma" w:cs="Tahoma"/>
      <w:sz w:val="16"/>
      <w:szCs w:val="16"/>
    </w:rPr>
  </w:style>
  <w:style w:type="paragraph" w:styleId="afff3">
    <w:name w:val="header"/>
    <w:aliases w:val=" Знак4"/>
    <w:basedOn w:val="a1"/>
    <w:uiPriority w:val="99"/>
    <w:pPr>
      <w:widowControl w:val="0"/>
      <w:tabs>
        <w:tab w:val="center" w:pos="4536"/>
        <w:tab w:val="right" w:pos="9072"/>
      </w:tabs>
      <w:suppressAutoHyphens/>
    </w:pPr>
    <w:rPr>
      <w:rFonts w:ascii="Times New Roman" w:eastAsia="SimSun" w:hAnsi="Times New Roman" w:cs="Tahoma"/>
      <w:sz w:val="20"/>
      <w:szCs w:val="20"/>
      <w:lang w:eastAsia="hi-IN" w:bidi="hi-IN"/>
    </w:rPr>
  </w:style>
  <w:style w:type="paragraph" w:customStyle="1" w:styleId="ConsPlusNormal0">
    <w:name w:val="ConsPlusNormal"/>
    <w:qFormat/>
    <w:pPr>
      <w:widowControl w:val="0"/>
      <w:suppressAutoHyphens/>
      <w:ind w:firstLine="720"/>
    </w:pPr>
    <w:rPr>
      <w:rFonts w:ascii="Arial" w:eastAsia="Arial" w:hAnsi="Arial" w:cs="Arial"/>
      <w:sz w:val="22"/>
      <w:lang w:eastAsia="hi-IN" w:bidi="hi-IN"/>
    </w:rPr>
  </w:style>
  <w:style w:type="paragraph" w:customStyle="1" w:styleId="310">
    <w:name w:val="Основной текст с отступом 31"/>
    <w:basedOn w:val="a1"/>
    <w:qFormat/>
    <w:pPr>
      <w:widowControl w:val="0"/>
      <w:suppressAutoHyphens/>
      <w:spacing w:after="120"/>
      <w:ind w:left="283"/>
    </w:pPr>
    <w:rPr>
      <w:rFonts w:ascii="Times New Roman" w:eastAsia="SimSun" w:hAnsi="Times New Roman" w:cs="Tahoma"/>
      <w:sz w:val="16"/>
      <w:szCs w:val="16"/>
      <w:lang w:eastAsia="hi-IN" w:bidi="hi-IN"/>
    </w:rPr>
  </w:style>
  <w:style w:type="paragraph" w:styleId="afff4">
    <w:name w:val="footer"/>
    <w:aliases w:val=" Знак6,Знак6, Знак14"/>
    <w:basedOn w:val="a1"/>
    <w:uiPriority w:val="99"/>
    <w:pPr>
      <w:tabs>
        <w:tab w:val="center" w:pos="4677"/>
        <w:tab w:val="right" w:pos="9355"/>
      </w:tabs>
    </w:pPr>
  </w:style>
  <w:style w:type="paragraph" w:customStyle="1" w:styleId="afff5">
    <w:name w:val="Абзац"/>
    <w:basedOn w:val="a1"/>
    <w:qFormat/>
    <w:rsid w:val="00F64752"/>
    <w:pPr>
      <w:spacing w:before="120" w:after="60"/>
      <w:ind w:firstLine="567"/>
      <w:jc w:val="both"/>
    </w:pPr>
    <w:rPr>
      <w:rFonts w:ascii="Tahoma" w:eastAsia="Times New Roman" w:hAnsi="Tahoma"/>
      <w:sz w:val="24"/>
      <w:szCs w:val="24"/>
      <w:lang w:eastAsia="ru-RU"/>
    </w:rPr>
  </w:style>
  <w:style w:type="paragraph" w:styleId="33">
    <w:name w:val="toc 3"/>
    <w:basedOn w:val="a1"/>
    <w:autoRedefine/>
    <w:uiPriority w:val="39"/>
    <w:pPr>
      <w:tabs>
        <w:tab w:val="left" w:pos="993"/>
        <w:tab w:val="right" w:leader="dot" w:pos="9627"/>
      </w:tabs>
      <w:ind w:left="426"/>
    </w:pPr>
    <w:rPr>
      <w:rFonts w:ascii="Times New Roman" w:eastAsia="Times New Roman" w:hAnsi="Times New Roman"/>
      <w:lang w:val="en-US"/>
    </w:rPr>
  </w:style>
  <w:style w:type="paragraph" w:customStyle="1" w:styleId="afff6">
    <w:name w:val="Список нумерованный"/>
    <w:basedOn w:val="a1"/>
    <w:qFormat/>
    <w:pPr>
      <w:spacing w:before="120"/>
      <w:jc w:val="both"/>
    </w:pPr>
    <w:rPr>
      <w:rFonts w:ascii="Times New Roman" w:eastAsia="Times New Roman" w:hAnsi="Times New Roman"/>
      <w:sz w:val="24"/>
      <w:szCs w:val="24"/>
      <w:lang w:eastAsia="ru-RU"/>
    </w:rPr>
  </w:style>
  <w:style w:type="paragraph" w:customStyle="1" w:styleId="afff7">
    <w:name w:val="Табличный"/>
    <w:basedOn w:val="a1"/>
    <w:qFormat/>
    <w:pPr>
      <w:keepNext/>
      <w:widowControl w:val="0"/>
      <w:spacing w:before="60" w:after="60"/>
      <w:jc w:val="center"/>
    </w:pPr>
    <w:rPr>
      <w:rFonts w:ascii="Times New Roman" w:eastAsia="Times New Roman" w:hAnsi="Times New Roman"/>
      <w:b/>
      <w:szCs w:val="20"/>
      <w:lang w:eastAsia="ru-RU"/>
    </w:rPr>
  </w:style>
  <w:style w:type="paragraph" w:customStyle="1" w:styleId="afff8">
    <w:name w:val="Содержание"/>
    <w:basedOn w:val="a1"/>
    <w:qFormat/>
    <w:pPr>
      <w:widowControl w:val="0"/>
      <w:spacing w:before="240" w:after="240"/>
      <w:jc w:val="center"/>
    </w:pPr>
    <w:rPr>
      <w:rFonts w:ascii="Times New Roman" w:eastAsia="Times New Roman" w:hAnsi="Times New Roman"/>
      <w:b/>
      <w:caps/>
      <w:sz w:val="24"/>
      <w:szCs w:val="20"/>
      <w:lang w:eastAsia="ru-RU"/>
    </w:rPr>
  </w:style>
  <w:style w:type="paragraph" w:styleId="14">
    <w:name w:val="toc 1"/>
    <w:basedOn w:val="a1"/>
    <w:uiPriority w:val="39"/>
    <w:rsid w:val="003F4BFE"/>
    <w:pPr>
      <w:tabs>
        <w:tab w:val="left" w:pos="284"/>
        <w:tab w:val="right" w:leader="dot" w:pos="9921"/>
      </w:tabs>
      <w:spacing w:before="120" w:after="120"/>
      <w:ind w:left="284" w:hanging="284"/>
      <w:jc w:val="both"/>
    </w:pPr>
    <w:rPr>
      <w:rFonts w:ascii="Tahoma" w:eastAsia="Times New Roman" w:hAnsi="Tahoma" w:cs="Tahoma"/>
      <w:b/>
      <w:bCs/>
      <w:caps/>
      <w:noProof/>
      <w:sz w:val="20"/>
      <w:szCs w:val="20"/>
      <w:lang w:eastAsia="ru-RU"/>
    </w:rPr>
  </w:style>
  <w:style w:type="paragraph" w:styleId="26">
    <w:name w:val="toc 2"/>
    <w:basedOn w:val="a1"/>
    <w:autoRedefine/>
    <w:uiPriority w:val="39"/>
    <w:rsid w:val="003F4BFE"/>
    <w:pPr>
      <w:tabs>
        <w:tab w:val="left" w:pos="720"/>
        <w:tab w:val="right" w:leader="dot" w:pos="9911"/>
      </w:tabs>
      <w:ind w:left="709" w:hanging="425"/>
    </w:pPr>
    <w:rPr>
      <w:rFonts w:ascii="Tahoma" w:eastAsia="Times New Roman" w:hAnsi="Tahoma" w:cs="Tahoma"/>
      <w:smallCaps/>
      <w:noProof/>
      <w:sz w:val="20"/>
      <w:szCs w:val="20"/>
      <w:lang w:eastAsia="ru-RU"/>
    </w:rPr>
  </w:style>
  <w:style w:type="paragraph" w:customStyle="1" w:styleId="afff9">
    <w:name w:val="Название таблицы"/>
    <w:basedOn w:val="afff0"/>
    <w:qFormat/>
    <w:pPr>
      <w:keepNext/>
      <w:spacing w:after="0"/>
    </w:pPr>
    <w:rPr>
      <w:sz w:val="20"/>
    </w:rPr>
  </w:style>
  <w:style w:type="paragraph" w:customStyle="1" w:styleId="afffa">
    <w:name w:val="Табличный_заголовки"/>
    <w:basedOn w:val="a1"/>
    <w:qFormat/>
    <w:pPr>
      <w:keepNext/>
      <w:keepLines/>
      <w:jc w:val="center"/>
    </w:pPr>
    <w:rPr>
      <w:rFonts w:ascii="Times New Roman" w:eastAsia="Times New Roman" w:hAnsi="Times New Roman"/>
      <w:b/>
      <w:sz w:val="20"/>
      <w:szCs w:val="20"/>
      <w:lang w:eastAsia="ru-RU"/>
    </w:rPr>
  </w:style>
  <w:style w:type="paragraph" w:customStyle="1" w:styleId="afffb">
    <w:name w:val="Табличный_центр"/>
    <w:basedOn w:val="a1"/>
    <w:qFormat/>
    <w:pPr>
      <w:jc w:val="center"/>
    </w:pPr>
    <w:rPr>
      <w:rFonts w:ascii="Times New Roman" w:eastAsia="Times New Roman" w:hAnsi="Times New Roman"/>
      <w:lang w:eastAsia="ru-RU"/>
    </w:rPr>
  </w:style>
  <w:style w:type="paragraph" w:customStyle="1" w:styleId="15">
    <w:name w:val="Список 1)"/>
    <w:basedOn w:val="a1"/>
    <w:qFormat/>
    <w:pPr>
      <w:spacing w:after="60"/>
      <w:jc w:val="both"/>
    </w:pPr>
    <w:rPr>
      <w:rFonts w:ascii="Times New Roman" w:eastAsia="Times New Roman" w:hAnsi="Times New Roman"/>
      <w:sz w:val="24"/>
      <w:szCs w:val="24"/>
      <w:lang w:eastAsia="ru-RU"/>
    </w:rPr>
  </w:style>
  <w:style w:type="paragraph" w:customStyle="1" w:styleId="afffc">
    <w:name w:val="Табличный_нумерованный"/>
    <w:basedOn w:val="a1"/>
    <w:qFormat/>
    <w:rPr>
      <w:rFonts w:ascii="Times New Roman" w:eastAsia="Times New Roman" w:hAnsi="Times New Roman"/>
      <w:lang w:val="x-none" w:eastAsia="x-none"/>
    </w:rPr>
  </w:style>
  <w:style w:type="paragraph" w:styleId="41">
    <w:name w:val="toc 4"/>
    <w:basedOn w:val="a1"/>
    <w:autoRedefine/>
    <w:pPr>
      <w:ind w:left="720"/>
    </w:pPr>
    <w:rPr>
      <w:rFonts w:ascii="Times New Roman" w:eastAsia="Times New Roman" w:hAnsi="Times New Roman"/>
      <w:sz w:val="18"/>
      <w:szCs w:val="18"/>
      <w:lang w:eastAsia="ru-RU"/>
    </w:rPr>
  </w:style>
  <w:style w:type="paragraph" w:styleId="51">
    <w:name w:val="toc 5"/>
    <w:basedOn w:val="a1"/>
    <w:autoRedefine/>
    <w:pPr>
      <w:ind w:left="960"/>
    </w:pPr>
    <w:rPr>
      <w:rFonts w:ascii="Times New Roman" w:eastAsia="Times New Roman" w:hAnsi="Times New Roman"/>
      <w:sz w:val="18"/>
      <w:szCs w:val="18"/>
      <w:lang w:eastAsia="ru-RU"/>
    </w:rPr>
  </w:style>
  <w:style w:type="paragraph" w:styleId="61">
    <w:name w:val="toc 6"/>
    <w:basedOn w:val="a1"/>
    <w:autoRedefine/>
    <w:pPr>
      <w:ind w:left="1200"/>
    </w:pPr>
    <w:rPr>
      <w:rFonts w:ascii="Times New Roman" w:eastAsia="Times New Roman" w:hAnsi="Times New Roman"/>
      <w:sz w:val="18"/>
      <w:szCs w:val="18"/>
      <w:lang w:eastAsia="ru-RU"/>
    </w:rPr>
  </w:style>
  <w:style w:type="paragraph" w:styleId="71">
    <w:name w:val="toc 7"/>
    <w:basedOn w:val="a1"/>
    <w:autoRedefine/>
    <w:pPr>
      <w:ind w:left="1440"/>
    </w:pPr>
    <w:rPr>
      <w:rFonts w:ascii="Times New Roman" w:eastAsia="Times New Roman" w:hAnsi="Times New Roman"/>
      <w:sz w:val="18"/>
      <w:szCs w:val="18"/>
      <w:lang w:eastAsia="ru-RU"/>
    </w:rPr>
  </w:style>
  <w:style w:type="paragraph" w:styleId="81">
    <w:name w:val="toc 8"/>
    <w:basedOn w:val="a1"/>
    <w:autoRedefine/>
    <w:pPr>
      <w:ind w:left="1680"/>
    </w:pPr>
    <w:rPr>
      <w:rFonts w:ascii="Times New Roman" w:eastAsia="Times New Roman" w:hAnsi="Times New Roman"/>
      <w:sz w:val="18"/>
      <w:szCs w:val="18"/>
      <w:lang w:eastAsia="ru-RU"/>
    </w:rPr>
  </w:style>
  <w:style w:type="paragraph" w:styleId="91">
    <w:name w:val="toc 9"/>
    <w:basedOn w:val="a1"/>
    <w:autoRedefine/>
    <w:pPr>
      <w:ind w:left="1920"/>
    </w:pPr>
    <w:rPr>
      <w:rFonts w:ascii="Times New Roman" w:eastAsia="Times New Roman" w:hAnsi="Times New Roman"/>
      <w:sz w:val="18"/>
      <w:szCs w:val="18"/>
      <w:lang w:eastAsia="ru-RU"/>
    </w:rPr>
  </w:style>
  <w:style w:type="paragraph" w:styleId="afffd">
    <w:name w:val="toa heading"/>
    <w:basedOn w:val="a1"/>
    <w:qFormat/>
    <w:pPr>
      <w:spacing w:before="40" w:after="20"/>
      <w:jc w:val="center"/>
    </w:pPr>
    <w:rPr>
      <w:rFonts w:ascii="Times New Roman" w:eastAsia="Times New Roman" w:hAnsi="Times New Roman"/>
      <w:b/>
      <w:szCs w:val="20"/>
      <w:lang w:eastAsia="ru-RU"/>
    </w:rPr>
  </w:style>
  <w:style w:type="paragraph" w:styleId="afffe">
    <w:name w:val="annotation text"/>
    <w:basedOn w:val="a1"/>
    <w:uiPriority w:val="99"/>
    <w:qFormat/>
    <w:rPr>
      <w:rFonts w:ascii="Times New Roman" w:eastAsia="Times New Roman" w:hAnsi="Times New Roman"/>
      <w:sz w:val="20"/>
      <w:szCs w:val="20"/>
      <w:lang w:eastAsia="ru-RU"/>
    </w:rPr>
  </w:style>
  <w:style w:type="paragraph" w:styleId="affff">
    <w:name w:val="annotation subject"/>
    <w:basedOn w:val="afffe"/>
    <w:uiPriority w:val="99"/>
    <w:qFormat/>
    <w:pPr>
      <w:ind w:firstLine="284"/>
      <w:jc w:val="both"/>
    </w:pPr>
    <w:rPr>
      <w:b/>
      <w:bCs/>
    </w:rPr>
  </w:style>
  <w:style w:type="paragraph" w:customStyle="1" w:styleId="affff0">
    <w:name w:val="Требования"/>
    <w:basedOn w:val="a1"/>
    <w:qFormat/>
    <w:pPr>
      <w:spacing w:before="120" w:after="60"/>
      <w:ind w:firstLine="567"/>
      <w:jc w:val="both"/>
      <w:outlineLvl w:val="1"/>
    </w:pPr>
    <w:rPr>
      <w:rFonts w:ascii="Times New Roman" w:eastAsia="Times New Roman" w:hAnsi="Times New Roman"/>
      <w:bCs/>
      <w:i/>
      <w:iCs/>
      <w:sz w:val="24"/>
      <w:szCs w:val="24"/>
      <w:lang w:eastAsia="ru-RU"/>
    </w:rPr>
  </w:style>
  <w:style w:type="paragraph" w:customStyle="1" w:styleId="affff1">
    <w:name w:val="Список а)"/>
    <w:basedOn w:val="a0"/>
    <w:qFormat/>
  </w:style>
  <w:style w:type="paragraph" w:styleId="affff2">
    <w:name w:val="Document Map"/>
    <w:basedOn w:val="a1"/>
    <w:qFormat/>
    <w:pPr>
      <w:widowControl w:val="0"/>
      <w:shd w:val="clear" w:color="auto" w:fill="000080"/>
      <w:suppressAutoHyphens/>
      <w:jc w:val="both"/>
    </w:pPr>
    <w:rPr>
      <w:rFonts w:ascii="Tahoma" w:eastAsia="Times New Roman" w:hAnsi="Tahoma"/>
      <w:sz w:val="24"/>
      <w:szCs w:val="20"/>
      <w:lang w:eastAsia="ru-RU"/>
    </w:rPr>
  </w:style>
  <w:style w:type="paragraph" w:customStyle="1" w:styleId="affff3">
    <w:name w:val="Табличный_слева"/>
    <w:basedOn w:val="a1"/>
    <w:qFormat/>
    <w:rPr>
      <w:rFonts w:ascii="Times New Roman" w:eastAsia="Times New Roman" w:hAnsi="Times New Roman"/>
      <w:lang w:eastAsia="ru-RU"/>
    </w:rPr>
  </w:style>
  <w:style w:type="paragraph" w:customStyle="1" w:styleId="16">
    <w:name w:val="Обычный 1"/>
    <w:basedOn w:val="a1"/>
    <w:qFormat/>
    <w:pPr>
      <w:tabs>
        <w:tab w:val="left" w:pos="360"/>
      </w:tabs>
      <w:spacing w:before="120"/>
      <w:ind w:left="360" w:hanging="360"/>
      <w:jc w:val="both"/>
    </w:pPr>
    <w:rPr>
      <w:rFonts w:ascii="Times New Roman" w:eastAsia="Times New Roman" w:hAnsi="Times New Roman"/>
      <w:sz w:val="24"/>
      <w:szCs w:val="20"/>
      <w:lang w:eastAsia="ru-RU"/>
    </w:rPr>
  </w:style>
  <w:style w:type="paragraph" w:customStyle="1" w:styleId="affff4">
    <w:name w:val="Обычный влево"/>
    <w:basedOn w:val="16"/>
    <w:qFormat/>
    <w:pPr>
      <w:spacing w:before="0"/>
      <w:ind w:left="0" w:firstLine="0"/>
      <w:jc w:val="left"/>
    </w:pPr>
  </w:style>
  <w:style w:type="paragraph" w:customStyle="1" w:styleId="affff5">
    <w:name w:val="Табличный_по ширине"/>
    <w:basedOn w:val="affff3"/>
    <w:qFormat/>
    <w:pPr>
      <w:jc w:val="both"/>
    </w:pPr>
  </w:style>
  <w:style w:type="paragraph" w:customStyle="1" w:styleId="100">
    <w:name w:val="Табличный_центр_10"/>
    <w:basedOn w:val="a1"/>
    <w:qFormat/>
    <w:pPr>
      <w:jc w:val="center"/>
    </w:pPr>
    <w:rPr>
      <w:rFonts w:ascii="Times New Roman" w:eastAsia="Times New Roman" w:hAnsi="Times New Roman"/>
      <w:sz w:val="20"/>
      <w:szCs w:val="24"/>
      <w:lang w:eastAsia="ru-RU"/>
    </w:rPr>
  </w:style>
  <w:style w:type="paragraph" w:customStyle="1" w:styleId="101">
    <w:name w:val="Табличный_слева_10"/>
    <w:basedOn w:val="a1"/>
    <w:qFormat/>
    <w:rPr>
      <w:rFonts w:ascii="Times New Roman" w:eastAsia="Times New Roman" w:hAnsi="Times New Roman"/>
      <w:sz w:val="20"/>
      <w:szCs w:val="24"/>
      <w:lang w:eastAsia="ru-RU"/>
    </w:rPr>
  </w:style>
  <w:style w:type="paragraph" w:customStyle="1" w:styleId="102">
    <w:name w:val="Табличный_по ширине_10"/>
    <w:basedOn w:val="a1"/>
    <w:qFormat/>
    <w:pPr>
      <w:jc w:val="both"/>
    </w:pPr>
    <w:rPr>
      <w:rFonts w:ascii="Times New Roman" w:eastAsia="Times New Roman" w:hAnsi="Times New Roman"/>
      <w:sz w:val="20"/>
      <w:szCs w:val="24"/>
      <w:lang w:eastAsia="ru-RU"/>
    </w:rPr>
  </w:style>
  <w:style w:type="paragraph" w:customStyle="1" w:styleId="103">
    <w:name w:val="Табличный_нумерованный_10"/>
    <w:basedOn w:val="a1"/>
    <w:qFormat/>
    <w:rPr>
      <w:rFonts w:ascii="Times New Roman" w:eastAsia="Times New Roman" w:hAnsi="Times New Roman"/>
      <w:sz w:val="20"/>
      <w:szCs w:val="24"/>
      <w:lang w:eastAsia="ru-RU"/>
    </w:rPr>
  </w:style>
  <w:style w:type="paragraph" w:customStyle="1" w:styleId="104">
    <w:name w:val="Табличный_заголовки_10"/>
    <w:basedOn w:val="afff5"/>
    <w:qFormat/>
    <w:pPr>
      <w:jc w:val="center"/>
    </w:pPr>
    <w:rPr>
      <w:b/>
      <w:sz w:val="20"/>
    </w:rPr>
  </w:style>
  <w:style w:type="paragraph" w:styleId="affff6">
    <w:name w:val="List Paragraph"/>
    <w:aliases w:val="Список_маркированный,ТЕКСТ,Use Case List Paragraph"/>
    <w:basedOn w:val="a1"/>
    <w:uiPriority w:val="34"/>
    <w:qFormat/>
    <w:pPr>
      <w:spacing w:line="360" w:lineRule="auto"/>
      <w:ind w:left="708" w:firstLine="680"/>
      <w:jc w:val="both"/>
    </w:pPr>
    <w:rPr>
      <w:rFonts w:ascii="Times New Roman" w:eastAsia="Times New Roman" w:hAnsi="Times New Roman"/>
      <w:sz w:val="24"/>
      <w:szCs w:val="24"/>
      <w:lang w:eastAsia="ru-RU"/>
    </w:rPr>
  </w:style>
  <w:style w:type="paragraph" w:styleId="affff7">
    <w:name w:val="Title"/>
    <w:basedOn w:val="a1"/>
    <w:qFormat/>
    <w:pPr>
      <w:pBdr>
        <w:top w:val="single" w:sz="8" w:space="10" w:color="A7BFDE"/>
        <w:bottom w:val="single" w:sz="24" w:space="15" w:color="9BBB59"/>
      </w:pBdr>
      <w:spacing w:line="360" w:lineRule="auto"/>
      <w:ind w:firstLine="680"/>
      <w:jc w:val="center"/>
    </w:pPr>
    <w:rPr>
      <w:rFonts w:ascii="Cambria" w:eastAsia="Times New Roman" w:hAnsi="Cambria"/>
      <w:i/>
      <w:iCs/>
      <w:color w:val="243F60"/>
      <w:sz w:val="60"/>
      <w:szCs w:val="60"/>
      <w:lang w:val="x-none" w:eastAsia="x-none"/>
    </w:rPr>
  </w:style>
  <w:style w:type="paragraph" w:styleId="affff8">
    <w:name w:val="Subtitle"/>
    <w:basedOn w:val="a1"/>
    <w:qFormat/>
    <w:pPr>
      <w:spacing w:before="200" w:after="900" w:line="360" w:lineRule="auto"/>
      <w:ind w:firstLine="680"/>
      <w:jc w:val="right"/>
    </w:pPr>
    <w:rPr>
      <w:rFonts w:ascii="Times New Roman" w:eastAsia="Times New Roman" w:hAnsi="Times New Roman"/>
      <w:i/>
      <w:iCs/>
      <w:sz w:val="24"/>
      <w:szCs w:val="24"/>
      <w:lang w:val="x-none" w:eastAsia="x-none"/>
    </w:rPr>
  </w:style>
  <w:style w:type="paragraph" w:styleId="affff9">
    <w:name w:val="No Spacing"/>
    <w:basedOn w:val="a1"/>
    <w:link w:val="affffa"/>
    <w:uiPriority w:val="1"/>
    <w:qFormat/>
    <w:pPr>
      <w:spacing w:line="360" w:lineRule="auto"/>
      <w:ind w:firstLine="680"/>
      <w:jc w:val="both"/>
    </w:pPr>
    <w:rPr>
      <w:rFonts w:ascii="Times New Roman" w:eastAsia="Times New Roman" w:hAnsi="Times New Roman"/>
      <w:sz w:val="24"/>
      <w:szCs w:val="24"/>
      <w:lang w:eastAsia="ru-RU"/>
    </w:rPr>
  </w:style>
  <w:style w:type="paragraph" w:styleId="27">
    <w:name w:val="Quote"/>
    <w:basedOn w:val="a1"/>
    <w:qFormat/>
    <w:pPr>
      <w:spacing w:line="360" w:lineRule="auto"/>
      <w:ind w:firstLine="680"/>
      <w:jc w:val="both"/>
    </w:pPr>
    <w:rPr>
      <w:rFonts w:ascii="Cambria" w:eastAsia="Times New Roman" w:hAnsi="Cambria"/>
      <w:i/>
      <w:iCs/>
      <w:color w:val="5A5A5A"/>
      <w:sz w:val="24"/>
      <w:szCs w:val="24"/>
      <w:lang w:val="x-none" w:eastAsia="x-none"/>
    </w:rPr>
  </w:style>
  <w:style w:type="paragraph" w:styleId="affffb">
    <w:name w:val="Intense Quote"/>
    <w:basedOn w:val="a1"/>
    <w:qFormat/>
    <w:pPr>
      <w:pBdr>
        <w:top w:val="single" w:sz="12" w:space="10" w:color="B8CCE4"/>
        <w:left w:val="single" w:sz="36" w:space="4" w:color="4F81BD"/>
        <w:bottom w:val="single" w:sz="24" w:space="10" w:color="9BBB59"/>
        <w:right w:val="single" w:sz="36" w:space="4" w:color="4F81BD"/>
      </w:pBdr>
      <w:shd w:val="clear" w:color="auto" w:fill="4F81BD"/>
      <w:spacing w:before="320" w:after="320" w:line="300" w:lineRule="auto"/>
      <w:ind w:left="1440" w:right="1440" w:firstLine="680"/>
      <w:jc w:val="both"/>
    </w:pPr>
    <w:rPr>
      <w:rFonts w:ascii="Cambria" w:eastAsia="Times New Roman" w:hAnsi="Cambria"/>
      <w:i/>
      <w:iCs/>
      <w:color w:val="F4F4F4"/>
      <w:sz w:val="24"/>
      <w:szCs w:val="24"/>
      <w:lang w:val="x-none" w:eastAsia="x-none"/>
    </w:rPr>
  </w:style>
  <w:style w:type="paragraph" w:styleId="affffc">
    <w:name w:val="List Bullet"/>
    <w:basedOn w:val="a1"/>
    <w:qFormat/>
    <w:pPr>
      <w:spacing w:line="360" w:lineRule="auto"/>
      <w:ind w:left="1571" w:hanging="360"/>
      <w:contextualSpacing/>
      <w:jc w:val="both"/>
    </w:pPr>
    <w:rPr>
      <w:rFonts w:ascii="Times New Roman" w:eastAsia="Times New Roman" w:hAnsi="Times New Roman"/>
      <w:sz w:val="24"/>
      <w:szCs w:val="24"/>
      <w:lang w:eastAsia="ru-RU"/>
    </w:rPr>
  </w:style>
  <w:style w:type="paragraph" w:styleId="affffd">
    <w:name w:val="TOC Heading"/>
    <w:basedOn w:val="1"/>
    <w:qFormat/>
    <w:pPr>
      <w:pageBreakBefore w:val="0"/>
      <w:numPr>
        <w:numId w:val="0"/>
      </w:numPr>
      <w:pBdr>
        <w:bottom w:val="single" w:sz="12" w:space="1" w:color="365F91"/>
      </w:pBdr>
      <w:spacing w:before="600" w:after="80" w:line="360" w:lineRule="auto"/>
      <w:ind w:firstLine="680"/>
    </w:pPr>
    <w:rPr>
      <w:rFonts w:ascii="Cambria" w:hAnsi="Cambria"/>
      <w:caps/>
      <w:color w:val="365F91"/>
    </w:rPr>
  </w:style>
  <w:style w:type="paragraph" w:styleId="affffe">
    <w:name w:val="footnote text"/>
    <w:basedOn w:val="a1"/>
    <w:qFormat/>
    <w:pPr>
      <w:spacing w:before="120" w:after="120" w:line="360" w:lineRule="auto"/>
      <w:jc w:val="both"/>
    </w:pPr>
    <w:rPr>
      <w:rFonts w:ascii="Arial" w:eastAsia="Times New Roman" w:hAnsi="Arial"/>
      <w:sz w:val="20"/>
      <w:szCs w:val="20"/>
      <w:lang w:val="x-none" w:eastAsia="x-none"/>
    </w:rPr>
  </w:style>
  <w:style w:type="paragraph" w:styleId="afffff">
    <w:name w:val="Normal (Web)"/>
    <w:basedOn w:val="a1"/>
    <w:uiPriority w:val="99"/>
    <w:qFormat/>
    <w:pPr>
      <w:tabs>
        <w:tab w:val="left" w:pos="0"/>
      </w:tabs>
      <w:spacing w:before="280" w:after="280"/>
    </w:pPr>
    <w:rPr>
      <w:rFonts w:ascii="Times New Roman" w:hAnsi="Times New Roman"/>
      <w:bCs/>
      <w:color w:val="000000"/>
      <w:sz w:val="24"/>
      <w:szCs w:val="24"/>
      <w:lang w:eastAsia="ar-SA"/>
    </w:rPr>
  </w:style>
  <w:style w:type="paragraph" w:styleId="afffff0">
    <w:name w:val="Body Text Indent"/>
    <w:basedOn w:val="afff"/>
    <w:qFormat/>
    <w:pPr>
      <w:ind w:left="1080" w:firstLine="210"/>
    </w:pPr>
    <w:rPr>
      <w:rFonts w:ascii="Arial" w:hAnsi="Arial"/>
      <w:spacing w:val="-5"/>
      <w:lang w:eastAsia="en-US"/>
    </w:rPr>
  </w:style>
  <w:style w:type="paragraph" w:styleId="28">
    <w:name w:val="Body Text 2"/>
    <w:basedOn w:val="a1"/>
    <w:qFormat/>
    <w:pPr>
      <w:spacing w:line="360" w:lineRule="auto"/>
      <w:ind w:firstLine="680"/>
      <w:jc w:val="center"/>
    </w:pPr>
    <w:rPr>
      <w:rFonts w:ascii="Times New Roman" w:eastAsia="Times New Roman" w:hAnsi="Times New Roman"/>
      <w:b/>
      <w:bCs/>
      <w:caps/>
      <w:sz w:val="24"/>
      <w:szCs w:val="24"/>
      <w:lang w:val="x-none" w:eastAsia="x-none"/>
    </w:rPr>
  </w:style>
  <w:style w:type="paragraph" w:styleId="29">
    <w:name w:val="Body Text Indent 2"/>
    <w:basedOn w:val="a1"/>
    <w:qFormat/>
    <w:pPr>
      <w:spacing w:after="120" w:line="480" w:lineRule="auto"/>
      <w:ind w:left="283" w:firstLine="680"/>
      <w:jc w:val="both"/>
    </w:pPr>
    <w:rPr>
      <w:rFonts w:ascii="Times New Roman" w:eastAsia="Times New Roman" w:hAnsi="Times New Roman"/>
      <w:sz w:val="24"/>
      <w:szCs w:val="24"/>
      <w:lang w:val="x-none" w:eastAsia="x-none"/>
    </w:rPr>
  </w:style>
  <w:style w:type="paragraph" w:styleId="34">
    <w:name w:val="Body Text 3"/>
    <w:basedOn w:val="a1"/>
    <w:qFormat/>
    <w:pPr>
      <w:spacing w:after="120" w:line="360" w:lineRule="auto"/>
      <w:ind w:firstLine="680"/>
      <w:jc w:val="both"/>
    </w:pPr>
    <w:rPr>
      <w:rFonts w:ascii="Times New Roman" w:eastAsia="Times New Roman" w:hAnsi="Times New Roman"/>
      <w:sz w:val="16"/>
      <w:szCs w:val="16"/>
      <w:lang w:val="x-none" w:eastAsia="x-none"/>
    </w:rPr>
  </w:style>
  <w:style w:type="paragraph" w:styleId="35">
    <w:name w:val="Body Text Indent 3"/>
    <w:basedOn w:val="a1"/>
    <w:qFormat/>
    <w:pPr>
      <w:spacing w:line="360" w:lineRule="auto"/>
      <w:ind w:left="708"/>
      <w:jc w:val="both"/>
    </w:pPr>
    <w:rPr>
      <w:rFonts w:ascii="Times New Roman" w:eastAsia="Times New Roman" w:hAnsi="Times New Roman"/>
      <w:sz w:val="28"/>
      <w:szCs w:val="28"/>
      <w:lang w:val="x-none" w:eastAsia="x-none"/>
    </w:rPr>
  </w:style>
  <w:style w:type="paragraph" w:styleId="afffff1">
    <w:name w:val="Block Text"/>
    <w:basedOn w:val="a1"/>
    <w:qFormat/>
    <w:pPr>
      <w:spacing w:line="360" w:lineRule="auto"/>
      <w:ind w:left="526" w:right="43"/>
      <w:jc w:val="both"/>
    </w:pPr>
    <w:rPr>
      <w:rFonts w:ascii="Times New Roman" w:eastAsia="Times New Roman" w:hAnsi="Times New Roman"/>
      <w:sz w:val="28"/>
      <w:szCs w:val="28"/>
      <w:lang w:eastAsia="ru-RU"/>
    </w:rPr>
  </w:style>
  <w:style w:type="paragraph" w:styleId="36">
    <w:name w:val="List Bullet 3"/>
    <w:basedOn w:val="affffc"/>
    <w:autoRedefine/>
    <w:qFormat/>
    <w:pPr>
      <w:tabs>
        <w:tab w:val="left" w:pos="360"/>
      </w:tabs>
      <w:spacing w:after="240" w:line="240" w:lineRule="atLeast"/>
      <w:ind w:left="2160"/>
    </w:pPr>
    <w:rPr>
      <w:rFonts w:ascii="Arial" w:hAnsi="Arial" w:cs="Arial"/>
      <w:spacing w:val="-5"/>
      <w:sz w:val="20"/>
      <w:szCs w:val="20"/>
      <w:lang w:eastAsia="en-US"/>
    </w:rPr>
  </w:style>
  <w:style w:type="paragraph" w:styleId="42">
    <w:name w:val="List Bullet 4"/>
    <w:basedOn w:val="affffc"/>
    <w:autoRedefine/>
    <w:qFormat/>
    <w:pPr>
      <w:tabs>
        <w:tab w:val="left" w:pos="360"/>
      </w:tabs>
      <w:spacing w:after="240" w:line="240" w:lineRule="atLeast"/>
      <w:ind w:left="2520"/>
    </w:pPr>
    <w:rPr>
      <w:rFonts w:ascii="Arial" w:hAnsi="Arial" w:cs="Arial"/>
      <w:spacing w:val="-5"/>
      <w:sz w:val="20"/>
      <w:szCs w:val="20"/>
      <w:lang w:eastAsia="en-US"/>
    </w:rPr>
  </w:style>
  <w:style w:type="paragraph" w:styleId="52">
    <w:name w:val="List Bullet 5"/>
    <w:basedOn w:val="affffc"/>
    <w:autoRedefine/>
    <w:qFormat/>
    <w:pPr>
      <w:tabs>
        <w:tab w:val="left" w:pos="360"/>
      </w:tabs>
      <w:spacing w:after="240" w:line="240" w:lineRule="atLeast"/>
      <w:ind w:left="2880"/>
    </w:pPr>
    <w:rPr>
      <w:rFonts w:ascii="Arial" w:hAnsi="Arial" w:cs="Arial"/>
      <w:spacing w:val="-5"/>
      <w:sz w:val="20"/>
      <w:szCs w:val="20"/>
      <w:lang w:eastAsia="en-US"/>
    </w:rPr>
  </w:style>
  <w:style w:type="paragraph" w:styleId="afffff2">
    <w:name w:val="List Number"/>
    <w:basedOn w:val="a1"/>
    <w:qFormat/>
    <w:pPr>
      <w:spacing w:before="280" w:after="280" w:line="360" w:lineRule="auto"/>
      <w:jc w:val="both"/>
    </w:pPr>
    <w:rPr>
      <w:rFonts w:ascii="Times New Roman" w:eastAsia="Times New Roman" w:hAnsi="Times New Roman"/>
      <w:sz w:val="28"/>
      <w:szCs w:val="28"/>
      <w:lang w:eastAsia="ru-RU"/>
    </w:rPr>
  </w:style>
  <w:style w:type="paragraph" w:styleId="2a">
    <w:name w:val="List Bullet 2"/>
    <w:basedOn w:val="affffc"/>
    <w:autoRedefine/>
    <w:qFormat/>
    <w:pPr>
      <w:tabs>
        <w:tab w:val="left" w:pos="360"/>
      </w:tabs>
      <w:spacing w:after="240" w:line="240" w:lineRule="atLeast"/>
      <w:ind w:left="1800"/>
    </w:pPr>
    <w:rPr>
      <w:rFonts w:ascii="Arial" w:hAnsi="Arial" w:cs="Arial"/>
      <w:spacing w:val="-5"/>
      <w:sz w:val="20"/>
      <w:szCs w:val="20"/>
      <w:lang w:eastAsia="en-US"/>
    </w:rPr>
  </w:style>
  <w:style w:type="paragraph" w:styleId="afffff3">
    <w:name w:val="List Continue"/>
    <w:basedOn w:val="a0"/>
    <w:qFormat/>
    <w:pPr>
      <w:spacing w:after="240" w:line="240" w:lineRule="atLeast"/>
      <w:ind w:left="1440" w:firstLine="0"/>
    </w:pPr>
    <w:rPr>
      <w:rFonts w:ascii="Arial" w:hAnsi="Arial" w:cs="Arial"/>
      <w:spacing w:val="-5"/>
      <w:sz w:val="20"/>
      <w:szCs w:val="20"/>
      <w:lang w:eastAsia="en-US"/>
    </w:rPr>
  </w:style>
  <w:style w:type="paragraph" w:styleId="2b">
    <w:name w:val="List Continue 2"/>
    <w:basedOn w:val="afffff3"/>
    <w:qFormat/>
    <w:pPr>
      <w:ind w:left="2160"/>
    </w:pPr>
  </w:style>
  <w:style w:type="paragraph" w:styleId="37">
    <w:name w:val="List Continue 3"/>
    <w:basedOn w:val="afffff3"/>
    <w:qFormat/>
    <w:pPr>
      <w:ind w:left="2520"/>
    </w:pPr>
  </w:style>
  <w:style w:type="paragraph" w:styleId="43">
    <w:name w:val="List Continue 4"/>
    <w:basedOn w:val="afffff3"/>
    <w:qFormat/>
    <w:pPr>
      <w:ind w:left="2880"/>
    </w:pPr>
  </w:style>
  <w:style w:type="paragraph" w:styleId="53">
    <w:name w:val="List Continue 5"/>
    <w:basedOn w:val="afffff3"/>
    <w:qFormat/>
    <w:pPr>
      <w:ind w:left="3240"/>
    </w:pPr>
  </w:style>
  <w:style w:type="paragraph" w:styleId="2c">
    <w:name w:val="List Number 2"/>
    <w:basedOn w:val="afffff2"/>
    <w:qFormat/>
    <w:pPr>
      <w:spacing w:before="0" w:after="240" w:line="240" w:lineRule="atLeast"/>
      <w:ind w:left="1800" w:hanging="360"/>
    </w:pPr>
    <w:rPr>
      <w:rFonts w:ascii="Arial" w:hAnsi="Arial" w:cs="Arial"/>
      <w:spacing w:val="-5"/>
      <w:sz w:val="20"/>
      <w:szCs w:val="20"/>
      <w:lang w:eastAsia="en-US"/>
    </w:rPr>
  </w:style>
  <w:style w:type="paragraph" w:styleId="38">
    <w:name w:val="List Number 3"/>
    <w:basedOn w:val="afffff2"/>
    <w:qFormat/>
    <w:pPr>
      <w:tabs>
        <w:tab w:val="left" w:pos="720"/>
      </w:tabs>
      <w:spacing w:before="0" w:after="240" w:line="240" w:lineRule="atLeast"/>
      <w:ind w:left="2160"/>
    </w:pPr>
    <w:rPr>
      <w:rFonts w:ascii="Arial" w:hAnsi="Arial" w:cs="Arial"/>
      <w:spacing w:val="-5"/>
      <w:sz w:val="20"/>
      <w:szCs w:val="20"/>
      <w:lang w:eastAsia="en-US"/>
    </w:rPr>
  </w:style>
  <w:style w:type="paragraph" w:styleId="44">
    <w:name w:val="List Number 4"/>
    <w:basedOn w:val="afffff2"/>
    <w:qFormat/>
    <w:pPr>
      <w:spacing w:before="0" w:after="240" w:line="240" w:lineRule="atLeast"/>
      <w:ind w:left="2520" w:hanging="360"/>
    </w:pPr>
    <w:rPr>
      <w:rFonts w:ascii="Arial" w:hAnsi="Arial" w:cs="Arial"/>
      <w:spacing w:val="-5"/>
      <w:sz w:val="20"/>
      <w:szCs w:val="20"/>
      <w:lang w:eastAsia="en-US"/>
    </w:rPr>
  </w:style>
  <w:style w:type="paragraph" w:styleId="54">
    <w:name w:val="List Number 5"/>
    <w:basedOn w:val="afffff2"/>
    <w:qFormat/>
    <w:pPr>
      <w:spacing w:before="0" w:after="240" w:line="240" w:lineRule="atLeast"/>
      <w:ind w:left="2880" w:hanging="360"/>
    </w:pPr>
    <w:rPr>
      <w:rFonts w:ascii="Arial" w:hAnsi="Arial" w:cs="Arial"/>
      <w:spacing w:val="-5"/>
      <w:sz w:val="20"/>
      <w:szCs w:val="20"/>
      <w:lang w:eastAsia="en-US"/>
    </w:rPr>
  </w:style>
  <w:style w:type="paragraph" w:styleId="afffff4">
    <w:name w:val="Message Header"/>
    <w:basedOn w:val="afff"/>
    <w:qFormat/>
    <w:pPr>
      <w:keepLines/>
      <w:tabs>
        <w:tab w:val="left" w:pos="3600"/>
        <w:tab w:val="left" w:pos="4680"/>
      </w:tabs>
      <w:spacing w:line="280" w:lineRule="exact"/>
      <w:ind w:left="1080" w:right="2160" w:hanging="1080"/>
    </w:pPr>
    <w:rPr>
      <w:rFonts w:ascii="Arial" w:hAnsi="Arial"/>
      <w:sz w:val="22"/>
      <w:szCs w:val="22"/>
      <w:lang w:eastAsia="en-US"/>
    </w:rPr>
  </w:style>
  <w:style w:type="paragraph" w:styleId="afffff5">
    <w:name w:val="Normal Indent"/>
    <w:basedOn w:val="a1"/>
    <w:qFormat/>
    <w:pPr>
      <w:spacing w:line="360" w:lineRule="auto"/>
      <w:ind w:left="1440"/>
      <w:jc w:val="both"/>
    </w:pPr>
    <w:rPr>
      <w:rFonts w:ascii="Arial" w:eastAsia="Times New Roman" w:hAnsi="Arial" w:cs="Arial"/>
      <w:spacing w:val="-5"/>
      <w:sz w:val="20"/>
      <w:szCs w:val="20"/>
    </w:rPr>
  </w:style>
  <w:style w:type="paragraph" w:styleId="HTML9">
    <w:name w:val="HTML Address"/>
    <w:basedOn w:val="a1"/>
    <w:qFormat/>
    <w:pPr>
      <w:spacing w:line="360" w:lineRule="auto"/>
      <w:ind w:left="1080"/>
      <w:jc w:val="both"/>
    </w:pPr>
    <w:rPr>
      <w:rFonts w:ascii="Arial" w:eastAsia="Times New Roman" w:hAnsi="Arial"/>
      <w:i/>
      <w:iCs/>
      <w:spacing w:val="-5"/>
      <w:sz w:val="20"/>
      <w:szCs w:val="20"/>
      <w:lang w:val="x-none"/>
    </w:rPr>
  </w:style>
  <w:style w:type="paragraph" w:styleId="afffff6">
    <w:name w:val="envelope address"/>
    <w:basedOn w:val="a1"/>
    <w:qFormat/>
    <w:pPr>
      <w:spacing w:line="360" w:lineRule="auto"/>
      <w:ind w:left="2880"/>
      <w:jc w:val="both"/>
    </w:pPr>
    <w:rPr>
      <w:rFonts w:ascii="Arial" w:eastAsia="Times New Roman" w:hAnsi="Arial" w:cs="Arial"/>
      <w:spacing w:val="-5"/>
      <w:sz w:val="28"/>
      <w:szCs w:val="28"/>
    </w:rPr>
  </w:style>
  <w:style w:type="paragraph" w:styleId="afffff7">
    <w:name w:val="Date"/>
    <w:basedOn w:val="a1"/>
    <w:qFormat/>
    <w:pPr>
      <w:spacing w:line="360" w:lineRule="auto"/>
      <w:ind w:left="1080"/>
      <w:jc w:val="both"/>
    </w:pPr>
    <w:rPr>
      <w:rFonts w:ascii="Arial" w:eastAsia="Times New Roman" w:hAnsi="Arial"/>
      <w:spacing w:val="-5"/>
      <w:sz w:val="20"/>
      <w:szCs w:val="20"/>
      <w:lang w:val="x-none"/>
    </w:rPr>
  </w:style>
  <w:style w:type="paragraph" w:styleId="afffff8">
    <w:name w:val="Note Heading"/>
    <w:basedOn w:val="a1"/>
    <w:qFormat/>
    <w:pPr>
      <w:spacing w:line="360" w:lineRule="auto"/>
      <w:ind w:left="1080"/>
      <w:jc w:val="both"/>
    </w:pPr>
    <w:rPr>
      <w:rFonts w:ascii="Arial" w:eastAsia="Times New Roman" w:hAnsi="Arial"/>
      <w:spacing w:val="-5"/>
      <w:sz w:val="20"/>
      <w:szCs w:val="20"/>
      <w:lang w:val="x-none"/>
    </w:rPr>
  </w:style>
  <w:style w:type="paragraph" w:styleId="2d">
    <w:name w:val="Body Text First Indent 2"/>
    <w:basedOn w:val="afffff0"/>
    <w:qFormat/>
    <w:pPr>
      <w:ind w:left="283"/>
      <w:jc w:val="left"/>
    </w:pPr>
  </w:style>
  <w:style w:type="paragraph" w:styleId="2e">
    <w:name w:val="envelope return"/>
    <w:basedOn w:val="a1"/>
    <w:qFormat/>
    <w:pPr>
      <w:spacing w:line="360" w:lineRule="auto"/>
      <w:ind w:left="1080"/>
      <w:jc w:val="both"/>
    </w:pPr>
    <w:rPr>
      <w:rFonts w:ascii="Arial" w:eastAsia="Times New Roman" w:hAnsi="Arial" w:cs="Arial"/>
      <w:spacing w:val="-5"/>
      <w:sz w:val="20"/>
      <w:szCs w:val="20"/>
    </w:rPr>
  </w:style>
  <w:style w:type="paragraph" w:styleId="afffff9">
    <w:name w:val="Signature"/>
    <w:basedOn w:val="a1"/>
    <w:pPr>
      <w:spacing w:line="360" w:lineRule="auto"/>
      <w:ind w:left="4252"/>
      <w:jc w:val="both"/>
    </w:pPr>
    <w:rPr>
      <w:rFonts w:ascii="Arial" w:eastAsia="Times New Roman" w:hAnsi="Arial"/>
      <w:spacing w:val="-5"/>
      <w:sz w:val="20"/>
      <w:szCs w:val="20"/>
      <w:lang w:val="x-none"/>
    </w:rPr>
  </w:style>
  <w:style w:type="paragraph" w:styleId="afffffa">
    <w:name w:val="Salutation"/>
    <w:basedOn w:val="a1"/>
    <w:pPr>
      <w:spacing w:line="360" w:lineRule="auto"/>
      <w:ind w:left="1080"/>
      <w:jc w:val="both"/>
    </w:pPr>
    <w:rPr>
      <w:rFonts w:ascii="Arial" w:eastAsia="Times New Roman" w:hAnsi="Arial"/>
      <w:spacing w:val="-5"/>
      <w:sz w:val="20"/>
      <w:szCs w:val="20"/>
      <w:lang w:val="x-none"/>
    </w:rPr>
  </w:style>
  <w:style w:type="paragraph" w:styleId="afffffb">
    <w:name w:val="Closing"/>
    <w:basedOn w:val="a1"/>
    <w:qFormat/>
    <w:pPr>
      <w:spacing w:line="360" w:lineRule="auto"/>
      <w:ind w:left="4252"/>
      <w:jc w:val="both"/>
    </w:pPr>
    <w:rPr>
      <w:rFonts w:ascii="Arial" w:eastAsia="Times New Roman" w:hAnsi="Arial"/>
      <w:spacing w:val="-5"/>
      <w:sz w:val="20"/>
      <w:szCs w:val="20"/>
      <w:lang w:val="x-none"/>
    </w:rPr>
  </w:style>
  <w:style w:type="paragraph" w:styleId="HTMLa">
    <w:name w:val="HTML Preformatted"/>
    <w:basedOn w:val="a1"/>
    <w:qFormat/>
    <w:pPr>
      <w:spacing w:line="360" w:lineRule="auto"/>
      <w:ind w:left="1080"/>
      <w:jc w:val="both"/>
    </w:pPr>
    <w:rPr>
      <w:rFonts w:ascii="Courier New" w:eastAsia="Times New Roman" w:hAnsi="Courier New"/>
      <w:spacing w:val="-5"/>
      <w:sz w:val="20"/>
      <w:szCs w:val="20"/>
      <w:lang w:val="x-none"/>
    </w:rPr>
  </w:style>
  <w:style w:type="paragraph" w:styleId="afffffc">
    <w:name w:val="Plain Text"/>
    <w:basedOn w:val="a1"/>
    <w:qFormat/>
    <w:pPr>
      <w:spacing w:line="360" w:lineRule="auto"/>
      <w:ind w:left="1080"/>
      <w:jc w:val="both"/>
    </w:pPr>
    <w:rPr>
      <w:rFonts w:ascii="Courier New" w:eastAsia="Times New Roman" w:hAnsi="Courier New"/>
      <w:spacing w:val="-5"/>
      <w:sz w:val="20"/>
      <w:szCs w:val="20"/>
      <w:lang w:val="x-none"/>
    </w:rPr>
  </w:style>
  <w:style w:type="paragraph" w:styleId="afffffd">
    <w:name w:val="E-mail Signature"/>
    <w:basedOn w:val="a1"/>
    <w:qFormat/>
    <w:pPr>
      <w:spacing w:line="360" w:lineRule="auto"/>
      <w:ind w:left="1080"/>
      <w:jc w:val="both"/>
    </w:pPr>
    <w:rPr>
      <w:rFonts w:ascii="Arial" w:eastAsia="Times New Roman" w:hAnsi="Arial"/>
      <w:spacing w:val="-5"/>
      <w:sz w:val="20"/>
      <w:szCs w:val="20"/>
      <w:lang w:val="x-none"/>
    </w:rPr>
  </w:style>
  <w:style w:type="paragraph" w:styleId="afffffe">
    <w:name w:val="endnote text"/>
    <w:basedOn w:val="a1"/>
    <w:qFormat/>
    <w:pPr>
      <w:spacing w:line="360" w:lineRule="auto"/>
      <w:ind w:firstLine="680"/>
      <w:jc w:val="both"/>
    </w:pPr>
    <w:rPr>
      <w:rFonts w:ascii="Times New Roman" w:eastAsia="Times New Roman" w:hAnsi="Times New Roman"/>
      <w:sz w:val="20"/>
      <w:szCs w:val="20"/>
      <w:lang w:eastAsia="ru-RU"/>
    </w:rPr>
  </w:style>
  <w:style w:type="paragraph" w:customStyle="1" w:styleId="affffff">
    <w:name w:val="Îáû÷íûé"/>
    <w:qFormat/>
    <w:pPr>
      <w:ind w:firstLine="709"/>
    </w:pPr>
    <w:rPr>
      <w:rFonts w:ascii="Times New Roman" w:eastAsia="Times New Roman" w:hAnsi="Times New Roman"/>
      <w:sz w:val="28"/>
    </w:rPr>
  </w:style>
  <w:style w:type="paragraph" w:customStyle="1" w:styleId="S1">
    <w:name w:val="S_Обычный"/>
    <w:basedOn w:val="a1"/>
    <w:qFormat/>
    <w:pPr>
      <w:spacing w:before="120" w:after="60"/>
      <w:ind w:firstLine="567"/>
      <w:jc w:val="both"/>
    </w:pPr>
    <w:rPr>
      <w:rFonts w:ascii="Times New Roman" w:eastAsia="Times New Roman" w:hAnsi="Times New Roman"/>
      <w:sz w:val="24"/>
      <w:szCs w:val="24"/>
      <w:lang w:val="x-none" w:eastAsia="ar-SA"/>
    </w:rPr>
  </w:style>
  <w:style w:type="paragraph" w:customStyle="1" w:styleId="S2">
    <w:name w:val="S_Титульный"/>
    <w:basedOn w:val="a1"/>
    <w:qFormat/>
    <w:pPr>
      <w:spacing w:line="360" w:lineRule="auto"/>
      <w:ind w:left="3240"/>
      <w:jc w:val="right"/>
    </w:pPr>
    <w:rPr>
      <w:rFonts w:ascii="Times New Roman" w:eastAsia="Times New Roman" w:hAnsi="Times New Roman"/>
      <w:b/>
      <w:sz w:val="32"/>
      <w:szCs w:val="32"/>
      <w:lang w:eastAsia="ru-RU"/>
    </w:rPr>
  </w:style>
  <w:style w:type="paragraph" w:customStyle="1" w:styleId="affffff0">
    <w:name w:val="ТЕКСТ ГРАД"/>
    <w:basedOn w:val="a1"/>
    <w:qFormat/>
    <w:pPr>
      <w:spacing w:line="360" w:lineRule="auto"/>
      <w:jc w:val="both"/>
    </w:pPr>
    <w:rPr>
      <w:rFonts w:ascii="Times New Roman" w:eastAsia="Times New Roman" w:hAnsi="Times New Roman"/>
      <w:sz w:val="24"/>
      <w:szCs w:val="24"/>
      <w:lang w:val="x-none" w:eastAsia="x-none"/>
    </w:rPr>
  </w:style>
  <w:style w:type="paragraph" w:customStyle="1" w:styleId="affffff1">
    <w:name w:val="ООО  «Институт Территориального Планирования"/>
    <w:basedOn w:val="a1"/>
    <w:qFormat/>
    <w:pPr>
      <w:spacing w:line="360" w:lineRule="auto"/>
      <w:ind w:left="709"/>
      <w:jc w:val="right"/>
    </w:pPr>
    <w:rPr>
      <w:rFonts w:ascii="Times New Roman" w:eastAsia="Times New Roman" w:hAnsi="Times New Roman"/>
      <w:sz w:val="24"/>
      <w:szCs w:val="24"/>
      <w:lang w:val="x-none" w:eastAsia="x-none"/>
    </w:rPr>
  </w:style>
  <w:style w:type="paragraph" w:customStyle="1" w:styleId="S4">
    <w:name w:val="S_Обычный в таблице"/>
    <w:basedOn w:val="a1"/>
    <w:qFormat/>
    <w:pPr>
      <w:spacing w:line="360" w:lineRule="auto"/>
      <w:jc w:val="center"/>
    </w:pPr>
    <w:rPr>
      <w:rFonts w:ascii="Times New Roman" w:eastAsia="Times New Roman" w:hAnsi="Times New Roman"/>
      <w:sz w:val="24"/>
      <w:szCs w:val="24"/>
      <w:lang w:val="x-none" w:eastAsia="x-none"/>
    </w:rPr>
  </w:style>
  <w:style w:type="paragraph" w:styleId="affffff2">
    <w:name w:val="Revision"/>
    <w:qFormat/>
    <w:pPr>
      <w:ind w:firstLine="709"/>
    </w:pPr>
    <w:rPr>
      <w:rFonts w:ascii="Times New Roman" w:eastAsia="Times New Roman" w:hAnsi="Times New Roman"/>
      <w:sz w:val="24"/>
      <w:szCs w:val="24"/>
    </w:rPr>
  </w:style>
  <w:style w:type="paragraph" w:customStyle="1" w:styleId="17">
    <w:name w:val="ГРАД 1 Заголовок"/>
    <w:basedOn w:val="1"/>
    <w:autoRedefine/>
    <w:qFormat/>
    <w:pPr>
      <w:numPr>
        <w:numId w:val="0"/>
      </w:numPr>
      <w:tabs>
        <w:tab w:val="left" w:pos="1080"/>
      </w:tabs>
      <w:spacing w:after="360" w:line="360" w:lineRule="auto"/>
      <w:ind w:hanging="290"/>
    </w:pPr>
    <w:rPr>
      <w:rFonts w:cs="Arial"/>
      <w:caps/>
      <w:szCs w:val="32"/>
    </w:rPr>
  </w:style>
  <w:style w:type="paragraph" w:customStyle="1" w:styleId="110">
    <w:name w:val="ГРАД 1.1 Заголовок"/>
    <w:basedOn w:val="2"/>
    <w:autoRedefine/>
    <w:qFormat/>
    <w:pPr>
      <w:numPr>
        <w:ilvl w:val="0"/>
        <w:numId w:val="0"/>
      </w:numPr>
      <w:tabs>
        <w:tab w:val="left" w:pos="1080"/>
      </w:tabs>
      <w:spacing w:before="120" w:after="240" w:line="360" w:lineRule="auto"/>
      <w:ind w:left="993" w:hanging="709"/>
    </w:pPr>
    <w:rPr>
      <w:iCs w:val="0"/>
      <w:szCs w:val="20"/>
    </w:rPr>
  </w:style>
  <w:style w:type="paragraph" w:customStyle="1" w:styleId="111">
    <w:name w:val="ГРАД 1.1.1 Заголовок"/>
    <w:basedOn w:val="3"/>
    <w:autoRedefine/>
    <w:qFormat/>
    <w:pPr>
      <w:numPr>
        <w:ilvl w:val="0"/>
        <w:numId w:val="0"/>
      </w:numPr>
      <w:tabs>
        <w:tab w:val="left" w:pos="1080"/>
      </w:tabs>
      <w:spacing w:line="360" w:lineRule="auto"/>
      <w:ind w:left="1134" w:hanging="708"/>
    </w:pPr>
    <w:rPr>
      <w:rFonts w:cs="Arial"/>
      <w:sz w:val="24"/>
    </w:rPr>
  </w:style>
  <w:style w:type="paragraph" w:customStyle="1" w:styleId="18">
    <w:name w:val="Таблица 1"/>
    <w:basedOn w:val="a1"/>
    <w:autoRedefine/>
    <w:qFormat/>
    <w:pPr>
      <w:spacing w:line="360" w:lineRule="auto"/>
      <w:jc w:val="both"/>
    </w:pPr>
    <w:rPr>
      <w:rFonts w:ascii="Times New Roman" w:eastAsia="Times New Roman" w:hAnsi="Times New Roman"/>
      <w:sz w:val="24"/>
      <w:szCs w:val="24"/>
      <w:lang w:eastAsia="ru-RU"/>
    </w:rPr>
  </w:style>
  <w:style w:type="paragraph" w:customStyle="1" w:styleId="S20">
    <w:name w:val="S_Заголовок 2"/>
    <w:basedOn w:val="2"/>
    <w:qFormat/>
    <w:pPr>
      <w:numPr>
        <w:ilvl w:val="0"/>
        <w:numId w:val="0"/>
      </w:numPr>
      <w:spacing w:before="0" w:after="0"/>
      <w:ind w:left="993" w:hanging="709"/>
    </w:pPr>
    <w:rPr>
      <w:bCs w:val="0"/>
      <w:iCs w:val="0"/>
    </w:rPr>
  </w:style>
  <w:style w:type="paragraph" w:customStyle="1" w:styleId="S40">
    <w:name w:val="S_Заголовок 4"/>
    <w:basedOn w:val="4"/>
    <w:qFormat/>
    <w:pPr>
      <w:numPr>
        <w:ilvl w:val="0"/>
        <w:numId w:val="0"/>
      </w:numPr>
      <w:spacing w:before="0" w:after="0"/>
      <w:ind w:firstLine="709"/>
    </w:pPr>
    <w:rPr>
      <w:b w:val="0"/>
      <w:bCs w:val="0"/>
      <w:i/>
    </w:rPr>
  </w:style>
  <w:style w:type="paragraph" w:customStyle="1" w:styleId="-S">
    <w:name w:val="- S_Маркированный"/>
    <w:basedOn w:val="a1"/>
    <w:qFormat/>
    <w:pPr>
      <w:tabs>
        <w:tab w:val="left" w:pos="992"/>
      </w:tabs>
      <w:suppressAutoHyphens/>
      <w:spacing w:line="360" w:lineRule="auto"/>
      <w:jc w:val="both"/>
    </w:pPr>
    <w:rPr>
      <w:rFonts w:ascii="Times New Roman" w:eastAsia="Times New Roman" w:hAnsi="Times New Roman"/>
      <w:sz w:val="24"/>
      <w:szCs w:val="24"/>
      <w:lang w:eastAsia="ar-SA"/>
    </w:rPr>
  </w:style>
  <w:style w:type="paragraph" w:customStyle="1" w:styleId="affffff3">
    <w:name w:val="Знак Знак Знак Знак Знак Знак Знак"/>
    <w:basedOn w:val="a1"/>
    <w:qFormat/>
    <w:rPr>
      <w:rFonts w:ascii="Verdana" w:eastAsia="Times New Roman" w:hAnsi="Verdana" w:cs="Verdana"/>
      <w:sz w:val="20"/>
      <w:szCs w:val="20"/>
      <w:lang w:val="en-US"/>
    </w:rPr>
  </w:style>
  <w:style w:type="paragraph" w:customStyle="1" w:styleId="19">
    <w:name w:val="Основной текст1"/>
    <w:basedOn w:val="a1"/>
    <w:qFormat/>
    <w:pPr>
      <w:shd w:val="clear" w:color="auto" w:fill="FFFFFF"/>
      <w:spacing w:before="60"/>
    </w:pPr>
    <w:rPr>
      <w:sz w:val="27"/>
      <w:szCs w:val="27"/>
      <w:lang w:eastAsia="ru-RU"/>
    </w:rPr>
  </w:style>
  <w:style w:type="paragraph" w:customStyle="1" w:styleId="Bodytext50">
    <w:name w:val="Body text (5)"/>
    <w:basedOn w:val="a1"/>
    <w:qFormat/>
    <w:pPr>
      <w:shd w:val="clear" w:color="auto" w:fill="FFFFFF"/>
      <w:spacing w:after="720" w:line="293" w:lineRule="exact"/>
    </w:pPr>
    <w:rPr>
      <w:sz w:val="27"/>
      <w:szCs w:val="27"/>
      <w:lang w:eastAsia="ru-RU"/>
    </w:rPr>
  </w:style>
  <w:style w:type="paragraph" w:customStyle="1" w:styleId="affffff4">
    <w:name w:val="_список"/>
    <w:basedOn w:val="a1"/>
    <w:qFormat/>
    <w:pPr>
      <w:tabs>
        <w:tab w:val="left" w:pos="993"/>
      </w:tabs>
      <w:jc w:val="both"/>
    </w:pPr>
    <w:rPr>
      <w:rFonts w:ascii="Times New Roman" w:hAnsi="Times New Roman"/>
      <w:sz w:val="24"/>
      <w:szCs w:val="24"/>
      <w:lang w:val="x-none"/>
    </w:rPr>
  </w:style>
  <w:style w:type="paragraph" w:customStyle="1" w:styleId="affffff5">
    <w:name w:val="Табличный_справа"/>
    <w:basedOn w:val="a1"/>
    <w:qFormat/>
    <w:pPr>
      <w:spacing w:before="100" w:after="100"/>
      <w:jc w:val="right"/>
    </w:pPr>
    <w:rPr>
      <w:rFonts w:ascii="Times New Roman" w:eastAsia="Times New Roman" w:hAnsi="Times New Roman"/>
      <w:lang w:eastAsia="ru-RU"/>
    </w:rPr>
  </w:style>
  <w:style w:type="paragraph" w:customStyle="1" w:styleId="AAA0">
    <w:name w:val="! AAA !"/>
    <w:qFormat/>
    <w:pPr>
      <w:spacing w:after="120"/>
      <w:ind w:firstLine="709"/>
      <w:jc w:val="both"/>
    </w:pPr>
    <w:rPr>
      <w:rFonts w:ascii="Times New Roman" w:eastAsia="Times New Roman" w:hAnsi="Times New Roman"/>
      <w:sz w:val="24"/>
      <w:szCs w:val="16"/>
    </w:rPr>
  </w:style>
  <w:style w:type="paragraph" w:customStyle="1" w:styleId="xl67">
    <w:name w:val="xl67"/>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68">
    <w:name w:val="xl68"/>
    <w:basedOn w:val="a1"/>
    <w:qFormat/>
    <w:pPr>
      <w:pBdr>
        <w:top w:val="single" w:sz="4" w:space="0" w:color="00000A"/>
        <w:left w:val="single" w:sz="4" w:space="0" w:color="00000A"/>
        <w:bottom w:val="single" w:sz="4" w:space="0" w:color="00000A"/>
        <w:right w:val="single" w:sz="4" w:space="0" w:color="00000A"/>
      </w:pBdr>
      <w:spacing w:before="280" w:after="280"/>
      <w:textAlignment w:val="top"/>
    </w:pPr>
    <w:rPr>
      <w:rFonts w:ascii="Times New Roman" w:eastAsia="Times New Roman" w:hAnsi="Times New Roman"/>
      <w:b/>
      <w:bCs/>
      <w:sz w:val="24"/>
      <w:szCs w:val="24"/>
      <w:lang w:eastAsia="ru-RU"/>
    </w:rPr>
  </w:style>
  <w:style w:type="paragraph" w:customStyle="1" w:styleId="xl69">
    <w:name w:val="xl69"/>
    <w:basedOn w:val="a1"/>
    <w:qFormat/>
    <w:pPr>
      <w:pBdr>
        <w:top w:val="single" w:sz="4" w:space="0" w:color="00000A"/>
        <w:left w:val="single" w:sz="4" w:space="0" w:color="00000A"/>
        <w:bottom w:val="single" w:sz="4" w:space="0" w:color="00000A"/>
        <w:right w:val="single" w:sz="4" w:space="0" w:color="00000A"/>
      </w:pBdr>
      <w:spacing w:before="280" w:after="280"/>
      <w:textAlignment w:val="top"/>
    </w:pPr>
    <w:rPr>
      <w:rFonts w:ascii="Times New Roman" w:eastAsia="Times New Roman" w:hAnsi="Times New Roman"/>
      <w:sz w:val="24"/>
      <w:szCs w:val="24"/>
      <w:lang w:eastAsia="ru-RU"/>
    </w:rPr>
  </w:style>
  <w:style w:type="paragraph" w:customStyle="1" w:styleId="xl70">
    <w:name w:val="xl70"/>
    <w:basedOn w:val="a1"/>
    <w:qFormat/>
    <w:pPr>
      <w:pBdr>
        <w:top w:val="single" w:sz="4" w:space="0" w:color="00000A"/>
        <w:left w:val="single" w:sz="4" w:space="0" w:color="00000A"/>
        <w:bottom w:val="single" w:sz="4" w:space="0" w:color="00000A"/>
        <w:right w:val="single" w:sz="4" w:space="0" w:color="00000A"/>
      </w:pBdr>
      <w:spacing w:before="280" w:after="280"/>
      <w:textAlignment w:val="center"/>
    </w:pPr>
    <w:rPr>
      <w:rFonts w:ascii="Times New Roman" w:eastAsia="Times New Roman" w:hAnsi="Times New Roman"/>
      <w:sz w:val="24"/>
      <w:szCs w:val="24"/>
      <w:lang w:eastAsia="ru-RU"/>
    </w:rPr>
  </w:style>
  <w:style w:type="paragraph" w:customStyle="1" w:styleId="xl71">
    <w:name w:val="xl71"/>
    <w:basedOn w:val="a1"/>
    <w:qFormat/>
    <w:pPr>
      <w:pBdr>
        <w:top w:val="single" w:sz="4" w:space="0" w:color="00000A"/>
        <w:left w:val="single" w:sz="4" w:space="0" w:color="00000A"/>
        <w:bottom w:val="single" w:sz="4" w:space="0" w:color="00000A"/>
        <w:right w:val="single" w:sz="4" w:space="0" w:color="00000A"/>
      </w:pBdr>
      <w:spacing w:before="280" w:after="280"/>
      <w:textAlignment w:val="center"/>
    </w:pPr>
    <w:rPr>
      <w:rFonts w:ascii="Times New Roman" w:eastAsia="Times New Roman" w:hAnsi="Times New Roman"/>
      <w:b/>
      <w:bCs/>
      <w:sz w:val="24"/>
      <w:szCs w:val="24"/>
      <w:lang w:eastAsia="ru-RU"/>
    </w:rPr>
  </w:style>
  <w:style w:type="paragraph" w:customStyle="1" w:styleId="xl72">
    <w:name w:val="xl72"/>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b/>
      <w:bCs/>
      <w:sz w:val="24"/>
      <w:szCs w:val="24"/>
      <w:lang w:eastAsia="ru-RU"/>
    </w:rPr>
  </w:style>
  <w:style w:type="paragraph" w:customStyle="1" w:styleId="xl73">
    <w:name w:val="xl73"/>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b/>
      <w:bCs/>
      <w:sz w:val="24"/>
      <w:szCs w:val="24"/>
      <w:lang w:eastAsia="ru-RU"/>
    </w:rPr>
  </w:style>
  <w:style w:type="paragraph" w:customStyle="1" w:styleId="xl74">
    <w:name w:val="xl74"/>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75">
    <w:name w:val="xl75"/>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76">
    <w:name w:val="xl76"/>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b/>
      <w:bCs/>
      <w:sz w:val="24"/>
      <w:szCs w:val="24"/>
      <w:lang w:eastAsia="ru-RU"/>
    </w:rPr>
  </w:style>
  <w:style w:type="paragraph" w:customStyle="1" w:styleId="xl77">
    <w:name w:val="xl77"/>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78">
    <w:name w:val="xl78"/>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79">
    <w:name w:val="xl79"/>
    <w:basedOn w:val="a1"/>
    <w:qFormat/>
    <w:pPr>
      <w:pBdr>
        <w:top w:val="single" w:sz="4" w:space="0" w:color="00000A"/>
        <w:left w:val="single" w:sz="4" w:space="0" w:color="00000A"/>
        <w:bottom w:val="single" w:sz="4"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S10">
    <w:name w:val="S_Заголовок 1"/>
    <w:basedOn w:val="1"/>
    <w:qFormat/>
    <w:pPr>
      <w:keepLines/>
      <w:widowControl w:val="0"/>
      <w:numPr>
        <w:numId w:val="0"/>
      </w:numPr>
      <w:tabs>
        <w:tab w:val="left" w:pos="1778"/>
      </w:tabs>
      <w:spacing w:before="0" w:line="276" w:lineRule="auto"/>
      <w:ind w:left="924" w:hanging="357"/>
    </w:pPr>
    <w:rPr>
      <w:lang w:eastAsia="en-US"/>
    </w:rPr>
  </w:style>
  <w:style w:type="paragraph" w:customStyle="1" w:styleId="S30">
    <w:name w:val="S_Заголовок 3"/>
    <w:basedOn w:val="3"/>
    <w:qFormat/>
    <w:pPr>
      <w:numPr>
        <w:ilvl w:val="0"/>
        <w:numId w:val="0"/>
      </w:numPr>
      <w:tabs>
        <w:tab w:val="left" w:pos="1854"/>
      </w:tabs>
      <w:spacing w:line="276" w:lineRule="auto"/>
      <w:ind w:left="1854" w:hanging="720"/>
    </w:pPr>
    <w:rPr>
      <w:bCs w:val="0"/>
      <w:sz w:val="24"/>
      <w:szCs w:val="24"/>
      <w:lang w:eastAsia="ru-RU"/>
    </w:rPr>
  </w:style>
  <w:style w:type="paragraph" w:customStyle="1" w:styleId="font0">
    <w:name w:val="font0"/>
    <w:basedOn w:val="a1"/>
    <w:qFormat/>
    <w:pPr>
      <w:spacing w:before="280" w:after="280"/>
    </w:pPr>
    <w:rPr>
      <w:rFonts w:ascii="Arial CYR" w:eastAsia="Times New Roman" w:hAnsi="Arial CYR" w:cs="Arial CYR"/>
      <w:sz w:val="20"/>
      <w:szCs w:val="20"/>
      <w:lang w:eastAsia="ru-RU"/>
    </w:rPr>
  </w:style>
  <w:style w:type="paragraph" w:customStyle="1" w:styleId="xl65">
    <w:name w:val="xl65"/>
    <w:basedOn w:val="a1"/>
    <w:qFormat/>
    <w:pPr>
      <w:spacing w:before="280" w:after="280"/>
      <w:jc w:val="center"/>
    </w:pPr>
    <w:rPr>
      <w:rFonts w:ascii="Times New Roman" w:eastAsia="Times New Roman" w:hAnsi="Times New Roman"/>
      <w:sz w:val="24"/>
      <w:szCs w:val="24"/>
      <w:lang w:eastAsia="ru-RU"/>
    </w:rPr>
  </w:style>
  <w:style w:type="paragraph" w:customStyle="1" w:styleId="xl66">
    <w:name w:val="xl66"/>
    <w:basedOn w:val="a1"/>
    <w:qFormat/>
    <w:pPr>
      <w:shd w:val="clear" w:color="auto" w:fill="FFFFFF"/>
      <w:spacing w:before="280" w:after="280"/>
    </w:pPr>
    <w:rPr>
      <w:rFonts w:ascii="Times New Roman" w:eastAsia="Times New Roman" w:hAnsi="Times New Roman"/>
      <w:sz w:val="24"/>
      <w:szCs w:val="24"/>
      <w:lang w:eastAsia="ru-RU"/>
    </w:rPr>
  </w:style>
  <w:style w:type="paragraph" w:customStyle="1" w:styleId="xl80">
    <w:name w:val="xl80"/>
    <w:basedOn w:val="a1"/>
    <w:qFormat/>
    <w:pPr>
      <w:pBdr>
        <w:top w:val="single" w:sz="8" w:space="0" w:color="00000A"/>
        <w:lef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1">
    <w:name w:val="xl81"/>
    <w:basedOn w:val="a1"/>
    <w:qFormat/>
    <w:pPr>
      <w:pBdr>
        <w:top w:val="single" w:sz="8" w:space="0" w:color="00000A"/>
        <w:left w:val="single" w:sz="4"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2">
    <w:name w:val="xl82"/>
    <w:basedOn w:val="a1"/>
    <w:qFormat/>
    <w:pPr>
      <w:pBdr>
        <w:top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3">
    <w:name w:val="xl83"/>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4">
    <w:name w:val="xl84"/>
    <w:basedOn w:val="a1"/>
    <w:qFormat/>
    <w:pPr>
      <w:pBdr>
        <w:top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5">
    <w:name w:val="xl85"/>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6">
    <w:name w:val="xl86"/>
    <w:basedOn w:val="a1"/>
    <w:qFormat/>
    <w:pP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87">
    <w:name w:val="xl87"/>
    <w:basedOn w:val="a1"/>
    <w:qFormat/>
    <w:pPr>
      <w:pBdr>
        <w:lef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88">
    <w:name w:val="xl88"/>
    <w:basedOn w:val="a1"/>
    <w:qFormat/>
    <w:pPr>
      <w:pBdr>
        <w:left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89">
    <w:name w:val="xl89"/>
    <w:basedOn w:val="a1"/>
    <w:qFormat/>
    <w:pPr>
      <w:pBdr>
        <w:lef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0">
    <w:name w:val="xl90"/>
    <w:basedOn w:val="a1"/>
    <w:qFormat/>
    <w:pPr>
      <w:pBdr>
        <w:left w:val="single" w:sz="4"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1">
    <w:name w:val="xl91"/>
    <w:basedOn w:val="a1"/>
    <w:qFormat/>
    <w:pPr>
      <w:pBdr>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2">
    <w:name w:val="xl92"/>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3">
    <w:name w:val="xl93"/>
    <w:basedOn w:val="a1"/>
    <w:qFormat/>
    <w:pPr>
      <w:shd w:val="clear" w:color="auto" w:fill="FFFF00"/>
      <w:spacing w:before="280" w:after="280"/>
      <w:jc w:val="center"/>
    </w:pPr>
    <w:rPr>
      <w:rFonts w:ascii="Times New Roman" w:eastAsia="Times New Roman" w:hAnsi="Times New Roman"/>
      <w:sz w:val="24"/>
      <w:szCs w:val="24"/>
      <w:lang w:eastAsia="ru-RU"/>
    </w:rPr>
  </w:style>
  <w:style w:type="paragraph" w:customStyle="1" w:styleId="xl94">
    <w:name w:val="xl94"/>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5">
    <w:name w:val="xl95"/>
    <w:basedOn w:val="a1"/>
    <w:qFormat/>
    <w:pPr>
      <w:pBdr>
        <w:bottom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96">
    <w:name w:val="xl96"/>
    <w:basedOn w:val="a1"/>
    <w:qFormat/>
    <w:pPr>
      <w:pBdr>
        <w:left w:val="single" w:sz="8" w:space="0" w:color="00000A"/>
        <w:bottom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97">
    <w:name w:val="xl97"/>
    <w:basedOn w:val="a1"/>
    <w:qFormat/>
    <w:pPr>
      <w:pBdr>
        <w:left w:val="single" w:sz="8" w:space="0" w:color="00000A"/>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8">
    <w:name w:val="xl98"/>
    <w:basedOn w:val="a1"/>
    <w:qFormat/>
    <w:pPr>
      <w:pBdr>
        <w:left w:val="single" w:sz="4"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99">
    <w:name w:val="xl99"/>
    <w:basedOn w:val="a1"/>
    <w:qFormat/>
    <w:pPr>
      <w:pBdr>
        <w:left w:val="single" w:sz="4"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0">
    <w:name w:val="xl100"/>
    <w:basedOn w:val="a1"/>
    <w:qFormat/>
    <w:pPr>
      <w:pBdr>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1">
    <w:name w:val="xl101"/>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2">
    <w:name w:val="xl102"/>
    <w:basedOn w:val="a1"/>
    <w:qFormat/>
    <w:pPr>
      <w:pBdr>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3">
    <w:name w:val="xl103"/>
    <w:basedOn w:val="a1"/>
    <w:qFormat/>
    <w:pPr>
      <w:shd w:val="clear" w:color="auto" w:fill="FFFF00"/>
      <w:spacing w:before="280" w:after="280"/>
    </w:pPr>
    <w:rPr>
      <w:rFonts w:ascii="Times New Roman" w:eastAsia="Times New Roman" w:hAnsi="Times New Roman"/>
      <w:b/>
      <w:bCs/>
      <w:sz w:val="24"/>
      <w:szCs w:val="24"/>
      <w:lang w:eastAsia="ru-RU"/>
    </w:rPr>
  </w:style>
  <w:style w:type="paragraph" w:customStyle="1" w:styleId="xl104">
    <w:name w:val="xl104"/>
    <w:basedOn w:val="a1"/>
    <w:qFormat/>
    <w:pPr>
      <w:pBdr>
        <w:lef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5">
    <w:name w:val="xl105"/>
    <w:basedOn w:val="a1"/>
    <w:qFormat/>
    <w:pPr>
      <w:pBdr>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6">
    <w:name w:val="xl106"/>
    <w:basedOn w:val="a1"/>
    <w:qFormat/>
    <w:pPr>
      <w:pBdr>
        <w:top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107">
    <w:name w:val="xl107"/>
    <w:basedOn w:val="a1"/>
    <w:qFormat/>
    <w:pPr>
      <w:pBdr>
        <w:top w:val="single" w:sz="8" w:space="0" w:color="00000A"/>
        <w:lef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08">
    <w:name w:val="xl108"/>
    <w:basedOn w:val="a1"/>
    <w:qFormat/>
    <w:pPr>
      <w:pBdr>
        <w:bottom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109">
    <w:name w:val="xl109"/>
    <w:basedOn w:val="a1"/>
    <w:qFormat/>
    <w:pPr>
      <w:pBdr>
        <w:left w:val="single" w:sz="8"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0">
    <w:name w:val="xl110"/>
    <w:basedOn w:val="a1"/>
    <w:qFormat/>
    <w:pPr>
      <w:pBdr>
        <w:top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11">
    <w:name w:val="xl111"/>
    <w:basedOn w:val="a1"/>
    <w:qFormat/>
    <w:pPr>
      <w:pBdr>
        <w:bottom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12">
    <w:name w:val="xl112"/>
    <w:basedOn w:val="a1"/>
    <w:qFormat/>
    <w:pPr>
      <w:shd w:val="clear" w:color="auto" w:fill="FFFF00"/>
      <w:spacing w:before="280" w:after="280"/>
    </w:pPr>
    <w:rPr>
      <w:rFonts w:ascii="Times New Roman" w:eastAsia="Times New Roman" w:hAnsi="Times New Roman"/>
      <w:sz w:val="24"/>
      <w:szCs w:val="24"/>
      <w:lang w:eastAsia="ru-RU"/>
    </w:rPr>
  </w:style>
  <w:style w:type="paragraph" w:customStyle="1" w:styleId="xl113">
    <w:name w:val="xl113"/>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4">
    <w:name w:val="xl114"/>
    <w:basedOn w:val="a1"/>
    <w:qFormat/>
    <w:pPr>
      <w:pBdr>
        <w:top w:val="single" w:sz="8" w:space="0" w:color="00000A"/>
        <w:bottom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115">
    <w:name w:val="xl115"/>
    <w:basedOn w:val="a1"/>
    <w:qFormat/>
    <w:pPr>
      <w:pBdr>
        <w:top w:val="single" w:sz="8" w:space="0" w:color="00000A"/>
        <w:left w:val="single" w:sz="8"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6">
    <w:name w:val="xl116"/>
    <w:basedOn w:val="a1"/>
    <w:qFormat/>
    <w:pPr>
      <w:pBdr>
        <w:top w:val="single" w:sz="8" w:space="0" w:color="00000A"/>
        <w:left w:val="single" w:sz="4"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7">
    <w:name w:val="xl117"/>
    <w:basedOn w:val="a1"/>
    <w:qFormat/>
    <w:pPr>
      <w:pBdr>
        <w:top w:val="single" w:sz="8" w:space="0" w:color="00000A"/>
        <w:left w:val="single" w:sz="8" w:space="0" w:color="00000A"/>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8">
    <w:name w:val="xl118"/>
    <w:basedOn w:val="a1"/>
    <w:qFormat/>
    <w:pPr>
      <w:pBdr>
        <w:top w:val="single" w:sz="8" w:space="0" w:color="00000A"/>
        <w:left w:val="single" w:sz="4"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19">
    <w:name w:val="xl119"/>
    <w:basedOn w:val="a1"/>
    <w:qFormat/>
    <w:pPr>
      <w:pBdr>
        <w:top w:val="single" w:sz="8" w:space="0" w:color="00000A"/>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20">
    <w:name w:val="xl120"/>
    <w:basedOn w:val="a1"/>
    <w:qFormat/>
    <w:pPr>
      <w:pBdr>
        <w:top w:val="single" w:sz="8"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21">
    <w:name w:val="xl121"/>
    <w:basedOn w:val="a1"/>
    <w:qFormat/>
    <w:pPr>
      <w:pBdr>
        <w:top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22">
    <w:name w:val="xl122"/>
    <w:basedOn w:val="a1"/>
    <w:qFormat/>
    <w:pPr>
      <w:pBdr>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23">
    <w:name w:val="xl123"/>
    <w:basedOn w:val="a1"/>
    <w:qFormat/>
    <w:pPr>
      <w:pBdr>
        <w:top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124">
    <w:name w:val="xl124"/>
    <w:basedOn w:val="a1"/>
    <w:qFormat/>
    <w:pPr>
      <w:pBdr>
        <w:top w:val="single" w:sz="8" w:space="0" w:color="00000A"/>
        <w:left w:val="single" w:sz="4"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25">
    <w:name w:val="xl125"/>
    <w:basedOn w:val="a1"/>
    <w:qFormat/>
    <w:pPr>
      <w:pBdr>
        <w:top w:val="single" w:sz="8" w:space="0" w:color="00000A"/>
        <w:left w:val="single" w:sz="4"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26">
    <w:name w:val="xl126"/>
    <w:basedOn w:val="a1"/>
    <w:qFormat/>
    <w:pPr>
      <w:pBdr>
        <w:top w:val="single" w:sz="8" w:space="0" w:color="00000A"/>
        <w:left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27">
    <w:name w:val="xl127"/>
    <w:basedOn w:val="a1"/>
    <w:qFormat/>
    <w:pPr>
      <w:shd w:val="clear" w:color="auto" w:fill="FFFF00"/>
      <w:spacing w:before="280" w:after="280"/>
    </w:pPr>
    <w:rPr>
      <w:rFonts w:ascii="Times New Roman" w:eastAsia="Times New Roman" w:hAnsi="Times New Roman"/>
      <w:b/>
      <w:bCs/>
      <w:sz w:val="24"/>
      <w:szCs w:val="24"/>
      <w:lang w:eastAsia="ru-RU"/>
    </w:rPr>
  </w:style>
  <w:style w:type="paragraph" w:customStyle="1" w:styleId="xl128">
    <w:name w:val="xl128"/>
    <w:basedOn w:val="a1"/>
    <w:qFormat/>
    <w:pPr>
      <w:pBdr>
        <w:left w:val="single" w:sz="4"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29">
    <w:name w:val="xl129"/>
    <w:basedOn w:val="a1"/>
    <w:qFormat/>
    <w:pPr>
      <w:pBdr>
        <w:bottom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130">
    <w:name w:val="xl130"/>
    <w:basedOn w:val="a1"/>
    <w:qFormat/>
    <w:pPr>
      <w:pBdr>
        <w:left w:val="single" w:sz="4" w:space="0" w:color="00000A"/>
        <w:bottom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1">
    <w:name w:val="xl131"/>
    <w:basedOn w:val="a1"/>
    <w:qFormat/>
    <w:pPr>
      <w:pBdr>
        <w:left w:val="single" w:sz="4" w:space="0" w:color="00000A"/>
        <w:bottom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2">
    <w:name w:val="xl132"/>
    <w:basedOn w:val="a1"/>
    <w:qFormat/>
    <w:pPr>
      <w:pBdr>
        <w:left w:val="single" w:sz="8" w:space="0" w:color="00000A"/>
        <w:bottom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3">
    <w:name w:val="xl133"/>
    <w:basedOn w:val="a1"/>
    <w:qFormat/>
    <w:pPr>
      <w:pBdr>
        <w:top w:val="single" w:sz="8" w:space="0" w:color="00000A"/>
        <w:right w:val="single" w:sz="4"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4">
    <w:name w:val="xl134"/>
    <w:basedOn w:val="a1"/>
    <w:qFormat/>
    <w:pPr>
      <w:pBdr>
        <w:left w:val="single" w:sz="4"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5">
    <w:name w:val="xl135"/>
    <w:basedOn w:val="a1"/>
    <w:qFormat/>
    <w:pPr>
      <w:pBdr>
        <w:right w:val="single" w:sz="4"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6">
    <w:name w:val="xl136"/>
    <w:basedOn w:val="a1"/>
    <w:qFormat/>
    <w:pPr>
      <w:pBdr>
        <w:bottom w:val="single" w:sz="8" w:space="0" w:color="00000A"/>
        <w:right w:val="single" w:sz="4"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137">
    <w:name w:val="xl137"/>
    <w:basedOn w:val="a1"/>
    <w:qFormat/>
    <w:pPr>
      <w:pBdr>
        <w:right w:val="single" w:sz="8" w:space="0" w:color="00000A"/>
      </w:pBdr>
      <w:spacing w:before="280" w:after="280"/>
    </w:pPr>
    <w:rPr>
      <w:rFonts w:ascii="Times New Roman" w:eastAsia="Times New Roman" w:hAnsi="Times New Roman"/>
      <w:sz w:val="24"/>
      <w:szCs w:val="24"/>
      <w:lang w:eastAsia="ru-RU"/>
    </w:rPr>
  </w:style>
  <w:style w:type="paragraph" w:customStyle="1" w:styleId="xl138">
    <w:name w:val="xl138"/>
    <w:basedOn w:val="a1"/>
    <w:qFormat/>
    <w:pPr>
      <w:pBdr>
        <w:left w:val="single" w:sz="8" w:space="0" w:color="00000A"/>
      </w:pBdr>
      <w:spacing w:before="280" w:after="280"/>
      <w:jc w:val="center"/>
    </w:pPr>
    <w:rPr>
      <w:rFonts w:ascii="Times New Roman" w:eastAsia="Times New Roman" w:hAnsi="Times New Roman"/>
      <w:sz w:val="24"/>
      <w:szCs w:val="24"/>
      <w:lang w:eastAsia="ru-RU"/>
    </w:rPr>
  </w:style>
  <w:style w:type="paragraph" w:customStyle="1" w:styleId="xl139">
    <w:name w:val="xl139"/>
    <w:basedOn w:val="a1"/>
    <w:qFormat/>
    <w:pPr>
      <w:pBdr>
        <w:top w:val="single" w:sz="4" w:space="0" w:color="00000A"/>
        <w:bottom w:val="single" w:sz="8" w:space="0" w:color="00000A"/>
        <w:right w:val="single" w:sz="4"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140">
    <w:name w:val="xl140"/>
    <w:basedOn w:val="a1"/>
    <w:qFormat/>
    <w:pPr>
      <w:pBdr>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1">
    <w:name w:val="xl141"/>
    <w:basedOn w:val="a1"/>
    <w:qFormat/>
    <w:pPr>
      <w:pBdr>
        <w:top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2">
    <w:name w:val="xl142"/>
    <w:basedOn w:val="a1"/>
    <w:qFormat/>
    <w:pPr>
      <w:pBdr>
        <w:bottom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3">
    <w:name w:val="xl143"/>
    <w:basedOn w:val="a1"/>
    <w:qFormat/>
    <w:pPr>
      <w:pBdr>
        <w:top w:val="single" w:sz="8" w:space="0" w:color="00000A"/>
        <w:bottom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4">
    <w:name w:val="xl144"/>
    <w:basedOn w:val="a1"/>
    <w:qFormat/>
    <w:pPr>
      <w:pBdr>
        <w:top w:val="single" w:sz="8" w:space="0" w:color="00000A"/>
        <w:bottom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5">
    <w:name w:val="xl145"/>
    <w:basedOn w:val="a1"/>
    <w:qFormat/>
    <w:pPr>
      <w:pBdr>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6">
    <w:name w:val="xl146"/>
    <w:basedOn w:val="a1"/>
    <w:qFormat/>
    <w:pPr>
      <w:pBdr>
        <w:top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7">
    <w:name w:val="xl147"/>
    <w:basedOn w:val="a1"/>
    <w:qFormat/>
    <w:pPr>
      <w:pBdr>
        <w:bottom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48">
    <w:name w:val="xl148"/>
    <w:basedOn w:val="a1"/>
    <w:qFormat/>
    <w:pPr>
      <w:pBdr>
        <w:top w:val="single" w:sz="8" w:space="0" w:color="00000A"/>
        <w:bottom w:val="single" w:sz="8" w:space="0" w:color="00000A"/>
      </w:pBdr>
      <w:shd w:val="clear" w:color="auto" w:fill="99CCFF"/>
      <w:spacing w:before="280" w:after="280"/>
    </w:pPr>
    <w:rPr>
      <w:rFonts w:ascii="Times New Roman" w:eastAsia="Times New Roman" w:hAnsi="Times New Roman"/>
      <w:sz w:val="24"/>
      <w:szCs w:val="24"/>
      <w:lang w:eastAsia="ru-RU"/>
    </w:rPr>
  </w:style>
  <w:style w:type="paragraph" w:customStyle="1" w:styleId="xl149">
    <w:name w:val="xl149"/>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0">
    <w:name w:val="xl150"/>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1">
    <w:name w:val="xl151"/>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2">
    <w:name w:val="xl152"/>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3">
    <w:name w:val="xl153"/>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4">
    <w:name w:val="xl154"/>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5">
    <w:name w:val="xl155"/>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56">
    <w:name w:val="xl156"/>
    <w:basedOn w:val="a1"/>
    <w:qFormat/>
    <w:pPr>
      <w:pBdr>
        <w:top w:val="single" w:sz="8" w:space="0" w:color="00000A"/>
        <w:left w:val="single" w:sz="8" w:space="0" w:color="00000A"/>
        <w:bottom w:val="single" w:sz="8" w:space="0" w:color="00000A"/>
        <w:right w:val="single" w:sz="8" w:space="0" w:color="00000A"/>
      </w:pBdr>
      <w:shd w:val="clear" w:color="auto" w:fill="FF99CC"/>
      <w:spacing w:before="280" w:after="280"/>
    </w:pPr>
    <w:rPr>
      <w:rFonts w:ascii="Times New Roman" w:eastAsia="Times New Roman" w:hAnsi="Times New Roman"/>
      <w:sz w:val="24"/>
      <w:szCs w:val="24"/>
      <w:lang w:eastAsia="ru-RU"/>
    </w:rPr>
  </w:style>
  <w:style w:type="paragraph" w:customStyle="1" w:styleId="xl157">
    <w:name w:val="xl157"/>
    <w:basedOn w:val="a1"/>
    <w:qFormat/>
    <w:pPr>
      <w:pBdr>
        <w:top w:val="single" w:sz="8" w:space="0" w:color="00000A"/>
        <w:bottom w:val="single" w:sz="8" w:space="0" w:color="00000A"/>
      </w:pBdr>
      <w:shd w:val="clear" w:color="auto" w:fill="FF99CC"/>
      <w:spacing w:before="280" w:after="280"/>
      <w:textAlignment w:val="center"/>
    </w:pPr>
    <w:rPr>
      <w:rFonts w:ascii="Times New Roman" w:eastAsia="Times New Roman" w:hAnsi="Times New Roman"/>
      <w:b/>
      <w:bCs/>
      <w:sz w:val="24"/>
      <w:szCs w:val="24"/>
      <w:lang w:eastAsia="ru-RU"/>
    </w:rPr>
  </w:style>
  <w:style w:type="paragraph" w:customStyle="1" w:styleId="xl158">
    <w:name w:val="xl158"/>
    <w:basedOn w:val="a1"/>
    <w:qFormat/>
    <w:pPr>
      <w:pBdr>
        <w:top w:val="single" w:sz="8" w:space="0" w:color="00000A"/>
        <w:left w:val="single" w:sz="8" w:space="0" w:color="00000A"/>
        <w:bottom w:val="single" w:sz="8" w:space="0" w:color="00000A"/>
      </w:pBdr>
      <w:shd w:val="clear" w:color="auto" w:fill="99CCFF"/>
      <w:spacing w:before="280" w:after="280"/>
    </w:pPr>
    <w:rPr>
      <w:rFonts w:ascii="Arial CYR" w:eastAsia="Times New Roman" w:hAnsi="Arial CYR" w:cs="Arial CYR"/>
      <w:b/>
      <w:bCs/>
      <w:i/>
      <w:iCs/>
      <w:sz w:val="24"/>
      <w:szCs w:val="24"/>
      <w:lang w:eastAsia="ru-RU"/>
    </w:rPr>
  </w:style>
  <w:style w:type="paragraph" w:customStyle="1" w:styleId="xl159">
    <w:name w:val="xl159"/>
    <w:basedOn w:val="a1"/>
    <w:qFormat/>
    <w:pPr>
      <w:pBdr>
        <w:top w:val="single" w:sz="8" w:space="0" w:color="00000A"/>
        <w:bottom w:val="single" w:sz="8" w:space="0" w:color="00000A"/>
      </w:pBdr>
      <w:shd w:val="clear" w:color="auto" w:fill="99CCFF"/>
      <w:spacing w:before="280" w:after="280"/>
    </w:pPr>
    <w:rPr>
      <w:rFonts w:ascii="Times New Roman" w:eastAsia="Times New Roman" w:hAnsi="Times New Roman"/>
      <w:b/>
      <w:bCs/>
      <w:sz w:val="24"/>
      <w:szCs w:val="24"/>
      <w:lang w:eastAsia="ru-RU"/>
    </w:rPr>
  </w:style>
  <w:style w:type="paragraph" w:customStyle="1" w:styleId="xl160">
    <w:name w:val="xl160"/>
    <w:basedOn w:val="a1"/>
    <w:qFormat/>
    <w:pPr>
      <w:pBdr>
        <w:top w:val="single" w:sz="8" w:space="0" w:color="00000A"/>
        <w:bottom w:val="single" w:sz="8" w:space="0" w:color="00000A"/>
      </w:pBdr>
      <w:shd w:val="clear" w:color="auto" w:fill="FF99CC"/>
      <w:spacing w:before="280" w:after="280"/>
      <w:jc w:val="center"/>
      <w:textAlignment w:val="center"/>
    </w:pPr>
    <w:rPr>
      <w:rFonts w:ascii="Times New Roman" w:eastAsia="Times New Roman" w:hAnsi="Times New Roman"/>
      <w:b/>
      <w:bCs/>
      <w:sz w:val="24"/>
      <w:szCs w:val="24"/>
      <w:lang w:eastAsia="ru-RU"/>
    </w:rPr>
  </w:style>
  <w:style w:type="paragraph" w:customStyle="1" w:styleId="xl161">
    <w:name w:val="xl161"/>
    <w:basedOn w:val="a1"/>
    <w:qFormat/>
    <w:pPr>
      <w:pBdr>
        <w:top w:val="single" w:sz="8" w:space="0" w:color="00000A"/>
        <w:left w:val="single" w:sz="8" w:space="0" w:color="00000A"/>
        <w:bottom w:val="single" w:sz="8" w:space="0" w:color="00000A"/>
      </w:pBdr>
      <w:shd w:val="clear" w:color="auto" w:fill="FF99CC"/>
      <w:spacing w:before="280" w:after="280"/>
      <w:jc w:val="center"/>
      <w:textAlignment w:val="center"/>
    </w:pPr>
    <w:rPr>
      <w:rFonts w:ascii="Times New Roman" w:eastAsia="Times New Roman" w:hAnsi="Times New Roman"/>
      <w:b/>
      <w:bCs/>
      <w:sz w:val="24"/>
      <w:szCs w:val="24"/>
      <w:lang w:eastAsia="ru-RU"/>
    </w:rPr>
  </w:style>
  <w:style w:type="paragraph" w:customStyle="1" w:styleId="xl162">
    <w:name w:val="xl162"/>
    <w:basedOn w:val="a1"/>
    <w:qFormat/>
    <w:pPr>
      <w:pBdr>
        <w:top w:val="single" w:sz="8" w:space="0" w:color="00000A"/>
        <w:left w:val="single" w:sz="8" w:space="0" w:color="00000A"/>
        <w:bottom w:val="single" w:sz="8" w:space="0" w:color="00000A"/>
        <w:right w:val="single" w:sz="8" w:space="0" w:color="00000A"/>
      </w:pBdr>
      <w:shd w:val="clear" w:color="auto" w:fill="FF99CC"/>
      <w:spacing w:before="280" w:after="280"/>
      <w:textAlignment w:val="center"/>
    </w:pPr>
    <w:rPr>
      <w:rFonts w:ascii="Times New Roman" w:eastAsia="Times New Roman" w:hAnsi="Times New Roman"/>
      <w:sz w:val="24"/>
      <w:szCs w:val="24"/>
      <w:lang w:eastAsia="ru-RU"/>
    </w:rPr>
  </w:style>
  <w:style w:type="paragraph" w:customStyle="1" w:styleId="xl163">
    <w:name w:val="xl163"/>
    <w:basedOn w:val="a1"/>
    <w:qFormat/>
    <w:pPr>
      <w:pBdr>
        <w:top w:val="single" w:sz="8" w:space="0" w:color="00000A"/>
        <w:left w:val="single" w:sz="8" w:space="0" w:color="00000A"/>
        <w:bottom w:val="single" w:sz="8" w:space="0" w:color="00000A"/>
        <w:right w:val="single" w:sz="8" w:space="0" w:color="00000A"/>
      </w:pBdr>
      <w:shd w:val="clear" w:color="auto" w:fill="FF99CC"/>
      <w:spacing w:before="280" w:after="280"/>
      <w:jc w:val="center"/>
      <w:textAlignment w:val="center"/>
    </w:pPr>
    <w:rPr>
      <w:rFonts w:ascii="Times New Roman" w:eastAsia="Times New Roman" w:hAnsi="Times New Roman"/>
      <w:b/>
      <w:bCs/>
      <w:sz w:val="24"/>
      <w:szCs w:val="24"/>
      <w:lang w:eastAsia="ru-RU"/>
    </w:rPr>
  </w:style>
  <w:style w:type="paragraph" w:customStyle="1" w:styleId="xl164">
    <w:name w:val="xl164"/>
    <w:basedOn w:val="a1"/>
    <w:qFormat/>
    <w:pPr>
      <w:pBdr>
        <w:top w:val="single" w:sz="8" w:space="0" w:color="00000A"/>
        <w:left w:val="single" w:sz="8" w:space="0" w:color="00000A"/>
        <w:bottom w:val="single" w:sz="8" w:space="0" w:color="00000A"/>
        <w:right w:val="single" w:sz="8" w:space="0" w:color="00000A"/>
      </w:pBdr>
      <w:shd w:val="clear" w:color="auto" w:fill="FF99CC"/>
      <w:spacing w:before="280" w:after="280"/>
      <w:jc w:val="center"/>
      <w:textAlignment w:val="center"/>
    </w:pPr>
    <w:rPr>
      <w:rFonts w:ascii="Times New Roman" w:eastAsia="Times New Roman" w:hAnsi="Times New Roman"/>
      <w:sz w:val="24"/>
      <w:szCs w:val="24"/>
      <w:lang w:eastAsia="ru-RU"/>
    </w:rPr>
  </w:style>
  <w:style w:type="paragraph" w:customStyle="1" w:styleId="xl165">
    <w:name w:val="xl165"/>
    <w:basedOn w:val="a1"/>
    <w:qFormat/>
    <w:pPr>
      <w:pBdr>
        <w:top w:val="single" w:sz="8" w:space="0" w:color="00000A"/>
        <w:left w:val="single" w:sz="8" w:space="0" w:color="00000A"/>
        <w:bottom w:val="single" w:sz="8" w:space="0" w:color="00000A"/>
      </w:pBdr>
      <w:shd w:val="clear" w:color="auto" w:fill="FF99CC"/>
      <w:spacing w:before="280" w:after="280"/>
      <w:jc w:val="center"/>
      <w:textAlignment w:val="center"/>
    </w:pPr>
    <w:rPr>
      <w:rFonts w:ascii="Times New Roman" w:eastAsia="Times New Roman" w:hAnsi="Times New Roman"/>
      <w:sz w:val="24"/>
      <w:szCs w:val="24"/>
      <w:lang w:eastAsia="ru-RU"/>
    </w:rPr>
  </w:style>
  <w:style w:type="paragraph" w:customStyle="1" w:styleId="xl166">
    <w:name w:val="xl166"/>
    <w:basedOn w:val="a1"/>
    <w:qFormat/>
    <w:pPr>
      <w:pBdr>
        <w:top w:val="single" w:sz="8" w:space="0" w:color="00000A"/>
        <w:bottom w:val="single" w:sz="8" w:space="0" w:color="00000A"/>
      </w:pBdr>
      <w:shd w:val="clear" w:color="auto" w:fill="FF99CC"/>
      <w:spacing w:before="280" w:after="280"/>
      <w:textAlignment w:val="center"/>
    </w:pPr>
    <w:rPr>
      <w:rFonts w:ascii="Times New Roman" w:eastAsia="Times New Roman" w:hAnsi="Times New Roman"/>
      <w:b/>
      <w:bCs/>
      <w:sz w:val="24"/>
      <w:szCs w:val="24"/>
      <w:lang w:eastAsia="ru-RU"/>
    </w:rPr>
  </w:style>
  <w:style w:type="paragraph" w:customStyle="1" w:styleId="xl167">
    <w:name w:val="xl167"/>
    <w:basedOn w:val="a1"/>
    <w:qFormat/>
    <w:pPr>
      <w:pBdr>
        <w:top w:val="single" w:sz="8" w:space="0" w:color="00000A"/>
        <w:left w:val="single" w:sz="8" w:space="0" w:color="00000A"/>
        <w:bottom w:val="single" w:sz="8" w:space="0" w:color="00000A"/>
        <w:right w:val="single" w:sz="8" w:space="0" w:color="00000A"/>
      </w:pBdr>
      <w:shd w:val="clear" w:color="auto" w:fill="FF99CC"/>
      <w:spacing w:before="280" w:after="280"/>
      <w:jc w:val="center"/>
      <w:textAlignment w:val="center"/>
    </w:pPr>
    <w:rPr>
      <w:rFonts w:ascii="Times New Roman" w:eastAsia="Times New Roman" w:hAnsi="Times New Roman"/>
      <w:b/>
      <w:bCs/>
      <w:sz w:val="24"/>
      <w:szCs w:val="24"/>
      <w:lang w:eastAsia="ru-RU"/>
    </w:rPr>
  </w:style>
  <w:style w:type="paragraph" w:customStyle="1" w:styleId="xl168">
    <w:name w:val="xl168"/>
    <w:basedOn w:val="a1"/>
    <w:qFormat/>
    <w:pPr>
      <w:spacing w:before="280" w:after="280"/>
      <w:textAlignment w:val="center"/>
    </w:pPr>
    <w:rPr>
      <w:rFonts w:ascii="Times New Roman" w:eastAsia="Times New Roman" w:hAnsi="Times New Roman"/>
      <w:b/>
      <w:bCs/>
      <w:sz w:val="24"/>
      <w:szCs w:val="24"/>
      <w:lang w:eastAsia="ru-RU"/>
    </w:rPr>
  </w:style>
  <w:style w:type="paragraph" w:customStyle="1" w:styleId="xl169">
    <w:name w:val="xl169"/>
    <w:basedOn w:val="a1"/>
    <w:qFormat/>
    <w:pPr>
      <w:spacing w:before="280" w:after="280"/>
      <w:jc w:val="center"/>
      <w:textAlignment w:val="center"/>
    </w:pPr>
    <w:rPr>
      <w:rFonts w:ascii="Times New Roman" w:eastAsia="Times New Roman" w:hAnsi="Times New Roman"/>
      <w:b/>
      <w:bCs/>
      <w:sz w:val="24"/>
      <w:szCs w:val="24"/>
      <w:lang w:eastAsia="ru-RU"/>
    </w:rPr>
  </w:style>
  <w:style w:type="paragraph" w:customStyle="1" w:styleId="xl170">
    <w:name w:val="xl170"/>
    <w:basedOn w:val="a1"/>
    <w:qFormat/>
    <w:pPr>
      <w:spacing w:before="280" w:after="280"/>
      <w:jc w:val="center"/>
      <w:textAlignment w:val="center"/>
    </w:pPr>
    <w:rPr>
      <w:rFonts w:ascii="Times New Roman" w:eastAsia="Times New Roman" w:hAnsi="Times New Roman"/>
      <w:b/>
      <w:bCs/>
      <w:sz w:val="24"/>
      <w:szCs w:val="24"/>
      <w:lang w:eastAsia="ru-RU"/>
    </w:rPr>
  </w:style>
  <w:style w:type="paragraph" w:customStyle="1" w:styleId="xl171">
    <w:name w:val="xl171"/>
    <w:basedOn w:val="a1"/>
    <w:qFormat/>
    <w:pPr>
      <w:spacing w:before="280" w:after="280"/>
      <w:jc w:val="center"/>
      <w:textAlignment w:val="center"/>
    </w:pPr>
    <w:rPr>
      <w:rFonts w:ascii="Times New Roman" w:eastAsia="Times New Roman" w:hAnsi="Times New Roman"/>
      <w:sz w:val="24"/>
      <w:szCs w:val="24"/>
      <w:lang w:eastAsia="ru-RU"/>
    </w:rPr>
  </w:style>
  <w:style w:type="paragraph" w:customStyle="1" w:styleId="xl172">
    <w:name w:val="xl172"/>
    <w:basedOn w:val="a1"/>
    <w:qFormat/>
    <w:pPr>
      <w:pBdr>
        <w:top w:val="single" w:sz="8" w:space="0" w:color="00000A"/>
        <w:bottom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173">
    <w:name w:val="xl173"/>
    <w:basedOn w:val="a1"/>
    <w:qFormat/>
    <w:pPr>
      <w:spacing w:before="280" w:after="280"/>
      <w:jc w:val="center"/>
    </w:pPr>
    <w:rPr>
      <w:rFonts w:ascii="Times New Roman" w:eastAsia="Times New Roman" w:hAnsi="Times New Roman"/>
      <w:sz w:val="24"/>
      <w:szCs w:val="24"/>
      <w:lang w:eastAsia="ru-RU"/>
    </w:rPr>
  </w:style>
  <w:style w:type="paragraph" w:customStyle="1" w:styleId="xl174">
    <w:name w:val="xl174"/>
    <w:basedOn w:val="a1"/>
    <w:qFormat/>
    <w:pPr>
      <w:pBdr>
        <w:right w:val="single" w:sz="8" w:space="0" w:color="00000A"/>
      </w:pBdr>
      <w:spacing w:before="280" w:after="280"/>
    </w:pPr>
    <w:rPr>
      <w:rFonts w:ascii="Times New Roman" w:eastAsia="Times New Roman" w:hAnsi="Times New Roman"/>
      <w:sz w:val="24"/>
      <w:szCs w:val="24"/>
      <w:lang w:eastAsia="ru-RU"/>
    </w:rPr>
  </w:style>
  <w:style w:type="paragraph" w:customStyle="1" w:styleId="xl175">
    <w:name w:val="xl175"/>
    <w:basedOn w:val="a1"/>
    <w:qFormat/>
    <w:pPr>
      <w:pBdr>
        <w:top w:val="single" w:sz="8" w:space="0" w:color="00000A"/>
        <w:left w:val="single" w:sz="8" w:space="0" w:color="00000A"/>
        <w:bottom w:val="single" w:sz="8" w:space="0" w:color="00000A"/>
      </w:pBdr>
      <w:shd w:val="clear" w:color="auto" w:fill="FFFFFF"/>
      <w:spacing w:before="280" w:after="280"/>
      <w:jc w:val="center"/>
    </w:pPr>
    <w:rPr>
      <w:rFonts w:ascii="Times New Roman" w:eastAsia="Times New Roman" w:hAnsi="Times New Roman"/>
      <w:sz w:val="24"/>
      <w:szCs w:val="24"/>
      <w:lang w:eastAsia="ru-RU"/>
    </w:rPr>
  </w:style>
  <w:style w:type="paragraph" w:customStyle="1" w:styleId="xl176">
    <w:name w:val="xl176"/>
    <w:basedOn w:val="a1"/>
    <w:qFormat/>
    <w:pPr>
      <w:pBdr>
        <w:top w:val="single" w:sz="8" w:space="0" w:color="00000A"/>
      </w:pBdr>
      <w:shd w:val="clear" w:color="auto" w:fill="FFFFFF"/>
      <w:spacing w:before="280" w:after="280"/>
      <w:textAlignment w:val="center"/>
    </w:pPr>
    <w:rPr>
      <w:rFonts w:ascii="Times New Roman" w:eastAsia="Times New Roman" w:hAnsi="Times New Roman"/>
      <w:b/>
      <w:bCs/>
      <w:sz w:val="24"/>
      <w:szCs w:val="24"/>
      <w:lang w:eastAsia="ru-RU"/>
    </w:rPr>
  </w:style>
  <w:style w:type="paragraph" w:customStyle="1" w:styleId="xl177">
    <w:name w:val="xl177"/>
    <w:basedOn w:val="a1"/>
    <w:qFormat/>
    <w:pPr>
      <w:pBdr>
        <w:top w:val="single" w:sz="8" w:space="0" w:color="00000A"/>
        <w:left w:val="single" w:sz="8" w:space="0" w:color="00000A"/>
        <w:bottom w:val="single" w:sz="8" w:space="0" w:color="00000A"/>
        <w:right w:val="single" w:sz="8" w:space="0" w:color="00000A"/>
      </w:pBdr>
      <w:shd w:val="clear" w:color="auto" w:fill="FFFFFF"/>
      <w:spacing w:before="280" w:after="280"/>
      <w:jc w:val="center"/>
      <w:textAlignment w:val="center"/>
    </w:pPr>
    <w:rPr>
      <w:rFonts w:ascii="Times New Roman" w:eastAsia="Times New Roman" w:hAnsi="Times New Roman"/>
      <w:b/>
      <w:bCs/>
      <w:sz w:val="24"/>
      <w:szCs w:val="24"/>
      <w:lang w:eastAsia="ru-RU"/>
    </w:rPr>
  </w:style>
  <w:style w:type="paragraph" w:customStyle="1" w:styleId="xl178">
    <w:name w:val="xl178"/>
    <w:basedOn w:val="a1"/>
    <w:qFormat/>
    <w:pPr>
      <w:pBdr>
        <w:top w:val="single" w:sz="8" w:space="0" w:color="00000A"/>
      </w:pBdr>
      <w:shd w:val="clear" w:color="auto" w:fill="FFFFFF"/>
      <w:spacing w:before="280" w:after="280"/>
      <w:jc w:val="center"/>
      <w:textAlignment w:val="center"/>
    </w:pPr>
    <w:rPr>
      <w:rFonts w:ascii="Times New Roman" w:eastAsia="Times New Roman" w:hAnsi="Times New Roman"/>
      <w:b/>
      <w:bCs/>
      <w:sz w:val="24"/>
      <w:szCs w:val="24"/>
      <w:lang w:eastAsia="ru-RU"/>
    </w:rPr>
  </w:style>
  <w:style w:type="paragraph" w:customStyle="1" w:styleId="xl179">
    <w:name w:val="xl179"/>
    <w:basedOn w:val="a1"/>
    <w:qFormat/>
    <w:pPr>
      <w:pBdr>
        <w:top w:val="single" w:sz="8" w:space="0" w:color="00000A"/>
      </w:pBdr>
      <w:shd w:val="clear" w:color="auto" w:fill="FFFFFF"/>
      <w:spacing w:before="280" w:after="280"/>
      <w:jc w:val="center"/>
      <w:textAlignment w:val="center"/>
    </w:pPr>
    <w:rPr>
      <w:rFonts w:ascii="Times New Roman" w:eastAsia="Times New Roman" w:hAnsi="Times New Roman"/>
      <w:b/>
      <w:bCs/>
      <w:sz w:val="24"/>
      <w:szCs w:val="24"/>
      <w:lang w:eastAsia="ru-RU"/>
    </w:rPr>
  </w:style>
  <w:style w:type="paragraph" w:customStyle="1" w:styleId="xl180">
    <w:name w:val="xl180"/>
    <w:basedOn w:val="a1"/>
    <w:qFormat/>
    <w:pPr>
      <w:pBdr>
        <w:bottom w:val="single" w:sz="8" w:space="0" w:color="00000A"/>
      </w:pBdr>
      <w:shd w:val="clear" w:color="auto" w:fill="CCC0DA"/>
      <w:spacing w:before="280" w:after="280"/>
      <w:textAlignment w:val="center"/>
    </w:pPr>
    <w:rPr>
      <w:rFonts w:ascii="Times New Roman" w:eastAsia="Times New Roman" w:hAnsi="Times New Roman"/>
      <w:b/>
      <w:bCs/>
      <w:sz w:val="24"/>
      <w:szCs w:val="24"/>
      <w:lang w:eastAsia="ru-RU"/>
    </w:rPr>
  </w:style>
  <w:style w:type="paragraph" w:customStyle="1" w:styleId="xl181">
    <w:name w:val="xl181"/>
    <w:basedOn w:val="a1"/>
    <w:qFormat/>
    <w:pPr>
      <w:pBdr>
        <w:top w:val="single" w:sz="8" w:space="0" w:color="00000A"/>
        <w:bottom w:val="single" w:sz="8" w:space="0" w:color="00000A"/>
      </w:pBdr>
      <w:shd w:val="clear" w:color="auto" w:fill="FF99CC"/>
      <w:spacing w:before="280" w:after="280"/>
      <w:textAlignment w:val="center"/>
    </w:pPr>
    <w:rPr>
      <w:rFonts w:ascii="Times New Roman" w:eastAsia="Times New Roman" w:hAnsi="Times New Roman"/>
      <w:b/>
      <w:bCs/>
      <w:sz w:val="24"/>
      <w:szCs w:val="24"/>
      <w:lang w:eastAsia="ru-RU"/>
    </w:rPr>
  </w:style>
  <w:style w:type="paragraph" w:customStyle="1" w:styleId="xl182">
    <w:name w:val="xl182"/>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3">
    <w:name w:val="xl183"/>
    <w:basedOn w:val="a1"/>
    <w:qFormat/>
    <w:pPr>
      <w:pBdr>
        <w:top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4">
    <w:name w:val="xl184"/>
    <w:basedOn w:val="a1"/>
    <w:qFormat/>
    <w:pPr>
      <w:pBdr>
        <w:top w:val="single" w:sz="8" w:space="0" w:color="00000A"/>
        <w:lef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5">
    <w:name w:val="xl185"/>
    <w:basedOn w:val="a1"/>
    <w:qFormat/>
    <w:pPr>
      <w:pBdr>
        <w:top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86">
    <w:name w:val="xl186"/>
    <w:basedOn w:val="a1"/>
    <w:qFormat/>
    <w:pPr>
      <w:pBdr>
        <w:top w:val="single" w:sz="8" w:space="0" w:color="00000A"/>
        <w:left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7">
    <w:name w:val="xl187"/>
    <w:basedOn w:val="a1"/>
    <w:qFormat/>
    <w:pPr>
      <w:pBdr>
        <w:top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8">
    <w:name w:val="xl188"/>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89">
    <w:name w:val="xl189"/>
    <w:basedOn w:val="a1"/>
    <w:qFormat/>
    <w:pPr>
      <w:shd w:val="clear" w:color="auto" w:fill="FFFF00"/>
      <w:spacing w:before="280" w:after="280"/>
      <w:jc w:val="center"/>
    </w:pPr>
    <w:rPr>
      <w:rFonts w:ascii="Times New Roman" w:eastAsia="Times New Roman" w:hAnsi="Times New Roman"/>
      <w:sz w:val="24"/>
      <w:szCs w:val="24"/>
      <w:lang w:eastAsia="ru-RU"/>
    </w:rPr>
  </w:style>
  <w:style w:type="paragraph" w:customStyle="1" w:styleId="xl190">
    <w:name w:val="xl190"/>
    <w:basedOn w:val="a1"/>
    <w:qFormat/>
    <w:pPr>
      <w:pBdr>
        <w:lef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1">
    <w:name w:val="xl191"/>
    <w:basedOn w:val="a1"/>
    <w:qFormat/>
    <w:pPr>
      <w:pBdr>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92">
    <w:name w:val="xl192"/>
    <w:basedOn w:val="a1"/>
    <w:qFormat/>
    <w:pPr>
      <w:pBdr>
        <w:left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3">
    <w:name w:val="xl193"/>
    <w:basedOn w:val="a1"/>
    <w:qFormat/>
    <w:pPr>
      <w:pBdr>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4">
    <w:name w:val="xl194"/>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5">
    <w:name w:val="xl195"/>
    <w:basedOn w:val="a1"/>
    <w:qFormat/>
    <w:pPr>
      <w:pBdr>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6">
    <w:name w:val="xl196"/>
    <w:basedOn w:val="a1"/>
    <w:qFormat/>
    <w:pPr>
      <w:pBdr>
        <w:left w:val="single" w:sz="8" w:space="0" w:color="00000A"/>
        <w:bottom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7">
    <w:name w:val="xl197"/>
    <w:basedOn w:val="a1"/>
    <w:qFormat/>
    <w:pPr>
      <w:pBdr>
        <w:bottom w:val="single" w:sz="8" w:space="0" w:color="00000A"/>
        <w:right w:val="single" w:sz="4" w:space="0" w:color="00000A"/>
      </w:pBdr>
      <w:shd w:val="clear" w:color="auto" w:fill="FFFF00"/>
      <w:spacing w:before="280" w:after="280"/>
      <w:jc w:val="center"/>
    </w:pPr>
    <w:rPr>
      <w:rFonts w:ascii="Arial CYR" w:eastAsia="Times New Roman" w:hAnsi="Arial CYR" w:cs="Arial CYR"/>
      <w:sz w:val="24"/>
      <w:szCs w:val="24"/>
      <w:lang w:eastAsia="ru-RU"/>
    </w:rPr>
  </w:style>
  <w:style w:type="paragraph" w:customStyle="1" w:styleId="xl198">
    <w:name w:val="xl198"/>
    <w:basedOn w:val="a1"/>
    <w:qFormat/>
    <w:pPr>
      <w:pBdr>
        <w:left w:val="single" w:sz="8" w:space="0" w:color="00000A"/>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199">
    <w:name w:val="xl199"/>
    <w:basedOn w:val="a1"/>
    <w:qFormat/>
    <w:pPr>
      <w:pBdr>
        <w:bottom w:val="single" w:sz="8" w:space="0" w:color="00000A"/>
        <w:right w:val="single" w:sz="4"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00">
    <w:name w:val="xl200"/>
    <w:basedOn w:val="a1"/>
    <w:qFormat/>
    <w:pPr>
      <w:pBdr>
        <w:top w:val="single" w:sz="8" w:space="0" w:color="00000A"/>
        <w:left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1">
    <w:name w:val="xl201"/>
    <w:basedOn w:val="a1"/>
    <w:qFormat/>
    <w:pPr>
      <w:pBdr>
        <w:top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2">
    <w:name w:val="xl202"/>
    <w:basedOn w:val="a1"/>
    <w:qFormat/>
    <w:pPr>
      <w:pBdr>
        <w:top w:val="single" w:sz="8" w:space="0" w:color="00000A"/>
        <w:lef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3">
    <w:name w:val="xl203"/>
    <w:basedOn w:val="a1"/>
    <w:qFormat/>
    <w:pPr>
      <w:pBdr>
        <w:top w:val="single" w:sz="8" w:space="0" w:color="00000A"/>
        <w:left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4">
    <w:name w:val="xl204"/>
    <w:basedOn w:val="a1"/>
    <w:qFormat/>
    <w:pPr>
      <w:pBdr>
        <w:top w:val="single" w:sz="8" w:space="0" w:color="00000A"/>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05">
    <w:name w:val="xl205"/>
    <w:basedOn w:val="a1"/>
    <w:qFormat/>
    <w:pPr>
      <w:pBdr>
        <w:top w:val="single" w:sz="8" w:space="0" w:color="00000A"/>
        <w:lef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6">
    <w:name w:val="xl206"/>
    <w:basedOn w:val="a1"/>
    <w:qFormat/>
    <w:pPr>
      <w:pBdr>
        <w:top w:val="single" w:sz="8" w:space="0" w:color="00000A"/>
        <w:left w:val="single" w:sz="8" w:space="0" w:color="00000A"/>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7">
    <w:name w:val="xl207"/>
    <w:basedOn w:val="a1"/>
    <w:qFormat/>
    <w:pPr>
      <w:pBdr>
        <w:top w:val="single" w:sz="8" w:space="0" w:color="00000A"/>
        <w:left w:val="single" w:sz="4"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8">
    <w:name w:val="xl208"/>
    <w:basedOn w:val="a1"/>
    <w:qFormat/>
    <w:pPr>
      <w:pBdr>
        <w:top w:val="single" w:sz="8" w:space="0" w:color="00000A"/>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09">
    <w:name w:val="xl209"/>
    <w:basedOn w:val="a1"/>
    <w:qFormat/>
    <w:pPr>
      <w:pBdr>
        <w:left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0">
    <w:name w:val="xl210"/>
    <w:basedOn w:val="a1"/>
    <w:qFormat/>
    <w:pPr>
      <w:shd w:val="clear" w:color="auto" w:fill="FDE9D9"/>
      <w:spacing w:before="280" w:after="280"/>
      <w:jc w:val="center"/>
    </w:pPr>
    <w:rPr>
      <w:rFonts w:ascii="Times New Roman" w:eastAsia="Times New Roman" w:hAnsi="Times New Roman"/>
      <w:sz w:val="24"/>
      <w:szCs w:val="24"/>
      <w:lang w:eastAsia="ru-RU"/>
    </w:rPr>
  </w:style>
  <w:style w:type="paragraph" w:customStyle="1" w:styleId="xl211">
    <w:name w:val="xl211"/>
    <w:basedOn w:val="a1"/>
    <w:qFormat/>
    <w:pPr>
      <w:pBdr>
        <w:lef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2">
    <w:name w:val="xl212"/>
    <w:basedOn w:val="a1"/>
    <w:qFormat/>
    <w:pPr>
      <w:pBdr>
        <w:left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3">
    <w:name w:val="xl213"/>
    <w:basedOn w:val="a1"/>
    <w:qFormat/>
    <w:pPr>
      <w:pBdr>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14">
    <w:name w:val="xl214"/>
    <w:basedOn w:val="a1"/>
    <w:qFormat/>
    <w:pPr>
      <w:pBdr>
        <w:lef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5">
    <w:name w:val="xl215"/>
    <w:basedOn w:val="a1"/>
    <w:qFormat/>
    <w:pPr>
      <w:pBdr>
        <w:left w:val="single" w:sz="8" w:space="0" w:color="00000A"/>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6">
    <w:name w:val="xl216"/>
    <w:basedOn w:val="a1"/>
    <w:qFormat/>
    <w:pPr>
      <w:pBdr>
        <w:left w:val="single" w:sz="4"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7">
    <w:name w:val="xl217"/>
    <w:basedOn w:val="a1"/>
    <w:qFormat/>
    <w:pPr>
      <w:pBdr>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8">
    <w:name w:val="xl218"/>
    <w:basedOn w:val="a1"/>
    <w:qFormat/>
    <w:pPr>
      <w:pBdr>
        <w:left w:val="single" w:sz="8" w:space="0" w:color="00000A"/>
        <w:bottom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19">
    <w:name w:val="xl219"/>
    <w:basedOn w:val="a1"/>
    <w:qFormat/>
    <w:pPr>
      <w:pBdr>
        <w:bottom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0">
    <w:name w:val="xl220"/>
    <w:basedOn w:val="a1"/>
    <w:qFormat/>
    <w:pPr>
      <w:pBdr>
        <w:left w:val="single" w:sz="8" w:space="0" w:color="00000A"/>
        <w:bottom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1">
    <w:name w:val="xl221"/>
    <w:basedOn w:val="a1"/>
    <w:qFormat/>
    <w:pPr>
      <w:pBdr>
        <w:left w:val="single" w:sz="8" w:space="0" w:color="00000A"/>
        <w:bottom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2">
    <w:name w:val="xl222"/>
    <w:basedOn w:val="a1"/>
    <w:qFormat/>
    <w:pPr>
      <w:pBdr>
        <w:bottom w:val="single" w:sz="8" w:space="0" w:color="00000A"/>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23">
    <w:name w:val="xl223"/>
    <w:basedOn w:val="a1"/>
    <w:qFormat/>
    <w:pPr>
      <w:pBdr>
        <w:left w:val="single" w:sz="4" w:space="0" w:color="00000A"/>
        <w:bottom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4">
    <w:name w:val="xl224"/>
    <w:basedOn w:val="a1"/>
    <w:qFormat/>
    <w:pPr>
      <w:pBdr>
        <w:left w:val="single" w:sz="8" w:space="0" w:color="00000A"/>
        <w:bottom w:val="single" w:sz="8" w:space="0" w:color="00000A"/>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5">
    <w:name w:val="xl225"/>
    <w:basedOn w:val="a1"/>
    <w:qFormat/>
    <w:pPr>
      <w:pBdr>
        <w:left w:val="single" w:sz="4" w:space="0" w:color="00000A"/>
        <w:bottom w:val="single" w:sz="8" w:space="0" w:color="00000A"/>
        <w:right w:val="single" w:sz="8"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6">
    <w:name w:val="xl226"/>
    <w:basedOn w:val="a1"/>
    <w:qFormat/>
    <w:pPr>
      <w:pBdr>
        <w:bottom w:val="single" w:sz="8" w:space="0" w:color="00000A"/>
        <w:right w:val="single" w:sz="4" w:space="0" w:color="00000A"/>
      </w:pBdr>
      <w:shd w:val="clear" w:color="auto" w:fill="FDE9D9"/>
      <w:spacing w:before="280" w:after="280"/>
      <w:jc w:val="center"/>
    </w:pPr>
    <w:rPr>
      <w:rFonts w:ascii="Times New Roman" w:eastAsia="Times New Roman" w:hAnsi="Times New Roman"/>
      <w:sz w:val="24"/>
      <w:szCs w:val="24"/>
      <w:lang w:eastAsia="ru-RU"/>
    </w:rPr>
  </w:style>
  <w:style w:type="paragraph" w:customStyle="1" w:styleId="xl227">
    <w:name w:val="xl227"/>
    <w:basedOn w:val="a1"/>
    <w:qFormat/>
    <w:pPr>
      <w:pBdr>
        <w:top w:val="single" w:sz="8" w:space="0" w:color="00000A"/>
      </w:pBdr>
      <w:shd w:val="clear" w:color="auto" w:fill="FDE9D9"/>
      <w:spacing w:before="280" w:after="280"/>
    </w:pPr>
    <w:rPr>
      <w:rFonts w:ascii="Times New Roman" w:eastAsia="Times New Roman" w:hAnsi="Times New Roman"/>
      <w:sz w:val="24"/>
      <w:szCs w:val="24"/>
      <w:lang w:eastAsia="ru-RU"/>
    </w:rPr>
  </w:style>
  <w:style w:type="paragraph" w:customStyle="1" w:styleId="xl228">
    <w:name w:val="xl228"/>
    <w:basedOn w:val="a1"/>
    <w:qFormat/>
    <w:pPr>
      <w:pBdr>
        <w:top w:val="single" w:sz="8" w:space="0" w:color="00000A"/>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29">
    <w:name w:val="xl229"/>
    <w:basedOn w:val="a1"/>
    <w:qFormat/>
    <w:pPr>
      <w:pBdr>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30">
    <w:name w:val="xl230"/>
    <w:basedOn w:val="a1"/>
    <w:qFormat/>
    <w:pPr>
      <w:pBdr>
        <w:bottom w:val="single" w:sz="8" w:space="0" w:color="00000A"/>
      </w:pBdr>
      <w:shd w:val="clear" w:color="auto" w:fill="FDE9D9"/>
      <w:spacing w:before="280" w:after="280"/>
    </w:pPr>
    <w:rPr>
      <w:rFonts w:ascii="Times New Roman" w:eastAsia="Times New Roman" w:hAnsi="Times New Roman"/>
      <w:sz w:val="24"/>
      <w:szCs w:val="24"/>
      <w:lang w:eastAsia="ru-RU"/>
    </w:rPr>
  </w:style>
  <w:style w:type="paragraph" w:customStyle="1" w:styleId="xl231">
    <w:name w:val="xl231"/>
    <w:basedOn w:val="a1"/>
    <w:qFormat/>
    <w:pPr>
      <w:pBdr>
        <w:bottom w:val="single" w:sz="8" w:space="0" w:color="00000A"/>
        <w:right w:val="single" w:sz="4" w:space="0" w:color="00000A"/>
      </w:pBdr>
      <w:shd w:val="clear" w:color="auto" w:fill="FDE9D9"/>
      <w:spacing w:before="280" w:after="280"/>
      <w:jc w:val="center"/>
    </w:pPr>
    <w:rPr>
      <w:rFonts w:ascii="Arial CYR" w:eastAsia="Times New Roman" w:hAnsi="Arial CYR" w:cs="Arial CYR"/>
      <w:sz w:val="24"/>
      <w:szCs w:val="24"/>
      <w:lang w:eastAsia="ru-RU"/>
    </w:rPr>
  </w:style>
  <w:style w:type="paragraph" w:customStyle="1" w:styleId="xl232">
    <w:name w:val="xl232"/>
    <w:basedOn w:val="a1"/>
    <w:qFormat/>
    <w:pPr>
      <w:shd w:val="clear" w:color="auto" w:fill="FDE9D9"/>
      <w:spacing w:before="280" w:after="280"/>
    </w:pPr>
    <w:rPr>
      <w:rFonts w:ascii="Times New Roman" w:eastAsia="Times New Roman" w:hAnsi="Times New Roman"/>
      <w:sz w:val="24"/>
      <w:szCs w:val="24"/>
      <w:lang w:eastAsia="ru-RU"/>
    </w:rPr>
  </w:style>
  <w:style w:type="paragraph" w:customStyle="1" w:styleId="xl233">
    <w:name w:val="xl233"/>
    <w:basedOn w:val="a1"/>
    <w:qFormat/>
    <w:pPr>
      <w:shd w:val="clear" w:color="auto" w:fill="FFFF00"/>
      <w:spacing w:before="280" w:after="280"/>
    </w:pPr>
    <w:rPr>
      <w:rFonts w:ascii="Times New Roman" w:eastAsia="Times New Roman" w:hAnsi="Times New Roman"/>
      <w:b/>
      <w:bCs/>
      <w:sz w:val="24"/>
      <w:szCs w:val="24"/>
      <w:lang w:eastAsia="ru-RU"/>
    </w:rPr>
  </w:style>
  <w:style w:type="paragraph" w:customStyle="1" w:styleId="xl234">
    <w:name w:val="xl234"/>
    <w:basedOn w:val="a1"/>
    <w:qFormat/>
    <w:pPr>
      <w:pBdr>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35">
    <w:name w:val="xl235"/>
    <w:basedOn w:val="a1"/>
    <w:qFormat/>
    <w:pPr>
      <w:pBdr>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36">
    <w:name w:val="xl236"/>
    <w:basedOn w:val="a1"/>
    <w:qFormat/>
    <w:pPr>
      <w:pBdr>
        <w:top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37">
    <w:name w:val="xl237"/>
    <w:basedOn w:val="a1"/>
    <w:qFormat/>
    <w:pPr>
      <w:pBdr>
        <w:top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38">
    <w:name w:val="xl238"/>
    <w:basedOn w:val="a1"/>
    <w:qFormat/>
    <w:pPr>
      <w:pBdr>
        <w:top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39">
    <w:name w:val="xl239"/>
    <w:basedOn w:val="a1"/>
    <w:qFormat/>
    <w:pPr>
      <w:pBdr>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40">
    <w:name w:val="xl240"/>
    <w:basedOn w:val="a1"/>
    <w:qFormat/>
    <w:pPr>
      <w:pBdr>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41">
    <w:name w:val="xl241"/>
    <w:basedOn w:val="a1"/>
    <w:qFormat/>
    <w:pPr>
      <w:pBdr>
        <w:bottom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42">
    <w:name w:val="xl242"/>
    <w:basedOn w:val="a1"/>
    <w:qFormat/>
    <w:pPr>
      <w:pBdr>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43">
    <w:name w:val="xl243"/>
    <w:basedOn w:val="a1"/>
    <w:qFormat/>
    <w:pPr>
      <w:pBdr>
        <w:bottom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44">
    <w:name w:val="xl244"/>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45">
    <w:name w:val="xl245"/>
    <w:basedOn w:val="a1"/>
    <w:qFormat/>
    <w:pPr>
      <w:pBdr>
        <w:top w:val="single" w:sz="8" w:space="0" w:color="00000A"/>
        <w:bottom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246">
    <w:name w:val="xl246"/>
    <w:basedOn w:val="a1"/>
    <w:qFormat/>
    <w:pPr>
      <w:pBdr>
        <w:top w:val="single" w:sz="8" w:space="0" w:color="00000A"/>
        <w:left w:val="single" w:sz="8" w:space="0" w:color="00000A"/>
        <w:bottom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47">
    <w:name w:val="xl247"/>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48">
    <w:name w:val="xl248"/>
    <w:basedOn w:val="a1"/>
    <w:qFormat/>
    <w:pPr>
      <w:pBdr>
        <w:top w:val="single" w:sz="8" w:space="0" w:color="00000A"/>
        <w:bottom w:val="single" w:sz="8" w:space="0" w:color="00000A"/>
        <w:right w:val="single" w:sz="4" w:space="0" w:color="00000A"/>
      </w:pBdr>
      <w:shd w:val="clear" w:color="auto" w:fill="FFFF00"/>
      <w:spacing w:before="280" w:after="280"/>
      <w:jc w:val="center"/>
      <w:textAlignment w:val="center"/>
    </w:pPr>
    <w:rPr>
      <w:rFonts w:ascii="Arial CYR" w:eastAsia="Times New Roman" w:hAnsi="Arial CYR" w:cs="Arial CYR"/>
      <w:sz w:val="24"/>
      <w:szCs w:val="24"/>
      <w:lang w:eastAsia="ru-RU"/>
    </w:rPr>
  </w:style>
  <w:style w:type="paragraph" w:customStyle="1" w:styleId="xl249">
    <w:name w:val="xl249"/>
    <w:basedOn w:val="a1"/>
    <w:qFormat/>
    <w:pPr>
      <w:pBdr>
        <w:top w:val="single" w:sz="8" w:space="0" w:color="00000A"/>
        <w:left w:val="single" w:sz="4" w:space="0" w:color="00000A"/>
        <w:bottom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0">
    <w:name w:val="xl250"/>
    <w:basedOn w:val="a1"/>
    <w:qFormat/>
    <w:pPr>
      <w:pBdr>
        <w:top w:val="single" w:sz="8" w:space="0" w:color="00000A"/>
        <w:left w:val="single" w:sz="8" w:space="0" w:color="00000A"/>
        <w:bottom w:val="single" w:sz="8" w:space="0" w:color="00000A"/>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1">
    <w:name w:val="xl251"/>
    <w:basedOn w:val="a1"/>
    <w:qFormat/>
    <w:pPr>
      <w:pBdr>
        <w:top w:val="single" w:sz="8" w:space="0" w:color="00000A"/>
        <w:left w:val="single" w:sz="4" w:space="0" w:color="00000A"/>
        <w:bottom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2">
    <w:name w:val="xl252"/>
    <w:basedOn w:val="a1"/>
    <w:qFormat/>
    <w:pPr>
      <w:pBdr>
        <w:top w:val="single" w:sz="8" w:space="0" w:color="00000A"/>
        <w:bottom w:val="single" w:sz="8" w:space="0" w:color="00000A"/>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3">
    <w:name w:val="xl253"/>
    <w:basedOn w:val="a1"/>
    <w:qFormat/>
    <w:pPr>
      <w:pBdr>
        <w:top w:val="single" w:sz="8" w:space="0" w:color="00000A"/>
        <w:bottom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4">
    <w:name w:val="xl254"/>
    <w:basedOn w:val="a1"/>
    <w:qFormat/>
    <w:pPr>
      <w:pBdr>
        <w:top w:val="single" w:sz="8" w:space="0" w:color="00000A"/>
        <w:bottom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5">
    <w:name w:val="xl255"/>
    <w:basedOn w:val="a1"/>
    <w:qFormat/>
    <w:pPr>
      <w:pBdr>
        <w:left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6">
    <w:name w:val="xl256"/>
    <w:basedOn w:val="a1"/>
    <w:qFormat/>
    <w:pP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257">
    <w:name w:val="xl257"/>
    <w:basedOn w:val="a1"/>
    <w:qFormat/>
    <w:pPr>
      <w:pBdr>
        <w:lef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8">
    <w:name w:val="xl258"/>
    <w:basedOn w:val="a1"/>
    <w:qFormat/>
    <w:pPr>
      <w:pBdr>
        <w:left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59">
    <w:name w:val="xl259"/>
    <w:basedOn w:val="a1"/>
    <w:qFormat/>
    <w:pPr>
      <w:pBdr>
        <w:right w:val="single" w:sz="4" w:space="0" w:color="00000A"/>
      </w:pBdr>
      <w:shd w:val="clear" w:color="auto" w:fill="FFFF00"/>
      <w:spacing w:before="280" w:after="280"/>
      <w:jc w:val="center"/>
      <w:textAlignment w:val="center"/>
    </w:pPr>
    <w:rPr>
      <w:rFonts w:ascii="Arial CYR" w:eastAsia="Times New Roman" w:hAnsi="Arial CYR" w:cs="Arial CYR"/>
      <w:sz w:val="24"/>
      <w:szCs w:val="24"/>
      <w:lang w:eastAsia="ru-RU"/>
    </w:rPr>
  </w:style>
  <w:style w:type="paragraph" w:customStyle="1" w:styleId="xl260">
    <w:name w:val="xl260"/>
    <w:basedOn w:val="a1"/>
    <w:qFormat/>
    <w:pP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61">
    <w:name w:val="xl261"/>
    <w:basedOn w:val="a1"/>
    <w:qFormat/>
    <w:pPr>
      <w:pBdr>
        <w:left w:val="single" w:sz="8" w:space="0" w:color="00000A"/>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62">
    <w:name w:val="xl262"/>
    <w:basedOn w:val="a1"/>
    <w:qFormat/>
    <w:pPr>
      <w:pBdr>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63">
    <w:name w:val="xl263"/>
    <w:basedOn w:val="a1"/>
    <w:qFormat/>
    <w:pPr>
      <w:pBdr>
        <w:left w:val="single" w:sz="4"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64">
    <w:name w:val="xl264"/>
    <w:basedOn w:val="a1"/>
    <w:qFormat/>
    <w:pPr>
      <w:pBdr>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65">
    <w:name w:val="xl265"/>
    <w:basedOn w:val="a1"/>
    <w:qFormat/>
    <w:pPr>
      <w:pBdr>
        <w:left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66">
    <w:name w:val="xl266"/>
    <w:basedOn w:val="a1"/>
    <w:qFormat/>
    <w:pPr>
      <w:pBdr>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67">
    <w:name w:val="xl267"/>
    <w:basedOn w:val="a1"/>
    <w:qFormat/>
    <w:pPr>
      <w:pBdr>
        <w:left w:val="single" w:sz="8" w:space="0" w:color="00000A"/>
        <w:right w:val="single" w:sz="4"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68">
    <w:name w:val="xl268"/>
    <w:basedOn w:val="a1"/>
    <w:qFormat/>
    <w:pPr>
      <w:pBdr>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69">
    <w:name w:val="xl269"/>
    <w:basedOn w:val="a1"/>
    <w:qFormat/>
    <w:pPr>
      <w:pBdr>
        <w:left w:val="single" w:sz="8" w:space="0" w:color="00000A"/>
        <w:bottom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70">
    <w:name w:val="xl270"/>
    <w:basedOn w:val="a1"/>
    <w:qFormat/>
    <w:pPr>
      <w:pBdr>
        <w:bottom w:val="single" w:sz="8" w:space="0" w:color="00000A"/>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71">
    <w:name w:val="xl271"/>
    <w:basedOn w:val="a1"/>
    <w:qFormat/>
    <w:pPr>
      <w:pBdr>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72">
    <w:name w:val="xl272"/>
    <w:basedOn w:val="a1"/>
    <w:qFormat/>
    <w:pPr>
      <w:pBdr>
        <w:bottom w:val="single" w:sz="8" w:space="0" w:color="00000A"/>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73">
    <w:name w:val="xl273"/>
    <w:basedOn w:val="a1"/>
    <w:qFormat/>
    <w:pPr>
      <w:pBdr>
        <w:left w:val="single" w:sz="8" w:space="0" w:color="00000A"/>
        <w:bottom w:val="single" w:sz="8" w:space="0" w:color="00000A"/>
        <w:right w:val="single" w:sz="4"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74">
    <w:name w:val="xl274"/>
    <w:basedOn w:val="a1"/>
    <w:qFormat/>
    <w:pPr>
      <w:pBdr>
        <w:bottom w:val="single" w:sz="8" w:space="0" w:color="00000A"/>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75">
    <w:name w:val="xl275"/>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76">
    <w:name w:val="xl276"/>
    <w:basedOn w:val="a1"/>
    <w:qFormat/>
    <w:pPr>
      <w:pBdr>
        <w:top w:val="single" w:sz="8" w:space="0" w:color="00000A"/>
        <w:left w:val="single" w:sz="8" w:space="0" w:color="00000A"/>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77">
    <w:name w:val="xl277"/>
    <w:basedOn w:val="a1"/>
    <w:qFormat/>
    <w:pPr>
      <w:pBdr>
        <w:top w:val="single" w:sz="8" w:space="0" w:color="00000A"/>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78">
    <w:name w:val="xl278"/>
    <w:basedOn w:val="a1"/>
    <w:qFormat/>
    <w:pPr>
      <w:pBdr>
        <w:top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79">
    <w:name w:val="xl279"/>
    <w:basedOn w:val="a1"/>
    <w:qFormat/>
    <w:pPr>
      <w:pBdr>
        <w:top w:val="single" w:sz="8" w:space="0" w:color="00000A"/>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80">
    <w:name w:val="xl280"/>
    <w:basedOn w:val="a1"/>
    <w:qFormat/>
    <w:pPr>
      <w:pBdr>
        <w:top w:val="single" w:sz="8" w:space="0" w:color="00000A"/>
        <w:left w:val="single" w:sz="8" w:space="0" w:color="00000A"/>
        <w:right w:val="single" w:sz="4"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81">
    <w:name w:val="xl281"/>
    <w:basedOn w:val="a1"/>
    <w:qFormat/>
    <w:pPr>
      <w:pBdr>
        <w:top w:val="single" w:sz="8" w:space="0" w:color="00000A"/>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82">
    <w:name w:val="xl282"/>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83">
    <w:name w:val="xl283"/>
    <w:basedOn w:val="a1"/>
    <w:qFormat/>
    <w:pPr>
      <w:pBdr>
        <w:right w:val="single" w:sz="8" w:space="0" w:color="00000A"/>
      </w:pBdr>
      <w:shd w:val="clear" w:color="auto" w:fill="FFFF00"/>
      <w:spacing w:before="280" w:after="280"/>
    </w:pPr>
    <w:rPr>
      <w:rFonts w:ascii="Times New Roman" w:eastAsia="Times New Roman" w:hAnsi="Times New Roman"/>
      <w:b/>
      <w:bCs/>
      <w:sz w:val="24"/>
      <w:szCs w:val="24"/>
      <w:lang w:eastAsia="ru-RU"/>
    </w:rPr>
  </w:style>
  <w:style w:type="paragraph" w:customStyle="1" w:styleId="xl284">
    <w:name w:val="xl284"/>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b/>
      <w:bCs/>
      <w:sz w:val="24"/>
      <w:szCs w:val="24"/>
      <w:lang w:eastAsia="ru-RU"/>
    </w:rPr>
  </w:style>
  <w:style w:type="paragraph" w:customStyle="1" w:styleId="xl285">
    <w:name w:val="xl285"/>
    <w:basedOn w:val="a1"/>
    <w:qFormat/>
    <w:pPr>
      <w:pBdr>
        <w:top w:val="single" w:sz="8" w:space="0" w:color="00000A"/>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286">
    <w:name w:val="xl286"/>
    <w:basedOn w:val="a1"/>
    <w:qFormat/>
    <w:pPr>
      <w:pBdr>
        <w:top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287">
    <w:name w:val="xl287"/>
    <w:basedOn w:val="a1"/>
    <w:qFormat/>
    <w:pPr>
      <w:pBdr>
        <w:top w:val="single" w:sz="8" w:space="0" w:color="00000A"/>
        <w:lef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88">
    <w:name w:val="xl288"/>
    <w:basedOn w:val="a1"/>
    <w:qFormat/>
    <w:pPr>
      <w:pBdr>
        <w:top w:val="single" w:sz="8" w:space="0" w:color="00000A"/>
        <w:left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89">
    <w:name w:val="xl289"/>
    <w:basedOn w:val="a1"/>
    <w:qFormat/>
    <w:pPr>
      <w:pBdr>
        <w:top w:val="single" w:sz="8" w:space="0" w:color="00000A"/>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90">
    <w:name w:val="xl290"/>
    <w:basedOn w:val="a1"/>
    <w:qFormat/>
    <w:pPr>
      <w:pBdr>
        <w:top w:val="single" w:sz="8" w:space="0" w:color="00000A"/>
        <w:lef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91">
    <w:name w:val="xl291"/>
    <w:basedOn w:val="a1"/>
    <w:qFormat/>
    <w:pPr>
      <w:pBdr>
        <w:top w:val="single" w:sz="8" w:space="0" w:color="00000A"/>
        <w:left w:val="single" w:sz="8" w:space="0" w:color="00000A"/>
        <w:right w:val="single" w:sz="4"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292">
    <w:name w:val="xl292"/>
    <w:basedOn w:val="a1"/>
    <w:qFormat/>
    <w:pPr>
      <w:pBdr>
        <w:top w:val="single" w:sz="8" w:space="0" w:color="00000A"/>
        <w:left w:val="single" w:sz="4" w:space="0" w:color="00000A"/>
        <w:right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293">
    <w:name w:val="xl293"/>
    <w:basedOn w:val="a1"/>
    <w:qFormat/>
    <w:pPr>
      <w:pBdr>
        <w:top w:val="single" w:sz="8" w:space="0" w:color="00000A"/>
      </w:pBdr>
      <w:shd w:val="clear" w:color="auto" w:fill="FFFF00"/>
      <w:spacing w:before="280" w:after="280"/>
      <w:jc w:val="center"/>
      <w:textAlignment w:val="center"/>
    </w:pPr>
    <w:rPr>
      <w:rFonts w:ascii="Times New Roman" w:eastAsia="Times New Roman" w:hAnsi="Times New Roman"/>
      <w:b/>
      <w:bCs/>
      <w:sz w:val="24"/>
      <w:szCs w:val="24"/>
      <w:lang w:eastAsia="ru-RU"/>
    </w:rPr>
  </w:style>
  <w:style w:type="paragraph" w:customStyle="1" w:styleId="xl294">
    <w:name w:val="xl294"/>
    <w:basedOn w:val="a1"/>
    <w:qFormat/>
    <w:pPr>
      <w:pBdr>
        <w:top w:val="single" w:sz="8" w:space="0" w:color="00000A"/>
        <w:left w:val="single" w:sz="4" w:space="0" w:color="00000A"/>
      </w:pBdr>
      <w:shd w:val="clear" w:color="auto" w:fill="FFFF00"/>
      <w:spacing w:before="280" w:after="280"/>
      <w:jc w:val="center"/>
      <w:textAlignment w:val="center"/>
    </w:pPr>
    <w:rPr>
      <w:rFonts w:ascii="Times New Roman" w:eastAsia="Times New Roman" w:hAnsi="Times New Roman"/>
      <w:b/>
      <w:bCs/>
      <w:sz w:val="24"/>
      <w:szCs w:val="24"/>
      <w:lang w:eastAsia="ru-RU"/>
    </w:rPr>
  </w:style>
  <w:style w:type="paragraph" w:customStyle="1" w:styleId="xl295">
    <w:name w:val="xl295"/>
    <w:basedOn w:val="a1"/>
    <w:qFormat/>
    <w:pPr>
      <w:pBdr>
        <w:top w:val="single" w:sz="8" w:space="0" w:color="00000A"/>
        <w:left w:val="single" w:sz="8" w:space="0" w:color="00000A"/>
        <w:right w:val="single" w:sz="8" w:space="0" w:color="00000A"/>
      </w:pBdr>
      <w:shd w:val="clear" w:color="auto" w:fill="FFFF00"/>
      <w:spacing w:before="280" w:after="280"/>
      <w:jc w:val="center"/>
      <w:textAlignment w:val="center"/>
    </w:pPr>
    <w:rPr>
      <w:rFonts w:ascii="Times New Roman" w:eastAsia="Times New Roman" w:hAnsi="Times New Roman"/>
      <w:b/>
      <w:bCs/>
      <w:sz w:val="24"/>
      <w:szCs w:val="24"/>
      <w:lang w:eastAsia="ru-RU"/>
    </w:rPr>
  </w:style>
  <w:style w:type="paragraph" w:customStyle="1" w:styleId="xl296">
    <w:name w:val="xl296"/>
    <w:basedOn w:val="a1"/>
    <w:qFormat/>
    <w:pPr>
      <w:pBdr>
        <w:right w:val="single" w:sz="8" w:space="0" w:color="00000A"/>
      </w:pBdr>
      <w:shd w:val="clear" w:color="auto" w:fill="FFFF00"/>
      <w:spacing w:before="280" w:after="280"/>
    </w:pPr>
    <w:rPr>
      <w:rFonts w:ascii="Times New Roman" w:eastAsia="Times New Roman" w:hAnsi="Times New Roman"/>
      <w:sz w:val="24"/>
      <w:szCs w:val="24"/>
      <w:lang w:eastAsia="ru-RU"/>
    </w:rPr>
  </w:style>
  <w:style w:type="paragraph" w:customStyle="1" w:styleId="xl297">
    <w:name w:val="xl297"/>
    <w:basedOn w:val="a1"/>
    <w:qFormat/>
    <w:pPr>
      <w:pBdr>
        <w:top w:val="single" w:sz="8" w:space="0" w:color="00000A"/>
        <w:left w:val="single" w:sz="8" w:space="0" w:color="00000A"/>
        <w:bottom w:val="single" w:sz="8" w:space="0" w:color="00000A"/>
        <w:right w:val="single" w:sz="8" w:space="0" w:color="00000A"/>
      </w:pBdr>
      <w:shd w:val="clear" w:color="auto" w:fill="92D050"/>
      <w:spacing w:before="280" w:after="280"/>
      <w:jc w:val="center"/>
    </w:pPr>
    <w:rPr>
      <w:rFonts w:ascii="Times New Roman" w:eastAsia="Times New Roman" w:hAnsi="Times New Roman"/>
      <w:sz w:val="24"/>
      <w:szCs w:val="24"/>
      <w:lang w:eastAsia="ru-RU"/>
    </w:rPr>
  </w:style>
  <w:style w:type="paragraph" w:customStyle="1" w:styleId="xl298">
    <w:name w:val="xl298"/>
    <w:basedOn w:val="a1"/>
    <w:qFormat/>
    <w:pPr>
      <w:pBdr>
        <w:top w:val="single" w:sz="8" w:space="0" w:color="00000A"/>
        <w:bottom w:val="single" w:sz="8" w:space="0" w:color="00000A"/>
      </w:pBdr>
      <w:shd w:val="clear" w:color="auto" w:fill="92D050"/>
      <w:spacing w:before="280" w:after="280"/>
      <w:textAlignment w:val="center"/>
    </w:pPr>
    <w:rPr>
      <w:rFonts w:ascii="Times New Roman" w:eastAsia="Times New Roman" w:hAnsi="Times New Roman"/>
      <w:sz w:val="24"/>
      <w:szCs w:val="24"/>
      <w:lang w:eastAsia="ru-RU"/>
    </w:rPr>
  </w:style>
  <w:style w:type="paragraph" w:customStyle="1" w:styleId="xl299">
    <w:name w:val="xl299"/>
    <w:basedOn w:val="a1"/>
    <w:qFormat/>
    <w:pPr>
      <w:pBdr>
        <w:top w:val="single" w:sz="8" w:space="0" w:color="00000A"/>
        <w:left w:val="single" w:sz="8" w:space="0" w:color="00000A"/>
        <w:bottom w:val="single" w:sz="8"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00">
    <w:name w:val="xl300"/>
    <w:basedOn w:val="a1"/>
    <w:qFormat/>
    <w:pPr>
      <w:pBdr>
        <w:top w:val="single" w:sz="8" w:space="0" w:color="00000A"/>
        <w:left w:val="single" w:sz="8" w:space="0" w:color="00000A"/>
        <w:bottom w:val="single" w:sz="8" w:space="0" w:color="00000A"/>
        <w:right w:val="single" w:sz="8"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01">
    <w:name w:val="xl301"/>
    <w:basedOn w:val="a1"/>
    <w:qFormat/>
    <w:pPr>
      <w:pBdr>
        <w:top w:val="single" w:sz="8" w:space="0" w:color="00000A"/>
        <w:bottom w:val="single" w:sz="8" w:space="0" w:color="00000A"/>
        <w:right w:val="single" w:sz="4" w:space="0" w:color="00000A"/>
      </w:pBdr>
      <w:shd w:val="clear" w:color="auto" w:fill="92D050"/>
      <w:spacing w:before="280" w:after="280"/>
      <w:jc w:val="center"/>
      <w:textAlignment w:val="center"/>
    </w:pPr>
    <w:rPr>
      <w:rFonts w:ascii="Arial CYR" w:eastAsia="Times New Roman" w:hAnsi="Arial CYR" w:cs="Arial CYR"/>
      <w:sz w:val="24"/>
      <w:szCs w:val="24"/>
      <w:lang w:eastAsia="ru-RU"/>
    </w:rPr>
  </w:style>
  <w:style w:type="paragraph" w:customStyle="1" w:styleId="xl302">
    <w:name w:val="xl302"/>
    <w:basedOn w:val="a1"/>
    <w:qFormat/>
    <w:pPr>
      <w:pBdr>
        <w:top w:val="single" w:sz="8" w:space="0" w:color="00000A"/>
        <w:left w:val="single" w:sz="4" w:space="0" w:color="00000A"/>
        <w:bottom w:val="single" w:sz="8"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03">
    <w:name w:val="xl303"/>
    <w:basedOn w:val="a1"/>
    <w:qFormat/>
    <w:pPr>
      <w:pBdr>
        <w:top w:val="single" w:sz="8" w:space="0" w:color="00000A"/>
        <w:left w:val="single" w:sz="8" w:space="0" w:color="00000A"/>
        <w:bottom w:val="single" w:sz="8" w:space="0" w:color="00000A"/>
        <w:right w:val="single" w:sz="4"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04">
    <w:name w:val="xl304"/>
    <w:basedOn w:val="a1"/>
    <w:qFormat/>
    <w:pPr>
      <w:pBdr>
        <w:top w:val="single" w:sz="8" w:space="0" w:color="00000A"/>
        <w:left w:val="single" w:sz="4" w:space="0" w:color="00000A"/>
        <w:bottom w:val="single" w:sz="8" w:space="0" w:color="00000A"/>
        <w:right w:val="single" w:sz="8"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05">
    <w:name w:val="xl305"/>
    <w:basedOn w:val="a1"/>
    <w:qFormat/>
    <w:pPr>
      <w:pBdr>
        <w:top w:val="single" w:sz="8" w:space="0" w:color="00000A"/>
        <w:left w:val="single" w:sz="4" w:space="0" w:color="00000A"/>
        <w:bottom w:val="single" w:sz="8" w:space="0" w:color="00000A"/>
        <w:right w:val="single" w:sz="8" w:space="0" w:color="00000A"/>
      </w:pBdr>
      <w:shd w:val="clear" w:color="auto" w:fill="92D050"/>
      <w:spacing w:before="280" w:after="280"/>
      <w:textAlignment w:val="center"/>
    </w:pPr>
    <w:rPr>
      <w:rFonts w:ascii="Times New Roman" w:eastAsia="Times New Roman" w:hAnsi="Times New Roman"/>
      <w:sz w:val="24"/>
      <w:szCs w:val="24"/>
      <w:lang w:eastAsia="ru-RU"/>
    </w:rPr>
  </w:style>
  <w:style w:type="paragraph" w:customStyle="1" w:styleId="xl306">
    <w:name w:val="xl306"/>
    <w:basedOn w:val="a1"/>
    <w:qFormat/>
    <w:pPr>
      <w:pBdr>
        <w:top w:val="single" w:sz="8" w:space="0" w:color="00000A"/>
        <w:bottom w:val="single" w:sz="8" w:space="0" w:color="00000A"/>
      </w:pBdr>
      <w:shd w:val="clear" w:color="auto" w:fill="92D050"/>
      <w:spacing w:before="280" w:after="280"/>
      <w:textAlignment w:val="center"/>
    </w:pPr>
    <w:rPr>
      <w:rFonts w:ascii="Times New Roman" w:eastAsia="Times New Roman" w:hAnsi="Times New Roman"/>
      <w:sz w:val="24"/>
      <w:szCs w:val="24"/>
      <w:lang w:eastAsia="ru-RU"/>
    </w:rPr>
  </w:style>
  <w:style w:type="paragraph" w:customStyle="1" w:styleId="xl307">
    <w:name w:val="xl307"/>
    <w:basedOn w:val="a1"/>
    <w:qFormat/>
    <w:pPr>
      <w:pBdr>
        <w:top w:val="single" w:sz="8" w:space="0" w:color="00000A"/>
        <w:left w:val="single" w:sz="4" w:space="0" w:color="00000A"/>
        <w:bottom w:val="single" w:sz="8" w:space="0" w:color="00000A"/>
      </w:pBdr>
      <w:shd w:val="clear" w:color="auto" w:fill="92D050"/>
      <w:spacing w:before="280" w:after="280"/>
      <w:textAlignment w:val="center"/>
    </w:pPr>
    <w:rPr>
      <w:rFonts w:ascii="Times New Roman" w:eastAsia="Times New Roman" w:hAnsi="Times New Roman"/>
      <w:sz w:val="24"/>
      <w:szCs w:val="24"/>
      <w:lang w:eastAsia="ru-RU"/>
    </w:rPr>
  </w:style>
  <w:style w:type="paragraph" w:customStyle="1" w:styleId="xl308">
    <w:name w:val="xl308"/>
    <w:basedOn w:val="a1"/>
    <w:qFormat/>
    <w:pPr>
      <w:pBdr>
        <w:top w:val="single" w:sz="8" w:space="0" w:color="00000A"/>
        <w:left w:val="single" w:sz="8" w:space="0" w:color="00000A"/>
        <w:bottom w:val="single" w:sz="8" w:space="0" w:color="00000A"/>
        <w:right w:val="single" w:sz="8" w:space="0" w:color="00000A"/>
      </w:pBdr>
      <w:shd w:val="clear" w:color="auto" w:fill="92D050"/>
      <w:spacing w:before="280" w:after="280"/>
      <w:textAlignment w:val="center"/>
    </w:pPr>
    <w:rPr>
      <w:rFonts w:ascii="Times New Roman" w:eastAsia="Times New Roman" w:hAnsi="Times New Roman"/>
      <w:sz w:val="24"/>
      <w:szCs w:val="24"/>
      <w:lang w:eastAsia="ru-RU"/>
    </w:rPr>
  </w:style>
  <w:style w:type="paragraph" w:customStyle="1" w:styleId="xl309">
    <w:name w:val="xl309"/>
    <w:basedOn w:val="a1"/>
    <w:qFormat/>
    <w:pPr>
      <w:pBdr>
        <w:top w:val="single" w:sz="8" w:space="0" w:color="00000A"/>
        <w:bottom w:val="single" w:sz="8" w:space="0" w:color="00000A"/>
        <w:right w:val="single" w:sz="8" w:space="0" w:color="00000A"/>
      </w:pBdr>
      <w:shd w:val="clear" w:color="auto" w:fill="92D050"/>
      <w:spacing w:before="280" w:after="280"/>
      <w:jc w:val="center"/>
      <w:textAlignment w:val="center"/>
    </w:pPr>
    <w:rPr>
      <w:rFonts w:ascii="Times New Roman" w:eastAsia="Times New Roman" w:hAnsi="Times New Roman"/>
      <w:sz w:val="24"/>
      <w:szCs w:val="24"/>
      <w:lang w:eastAsia="ru-RU"/>
    </w:rPr>
  </w:style>
  <w:style w:type="paragraph" w:customStyle="1" w:styleId="xl310">
    <w:name w:val="xl310"/>
    <w:basedOn w:val="a1"/>
    <w:qFormat/>
    <w:pPr>
      <w:pBdr>
        <w:top w:val="single" w:sz="8" w:space="0" w:color="00000A"/>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1">
    <w:name w:val="xl311"/>
    <w:basedOn w:val="a1"/>
    <w:qFormat/>
    <w:pPr>
      <w:pBdr>
        <w:top w:val="single" w:sz="8" w:space="0" w:color="00000A"/>
      </w:pBdr>
      <w:shd w:val="clear" w:color="auto" w:fill="CCC0DA"/>
      <w:spacing w:before="280" w:after="280"/>
      <w:textAlignment w:val="center"/>
    </w:pPr>
    <w:rPr>
      <w:rFonts w:ascii="Times New Roman" w:eastAsia="Times New Roman" w:hAnsi="Times New Roman"/>
      <w:b/>
      <w:bCs/>
      <w:sz w:val="24"/>
      <w:szCs w:val="24"/>
      <w:lang w:eastAsia="ru-RU"/>
    </w:rPr>
  </w:style>
  <w:style w:type="paragraph" w:customStyle="1" w:styleId="xl312">
    <w:name w:val="xl312"/>
    <w:basedOn w:val="a1"/>
    <w:qFormat/>
    <w:pPr>
      <w:pBdr>
        <w:top w:val="single" w:sz="8" w:space="0" w:color="00000A"/>
        <w:left w:val="single" w:sz="8" w:space="0" w:color="00000A"/>
      </w:pBdr>
      <w:shd w:val="clear" w:color="auto" w:fill="CCC0DA"/>
      <w:spacing w:before="280" w:after="280"/>
      <w:jc w:val="center"/>
      <w:textAlignment w:val="center"/>
    </w:pPr>
    <w:rPr>
      <w:rFonts w:ascii="Times New Roman" w:eastAsia="Times New Roman" w:hAnsi="Times New Roman"/>
      <w:sz w:val="24"/>
      <w:szCs w:val="24"/>
      <w:lang w:eastAsia="ru-RU"/>
    </w:rPr>
  </w:style>
  <w:style w:type="paragraph" w:customStyle="1" w:styleId="xl313">
    <w:name w:val="xl313"/>
    <w:basedOn w:val="a1"/>
    <w:qFormat/>
    <w:pPr>
      <w:pBdr>
        <w:top w:val="single" w:sz="8" w:space="0" w:color="00000A"/>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4">
    <w:name w:val="xl314"/>
    <w:basedOn w:val="a1"/>
    <w:qFormat/>
    <w:pPr>
      <w:pBdr>
        <w:top w:val="single" w:sz="8" w:space="0" w:color="00000A"/>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5">
    <w:name w:val="xl315"/>
    <w:basedOn w:val="a1"/>
    <w:qFormat/>
    <w:pPr>
      <w:pBdr>
        <w:top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6">
    <w:name w:val="xl316"/>
    <w:basedOn w:val="a1"/>
    <w:qFormat/>
    <w:pPr>
      <w:pBdr>
        <w:top w:val="single" w:sz="8" w:space="0" w:color="00000A"/>
        <w:left w:val="single" w:sz="8" w:space="0" w:color="00000A"/>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7">
    <w:name w:val="xl317"/>
    <w:basedOn w:val="a1"/>
    <w:qFormat/>
    <w:pPr>
      <w:pBdr>
        <w:top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18">
    <w:name w:val="xl318"/>
    <w:basedOn w:val="a1"/>
    <w:qFormat/>
    <w:pPr>
      <w:pBdr>
        <w:top w:val="single" w:sz="8" w:space="0" w:color="00000A"/>
        <w:right w:val="single" w:sz="8" w:space="0" w:color="00000A"/>
      </w:pBdr>
      <w:shd w:val="clear" w:color="auto" w:fill="CCC0DA"/>
      <w:spacing w:before="280" w:after="280"/>
    </w:pPr>
    <w:rPr>
      <w:rFonts w:ascii="Times New Roman" w:eastAsia="Times New Roman" w:hAnsi="Times New Roman"/>
      <w:sz w:val="24"/>
      <w:szCs w:val="24"/>
      <w:lang w:eastAsia="ru-RU"/>
    </w:rPr>
  </w:style>
  <w:style w:type="paragraph" w:customStyle="1" w:styleId="xl319">
    <w:name w:val="xl319"/>
    <w:basedOn w:val="a1"/>
    <w:qFormat/>
    <w:pPr>
      <w:pBdr>
        <w:top w:val="single" w:sz="8" w:space="0" w:color="00000A"/>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0">
    <w:name w:val="xl320"/>
    <w:basedOn w:val="a1"/>
    <w:qFormat/>
    <w:pPr>
      <w:pBdr>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1">
    <w:name w:val="xl321"/>
    <w:basedOn w:val="a1"/>
    <w:qFormat/>
    <w:pPr>
      <w:shd w:val="clear" w:color="auto" w:fill="CCC0DA"/>
      <w:spacing w:before="280" w:after="280"/>
      <w:textAlignment w:val="center"/>
    </w:pPr>
    <w:rPr>
      <w:rFonts w:ascii="Times New Roman" w:eastAsia="Times New Roman" w:hAnsi="Times New Roman"/>
      <w:b/>
      <w:bCs/>
      <w:sz w:val="24"/>
      <w:szCs w:val="24"/>
      <w:lang w:eastAsia="ru-RU"/>
    </w:rPr>
  </w:style>
  <w:style w:type="paragraph" w:customStyle="1" w:styleId="xl322">
    <w:name w:val="xl322"/>
    <w:basedOn w:val="a1"/>
    <w:qFormat/>
    <w:pPr>
      <w:pBdr>
        <w:left w:val="single" w:sz="8" w:space="0" w:color="00000A"/>
      </w:pBdr>
      <w:shd w:val="clear" w:color="auto" w:fill="CCC0DA"/>
      <w:spacing w:before="280" w:after="280"/>
      <w:jc w:val="center"/>
      <w:textAlignment w:val="center"/>
    </w:pPr>
    <w:rPr>
      <w:rFonts w:ascii="Times New Roman" w:eastAsia="Times New Roman" w:hAnsi="Times New Roman"/>
      <w:sz w:val="24"/>
      <w:szCs w:val="24"/>
      <w:lang w:eastAsia="ru-RU"/>
    </w:rPr>
  </w:style>
  <w:style w:type="paragraph" w:customStyle="1" w:styleId="xl323">
    <w:name w:val="xl323"/>
    <w:basedOn w:val="a1"/>
    <w:qFormat/>
    <w:pPr>
      <w:pBdr>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4">
    <w:name w:val="xl324"/>
    <w:basedOn w:val="a1"/>
    <w:qFormat/>
    <w:pPr>
      <w:pBdr>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5">
    <w:name w:val="xl325"/>
    <w:basedOn w:val="a1"/>
    <w:qFormat/>
    <w:pPr>
      <w:shd w:val="clear" w:color="auto" w:fill="CCC0DA"/>
      <w:spacing w:before="280" w:after="280"/>
      <w:jc w:val="center"/>
    </w:pPr>
    <w:rPr>
      <w:rFonts w:ascii="Times New Roman" w:eastAsia="Times New Roman" w:hAnsi="Times New Roman"/>
      <w:sz w:val="24"/>
      <w:szCs w:val="24"/>
      <w:lang w:eastAsia="ru-RU"/>
    </w:rPr>
  </w:style>
  <w:style w:type="paragraph" w:customStyle="1" w:styleId="xl326">
    <w:name w:val="xl326"/>
    <w:basedOn w:val="a1"/>
    <w:qFormat/>
    <w:pPr>
      <w:pBdr>
        <w:left w:val="single" w:sz="8" w:space="0" w:color="00000A"/>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7">
    <w:name w:val="xl327"/>
    <w:basedOn w:val="a1"/>
    <w:qFormat/>
    <w:pPr>
      <w:pBdr>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28">
    <w:name w:val="xl328"/>
    <w:basedOn w:val="a1"/>
    <w:qFormat/>
    <w:pPr>
      <w:pBdr>
        <w:right w:val="single" w:sz="8" w:space="0" w:color="00000A"/>
      </w:pBdr>
      <w:shd w:val="clear" w:color="auto" w:fill="CCC0DA"/>
      <w:spacing w:before="280" w:after="280"/>
    </w:pPr>
    <w:rPr>
      <w:rFonts w:ascii="Times New Roman" w:eastAsia="Times New Roman" w:hAnsi="Times New Roman"/>
      <w:sz w:val="24"/>
      <w:szCs w:val="24"/>
      <w:lang w:eastAsia="ru-RU"/>
    </w:rPr>
  </w:style>
  <w:style w:type="paragraph" w:customStyle="1" w:styleId="xl329">
    <w:name w:val="xl329"/>
    <w:basedOn w:val="a1"/>
    <w:qFormat/>
    <w:pPr>
      <w:pBdr>
        <w:left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0">
    <w:name w:val="xl330"/>
    <w:basedOn w:val="a1"/>
    <w:qFormat/>
    <w:pPr>
      <w:pBdr>
        <w:left w:val="single" w:sz="8" w:space="0" w:color="00000A"/>
        <w:bottom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1">
    <w:name w:val="xl331"/>
    <w:basedOn w:val="a1"/>
    <w:qFormat/>
    <w:pPr>
      <w:pBdr>
        <w:left w:val="single" w:sz="8" w:space="0" w:color="00000A"/>
        <w:bottom w:val="single" w:sz="8" w:space="0" w:color="00000A"/>
      </w:pBdr>
      <w:shd w:val="clear" w:color="auto" w:fill="CCC0DA"/>
      <w:spacing w:before="280" w:after="280"/>
      <w:jc w:val="center"/>
      <w:textAlignment w:val="center"/>
    </w:pPr>
    <w:rPr>
      <w:rFonts w:ascii="Times New Roman" w:eastAsia="Times New Roman" w:hAnsi="Times New Roman"/>
      <w:sz w:val="24"/>
      <w:szCs w:val="24"/>
      <w:lang w:eastAsia="ru-RU"/>
    </w:rPr>
  </w:style>
  <w:style w:type="paragraph" w:customStyle="1" w:styleId="xl332">
    <w:name w:val="xl332"/>
    <w:basedOn w:val="a1"/>
    <w:qFormat/>
    <w:pPr>
      <w:pBdr>
        <w:left w:val="single" w:sz="8" w:space="0" w:color="00000A"/>
        <w:bottom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3">
    <w:name w:val="xl333"/>
    <w:basedOn w:val="a1"/>
    <w:qFormat/>
    <w:pPr>
      <w:pBdr>
        <w:bottom w:val="single" w:sz="8" w:space="0" w:color="00000A"/>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4">
    <w:name w:val="xl334"/>
    <w:basedOn w:val="a1"/>
    <w:qFormat/>
    <w:pPr>
      <w:pBdr>
        <w:bottom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5">
    <w:name w:val="xl335"/>
    <w:basedOn w:val="a1"/>
    <w:qFormat/>
    <w:pPr>
      <w:pBdr>
        <w:left w:val="single" w:sz="8" w:space="0" w:color="00000A"/>
        <w:bottom w:val="single" w:sz="8" w:space="0" w:color="00000A"/>
        <w:right w:val="single" w:sz="4"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6">
    <w:name w:val="xl336"/>
    <w:basedOn w:val="a1"/>
    <w:qFormat/>
    <w:pPr>
      <w:pBdr>
        <w:bottom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7">
    <w:name w:val="xl337"/>
    <w:basedOn w:val="a1"/>
    <w:qFormat/>
    <w:pPr>
      <w:pBdr>
        <w:bottom w:val="single" w:sz="8" w:space="0" w:color="00000A"/>
        <w:right w:val="single" w:sz="8" w:space="0" w:color="00000A"/>
      </w:pBdr>
      <w:shd w:val="clear" w:color="auto" w:fill="CCC0DA"/>
      <w:spacing w:before="280" w:after="280"/>
    </w:pPr>
    <w:rPr>
      <w:rFonts w:ascii="Times New Roman" w:eastAsia="Times New Roman" w:hAnsi="Times New Roman"/>
      <w:sz w:val="24"/>
      <w:szCs w:val="24"/>
      <w:lang w:eastAsia="ru-RU"/>
    </w:rPr>
  </w:style>
  <w:style w:type="paragraph" w:customStyle="1" w:styleId="xl338">
    <w:name w:val="xl338"/>
    <w:basedOn w:val="a1"/>
    <w:qFormat/>
    <w:pPr>
      <w:pBdr>
        <w:left w:val="single" w:sz="8" w:space="0" w:color="00000A"/>
        <w:bottom w:val="single" w:sz="8" w:space="0" w:color="00000A"/>
        <w:right w:val="single" w:sz="8" w:space="0" w:color="00000A"/>
      </w:pBdr>
      <w:shd w:val="clear" w:color="auto" w:fill="CCC0DA"/>
      <w:spacing w:before="280" w:after="280"/>
      <w:jc w:val="center"/>
    </w:pPr>
    <w:rPr>
      <w:rFonts w:ascii="Times New Roman" w:eastAsia="Times New Roman" w:hAnsi="Times New Roman"/>
      <w:sz w:val="24"/>
      <w:szCs w:val="24"/>
      <w:lang w:eastAsia="ru-RU"/>
    </w:rPr>
  </w:style>
  <w:style w:type="paragraph" w:customStyle="1" w:styleId="xl339">
    <w:name w:val="xl339"/>
    <w:basedOn w:val="a1"/>
    <w:qFormat/>
    <w:pPr>
      <w:pBdr>
        <w:top w:val="single" w:sz="8" w:space="0" w:color="00000A"/>
        <w:left w:val="single" w:sz="8" w:space="0" w:color="00000A"/>
        <w:bottom w:val="single" w:sz="8" w:space="0" w:color="00000A"/>
      </w:pBdr>
      <w:shd w:val="clear" w:color="auto" w:fill="FF99CC"/>
      <w:spacing w:before="280" w:after="280"/>
      <w:jc w:val="center"/>
      <w:textAlignment w:val="center"/>
    </w:pPr>
    <w:rPr>
      <w:rFonts w:ascii="Times New Roman" w:eastAsia="Times New Roman" w:hAnsi="Times New Roman"/>
      <w:b/>
      <w:bCs/>
      <w:sz w:val="24"/>
      <w:szCs w:val="24"/>
      <w:lang w:eastAsia="ru-RU"/>
    </w:rPr>
  </w:style>
  <w:style w:type="paragraph" w:customStyle="1" w:styleId="xl340">
    <w:name w:val="xl340"/>
    <w:basedOn w:val="a1"/>
    <w:qFormat/>
    <w:pPr>
      <w:spacing w:before="280" w:after="280"/>
      <w:jc w:val="center"/>
    </w:pPr>
    <w:rPr>
      <w:rFonts w:ascii="Times New Roman" w:eastAsia="Times New Roman" w:hAnsi="Times New Roman"/>
      <w:b/>
      <w:bCs/>
      <w:sz w:val="24"/>
      <w:szCs w:val="24"/>
      <w:lang w:eastAsia="ru-RU"/>
    </w:rPr>
  </w:style>
  <w:style w:type="paragraph" w:customStyle="1" w:styleId="xl341">
    <w:name w:val="xl341"/>
    <w:basedOn w:val="a1"/>
    <w:qFormat/>
    <w:pPr>
      <w:pBdr>
        <w:top w:val="single" w:sz="8" w:space="0" w:color="00000A"/>
        <w:left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342">
    <w:name w:val="xl342"/>
    <w:basedOn w:val="a1"/>
    <w:qFormat/>
    <w:pPr>
      <w:pBdr>
        <w:left w:val="single" w:sz="8" w:space="0" w:color="00000A"/>
        <w:bottom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343">
    <w:name w:val="xl343"/>
    <w:basedOn w:val="a1"/>
    <w:qFormat/>
    <w:pPr>
      <w:pBdr>
        <w:top w:val="single" w:sz="8" w:space="0" w:color="00000A"/>
        <w:left w:val="single" w:sz="8" w:space="0" w:color="00000A"/>
        <w:right w:val="single" w:sz="8"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44">
    <w:name w:val="xl344"/>
    <w:basedOn w:val="a1"/>
    <w:qFormat/>
    <w:pPr>
      <w:pBdr>
        <w:left w:val="single" w:sz="8" w:space="0" w:color="00000A"/>
        <w:bottom w:val="single" w:sz="8" w:space="0" w:color="00000A"/>
        <w:right w:val="single" w:sz="8" w:space="0" w:color="00000A"/>
      </w:pBdr>
      <w:shd w:val="clear" w:color="auto" w:fill="99CCFF"/>
      <w:spacing w:before="280" w:after="280"/>
    </w:pPr>
    <w:rPr>
      <w:rFonts w:ascii="Times New Roman" w:eastAsia="Times New Roman" w:hAnsi="Times New Roman"/>
      <w:sz w:val="24"/>
      <w:szCs w:val="24"/>
      <w:lang w:eastAsia="ru-RU"/>
    </w:rPr>
  </w:style>
  <w:style w:type="paragraph" w:customStyle="1" w:styleId="xl345">
    <w:name w:val="xl345"/>
    <w:basedOn w:val="a1"/>
    <w:qFormat/>
    <w:pPr>
      <w:pBdr>
        <w:top w:val="single" w:sz="8" w:space="0" w:color="00000A"/>
        <w:left w:val="single" w:sz="8" w:space="0" w:color="00000A"/>
        <w:right w:val="single" w:sz="8" w:space="0" w:color="00000A"/>
      </w:pBdr>
      <w:shd w:val="clear" w:color="auto" w:fill="99CCFF"/>
      <w:spacing w:before="280" w:after="280"/>
      <w:jc w:val="center"/>
      <w:textAlignment w:val="center"/>
    </w:pPr>
    <w:rPr>
      <w:rFonts w:ascii="Times New Roman" w:eastAsia="Times New Roman" w:hAnsi="Times New Roman"/>
      <w:b/>
      <w:bCs/>
      <w:sz w:val="24"/>
      <w:szCs w:val="24"/>
      <w:lang w:eastAsia="ru-RU"/>
    </w:rPr>
  </w:style>
  <w:style w:type="paragraph" w:customStyle="1" w:styleId="xl346">
    <w:name w:val="xl346"/>
    <w:basedOn w:val="a1"/>
    <w:qFormat/>
    <w:pPr>
      <w:pBdr>
        <w:left w:val="single" w:sz="8" w:space="0" w:color="00000A"/>
        <w:bottom w:val="single" w:sz="8" w:space="0" w:color="00000A"/>
        <w:right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347">
    <w:name w:val="xl347"/>
    <w:basedOn w:val="a1"/>
    <w:qFormat/>
    <w:pPr>
      <w:pBdr>
        <w:top w:val="single" w:sz="8" w:space="0" w:color="00000A"/>
        <w:left w:val="single" w:sz="8" w:space="0" w:color="00000A"/>
      </w:pBdr>
      <w:shd w:val="clear" w:color="auto" w:fill="99CCFF"/>
      <w:spacing w:before="280" w:after="280"/>
      <w:jc w:val="center"/>
      <w:textAlignment w:val="center"/>
    </w:pPr>
    <w:rPr>
      <w:rFonts w:ascii="Times New Roman" w:eastAsia="Times New Roman" w:hAnsi="Times New Roman"/>
      <w:b/>
      <w:bCs/>
      <w:sz w:val="24"/>
      <w:szCs w:val="24"/>
      <w:lang w:eastAsia="ru-RU"/>
    </w:rPr>
  </w:style>
  <w:style w:type="paragraph" w:customStyle="1" w:styleId="xl348">
    <w:name w:val="xl348"/>
    <w:basedOn w:val="a1"/>
    <w:qFormat/>
    <w:pPr>
      <w:pBdr>
        <w:top w:val="single" w:sz="8" w:space="0" w:color="00000A"/>
        <w:bottom w:val="single" w:sz="4"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49">
    <w:name w:val="xl349"/>
    <w:basedOn w:val="a1"/>
    <w:qFormat/>
    <w:pPr>
      <w:pBdr>
        <w:top w:val="single" w:sz="8"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50">
    <w:name w:val="xl350"/>
    <w:basedOn w:val="a1"/>
    <w:qFormat/>
    <w:pPr>
      <w:pBdr>
        <w:bottom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351">
    <w:name w:val="xl351"/>
    <w:basedOn w:val="a1"/>
    <w:qFormat/>
    <w:pPr>
      <w:pBdr>
        <w:top w:val="single" w:sz="8" w:space="0" w:color="00000A"/>
        <w:left w:val="single" w:sz="8"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352">
    <w:name w:val="xl352"/>
    <w:basedOn w:val="a1"/>
    <w:qFormat/>
    <w:pPr>
      <w:pBdr>
        <w:top w:val="single" w:sz="8" w:space="0" w:color="00000A"/>
        <w:right w:val="single" w:sz="8"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353">
    <w:name w:val="xl353"/>
    <w:basedOn w:val="a1"/>
    <w:qFormat/>
    <w:pPr>
      <w:pBdr>
        <w:top w:val="single" w:sz="4" w:space="0" w:color="00000A"/>
        <w:left w:val="single" w:sz="8" w:space="0" w:color="00000A"/>
        <w:right w:val="single" w:sz="4"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354">
    <w:name w:val="xl354"/>
    <w:basedOn w:val="a1"/>
    <w:qFormat/>
    <w:pPr>
      <w:pBdr>
        <w:top w:val="single" w:sz="4" w:space="0" w:color="00000A"/>
        <w:left w:val="single" w:sz="4" w:space="0" w:color="00000A"/>
        <w:right w:val="single" w:sz="8" w:space="0" w:color="00000A"/>
      </w:pBdr>
      <w:spacing w:before="280" w:after="280"/>
      <w:jc w:val="center"/>
      <w:textAlignment w:val="center"/>
    </w:pPr>
    <w:rPr>
      <w:rFonts w:ascii="Times New Roman" w:eastAsia="Times New Roman" w:hAnsi="Times New Roman"/>
      <w:sz w:val="24"/>
      <w:szCs w:val="24"/>
      <w:lang w:eastAsia="ru-RU"/>
    </w:rPr>
  </w:style>
  <w:style w:type="paragraph" w:customStyle="1" w:styleId="xl355">
    <w:name w:val="xl355"/>
    <w:basedOn w:val="a1"/>
    <w:qFormat/>
    <w:pPr>
      <w:pBdr>
        <w:top w:val="single" w:sz="8" w:space="0" w:color="00000A"/>
        <w:bottom w:val="single" w:sz="4" w:space="0" w:color="00000A"/>
        <w:right w:val="single" w:sz="4"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56">
    <w:name w:val="xl356"/>
    <w:basedOn w:val="a1"/>
    <w:qFormat/>
    <w:pPr>
      <w:pBdr>
        <w:top w:val="single" w:sz="8" w:space="0" w:color="00000A"/>
        <w:left w:val="single" w:sz="4" w:space="0" w:color="00000A"/>
        <w:bottom w:val="single" w:sz="4" w:space="0" w:color="00000A"/>
        <w:right w:val="single" w:sz="8" w:space="0" w:color="00000A"/>
      </w:pBdr>
      <w:shd w:val="clear" w:color="auto" w:fill="99CCFF"/>
      <w:spacing w:before="280" w:after="280"/>
      <w:jc w:val="center"/>
    </w:pPr>
    <w:rPr>
      <w:rFonts w:ascii="Times New Roman" w:eastAsia="Times New Roman" w:hAnsi="Times New Roman"/>
      <w:sz w:val="24"/>
      <w:szCs w:val="24"/>
      <w:lang w:eastAsia="ru-RU"/>
    </w:rPr>
  </w:style>
  <w:style w:type="paragraph" w:customStyle="1" w:styleId="xl357">
    <w:name w:val="xl357"/>
    <w:basedOn w:val="a1"/>
    <w:qFormat/>
    <w:pPr>
      <w:pBdr>
        <w:top w:val="single" w:sz="8" w:space="0" w:color="00000A"/>
        <w:left w:val="single" w:sz="8" w:space="0" w:color="00000A"/>
        <w:bottom w:val="single" w:sz="4"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58">
    <w:name w:val="xl358"/>
    <w:basedOn w:val="a1"/>
    <w:qFormat/>
    <w:pPr>
      <w:pBdr>
        <w:top w:val="single" w:sz="8" w:space="0" w:color="00000A"/>
        <w:bottom w:val="single" w:sz="4" w:space="0" w:color="00000A"/>
        <w:right w:val="single" w:sz="8"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59">
    <w:name w:val="xl359"/>
    <w:basedOn w:val="a1"/>
    <w:qFormat/>
    <w:pPr>
      <w:pBdr>
        <w:top w:val="single" w:sz="8" w:space="0" w:color="00000A"/>
        <w:left w:val="single" w:sz="8" w:space="0" w:color="00000A"/>
        <w:bottom w:val="single" w:sz="4" w:space="0" w:color="00000A"/>
        <w:right w:val="single" w:sz="4" w:space="0" w:color="00000A"/>
      </w:pBdr>
      <w:shd w:val="clear" w:color="auto" w:fill="99CCFF"/>
      <w:spacing w:before="280" w:after="280"/>
      <w:jc w:val="center"/>
      <w:textAlignment w:val="center"/>
    </w:pPr>
    <w:rPr>
      <w:rFonts w:ascii="Times New Roman" w:eastAsia="Times New Roman" w:hAnsi="Times New Roman"/>
      <w:sz w:val="24"/>
      <w:szCs w:val="24"/>
      <w:lang w:eastAsia="ru-RU"/>
    </w:rPr>
  </w:style>
  <w:style w:type="paragraph" w:customStyle="1" w:styleId="xl360">
    <w:name w:val="xl360"/>
    <w:basedOn w:val="a1"/>
    <w:qFormat/>
    <w:pPr>
      <w:pBdr>
        <w:top w:val="single" w:sz="8" w:space="0" w:color="00000A"/>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361">
    <w:name w:val="xl361"/>
    <w:basedOn w:val="a1"/>
    <w:qFormat/>
    <w:pPr>
      <w:pBdr>
        <w:left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362">
    <w:name w:val="xl362"/>
    <w:basedOn w:val="a1"/>
    <w:qFormat/>
    <w:pPr>
      <w:pBdr>
        <w:left w:val="single" w:sz="8" w:space="0" w:color="00000A"/>
        <w:bottom w:val="single" w:sz="8" w:space="0" w:color="00000A"/>
        <w:right w:val="single" w:sz="8" w:space="0" w:color="00000A"/>
      </w:pBdr>
      <w:shd w:val="clear" w:color="auto" w:fill="FFFF00"/>
      <w:spacing w:before="280" w:after="280"/>
      <w:jc w:val="center"/>
    </w:pPr>
    <w:rPr>
      <w:rFonts w:ascii="Times New Roman" w:eastAsia="Times New Roman" w:hAnsi="Times New Roman"/>
      <w:sz w:val="24"/>
      <w:szCs w:val="24"/>
      <w:lang w:eastAsia="ru-RU"/>
    </w:rPr>
  </w:style>
  <w:style w:type="paragraph" w:customStyle="1" w:styleId="xl363">
    <w:name w:val="xl363"/>
    <w:basedOn w:val="a1"/>
    <w:qFormat/>
    <w:pPr>
      <w:pBdr>
        <w:top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364">
    <w:name w:val="xl364"/>
    <w:basedOn w:val="a1"/>
    <w:qFormat/>
    <w:pP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365">
    <w:name w:val="xl365"/>
    <w:basedOn w:val="a1"/>
    <w:qFormat/>
    <w:pPr>
      <w:pBdr>
        <w:bottom w:val="single" w:sz="8" w:space="0" w:color="00000A"/>
      </w:pBdr>
      <w:shd w:val="clear" w:color="auto" w:fill="FFFF00"/>
      <w:spacing w:before="280" w:after="280"/>
      <w:textAlignment w:val="center"/>
    </w:pPr>
    <w:rPr>
      <w:rFonts w:ascii="Times New Roman" w:eastAsia="Times New Roman" w:hAnsi="Times New Roman"/>
      <w:b/>
      <w:bCs/>
      <w:sz w:val="24"/>
      <w:szCs w:val="24"/>
      <w:lang w:eastAsia="ru-RU"/>
    </w:rPr>
  </w:style>
  <w:style w:type="paragraph" w:customStyle="1" w:styleId="xl366">
    <w:name w:val="xl366"/>
    <w:basedOn w:val="a1"/>
    <w:qFormat/>
    <w:pPr>
      <w:pBdr>
        <w:top w:val="single" w:sz="8" w:space="0" w:color="00000A"/>
        <w:lef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367">
    <w:name w:val="xl367"/>
    <w:basedOn w:val="a1"/>
    <w:qFormat/>
    <w:pPr>
      <w:pBdr>
        <w:left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368">
    <w:name w:val="xl368"/>
    <w:basedOn w:val="a1"/>
    <w:qFormat/>
    <w:pPr>
      <w:pBdr>
        <w:left w:val="single" w:sz="8" w:space="0" w:color="00000A"/>
        <w:bottom w:val="single" w:sz="8" w:space="0" w:color="00000A"/>
      </w:pBdr>
      <w:shd w:val="clear" w:color="auto" w:fill="FFFF00"/>
      <w:spacing w:before="280" w:after="280"/>
      <w:jc w:val="center"/>
      <w:textAlignment w:val="center"/>
    </w:pPr>
    <w:rPr>
      <w:rFonts w:ascii="Times New Roman" w:eastAsia="Times New Roman" w:hAnsi="Times New Roman"/>
      <w:sz w:val="24"/>
      <w:szCs w:val="24"/>
      <w:lang w:eastAsia="ru-RU"/>
    </w:rPr>
  </w:style>
  <w:style w:type="paragraph" w:customStyle="1" w:styleId="xl369">
    <w:name w:val="xl369"/>
    <w:basedOn w:val="a1"/>
    <w:qFormat/>
    <w:pPr>
      <w:pBdr>
        <w:top w:val="single" w:sz="8" w:space="0" w:color="00000A"/>
        <w:left w:val="single" w:sz="8" w:space="0" w:color="00000A"/>
      </w:pBdr>
      <w:spacing w:before="280" w:after="280"/>
      <w:jc w:val="center"/>
    </w:pPr>
    <w:rPr>
      <w:rFonts w:ascii="Times New Roman" w:eastAsia="Times New Roman" w:hAnsi="Times New Roman"/>
      <w:sz w:val="24"/>
      <w:szCs w:val="24"/>
      <w:lang w:eastAsia="ru-RU"/>
    </w:rPr>
  </w:style>
  <w:style w:type="paragraph" w:customStyle="1" w:styleId="xl370">
    <w:name w:val="xl370"/>
    <w:basedOn w:val="a1"/>
    <w:qFormat/>
    <w:pPr>
      <w:pBdr>
        <w:top w:val="single" w:sz="8" w:space="0" w:color="00000A"/>
        <w:right w:val="single" w:sz="8" w:space="0" w:color="00000A"/>
      </w:pBdr>
      <w:spacing w:before="280" w:after="280"/>
    </w:pPr>
    <w:rPr>
      <w:rFonts w:ascii="Times New Roman" w:eastAsia="Times New Roman" w:hAnsi="Times New Roman"/>
      <w:sz w:val="24"/>
      <w:szCs w:val="24"/>
      <w:lang w:eastAsia="ru-RU"/>
    </w:rPr>
  </w:style>
  <w:style w:type="paragraph" w:customStyle="1" w:styleId="xl371">
    <w:name w:val="xl371"/>
    <w:basedOn w:val="a1"/>
    <w:qFormat/>
    <w:pPr>
      <w:pBdr>
        <w:left w:val="single" w:sz="8" w:space="0" w:color="00000A"/>
      </w:pBdr>
      <w:spacing w:before="280" w:after="280"/>
      <w:jc w:val="center"/>
    </w:pPr>
    <w:rPr>
      <w:rFonts w:ascii="Times New Roman" w:eastAsia="Times New Roman" w:hAnsi="Times New Roman"/>
      <w:sz w:val="24"/>
      <w:szCs w:val="24"/>
      <w:lang w:eastAsia="ru-RU"/>
    </w:rPr>
  </w:style>
  <w:style w:type="paragraph" w:customStyle="1" w:styleId="xl372">
    <w:name w:val="xl372"/>
    <w:basedOn w:val="a1"/>
    <w:qFormat/>
    <w:pPr>
      <w:pBdr>
        <w:top w:val="single" w:sz="8" w:space="0" w:color="00000A"/>
        <w:left w:val="single" w:sz="8" w:space="0" w:color="00000A"/>
        <w:bottom w:val="single" w:sz="8" w:space="0" w:color="00000A"/>
      </w:pBdr>
      <w:spacing w:before="280" w:after="280"/>
      <w:jc w:val="center"/>
    </w:pPr>
    <w:rPr>
      <w:rFonts w:ascii="Times New Roman" w:eastAsia="Times New Roman" w:hAnsi="Times New Roman"/>
      <w:sz w:val="24"/>
      <w:szCs w:val="24"/>
      <w:lang w:eastAsia="ru-RU"/>
    </w:rPr>
  </w:style>
  <w:style w:type="paragraph" w:customStyle="1" w:styleId="xl373">
    <w:name w:val="xl373"/>
    <w:basedOn w:val="a1"/>
    <w:qFormat/>
    <w:pPr>
      <w:pBdr>
        <w:top w:val="single" w:sz="8" w:space="0" w:color="00000A"/>
        <w:bottom w:val="single" w:sz="8" w:space="0" w:color="00000A"/>
        <w:right w:val="single" w:sz="8" w:space="0" w:color="00000A"/>
      </w:pBdr>
      <w:spacing w:before="280" w:after="280"/>
    </w:pPr>
    <w:rPr>
      <w:rFonts w:ascii="Times New Roman" w:eastAsia="Times New Roman" w:hAnsi="Times New Roman"/>
      <w:sz w:val="24"/>
      <w:szCs w:val="24"/>
      <w:lang w:eastAsia="ru-RU"/>
    </w:rPr>
  </w:style>
  <w:style w:type="paragraph" w:customStyle="1" w:styleId="xl374">
    <w:name w:val="xl374"/>
    <w:basedOn w:val="a1"/>
    <w:qFormat/>
    <w:pPr>
      <w:spacing w:before="280" w:after="280"/>
      <w:jc w:val="center"/>
    </w:pPr>
    <w:rPr>
      <w:rFonts w:ascii="Times New Roman" w:eastAsia="Times New Roman" w:hAnsi="Times New Roman"/>
      <w:sz w:val="24"/>
      <w:szCs w:val="24"/>
      <w:lang w:eastAsia="ru-RU"/>
    </w:rPr>
  </w:style>
  <w:style w:type="paragraph" w:customStyle="1" w:styleId="xl375">
    <w:name w:val="xl375"/>
    <w:basedOn w:val="a1"/>
    <w:qFormat/>
    <w:pPr>
      <w:spacing w:before="280" w:after="280"/>
    </w:pPr>
    <w:rPr>
      <w:rFonts w:ascii="Times New Roman" w:eastAsia="Times New Roman" w:hAnsi="Times New Roman"/>
      <w:sz w:val="24"/>
      <w:szCs w:val="24"/>
      <w:lang w:eastAsia="ru-RU"/>
    </w:rPr>
  </w:style>
  <w:style w:type="paragraph" w:customStyle="1" w:styleId="xl376">
    <w:name w:val="xl376"/>
    <w:basedOn w:val="a1"/>
    <w:qFormat/>
    <w:pPr>
      <w:pBdr>
        <w:top w:val="single" w:sz="8" w:space="0" w:color="00000A"/>
        <w:left w:val="single" w:sz="8" w:space="0" w:color="00000A"/>
        <w:bottom w:val="single" w:sz="8" w:space="0" w:color="00000A"/>
      </w:pBdr>
      <w:spacing w:before="280" w:after="280"/>
      <w:jc w:val="center"/>
    </w:pPr>
    <w:rPr>
      <w:rFonts w:ascii="Times New Roman" w:eastAsia="Times New Roman" w:hAnsi="Times New Roman"/>
      <w:sz w:val="24"/>
      <w:szCs w:val="24"/>
      <w:lang w:eastAsia="ru-RU"/>
    </w:rPr>
  </w:style>
  <w:style w:type="paragraph" w:styleId="affffff6">
    <w:name w:val="table of figures"/>
    <w:basedOn w:val="a1"/>
    <w:qFormat/>
    <w:rPr>
      <w:rFonts w:ascii="Times New Roman" w:eastAsia="Times New Roman" w:hAnsi="Times New Roman"/>
      <w:sz w:val="24"/>
      <w:szCs w:val="24"/>
      <w:lang w:eastAsia="ru-RU"/>
    </w:rPr>
  </w:style>
  <w:style w:type="paragraph" w:customStyle="1" w:styleId="1a">
    <w:name w:val="Знак Знак Знак1 Знак Знак Знак Знак"/>
    <w:basedOn w:val="a1"/>
    <w:qFormat/>
    <w:pPr>
      <w:spacing w:before="280" w:after="280"/>
      <w:ind w:firstLine="0"/>
    </w:pPr>
    <w:rPr>
      <w:rFonts w:ascii="Tahoma" w:eastAsia="Times New Roman" w:hAnsi="Tahoma"/>
      <w:bCs/>
      <w:sz w:val="20"/>
      <w:szCs w:val="20"/>
      <w:lang w:val="en-US"/>
    </w:rPr>
  </w:style>
  <w:style w:type="paragraph" w:customStyle="1" w:styleId="msonormal0">
    <w:name w:val="msonormal"/>
    <w:basedOn w:val="a1"/>
    <w:qFormat/>
    <w:pPr>
      <w:spacing w:before="280" w:after="280"/>
      <w:ind w:firstLine="0"/>
    </w:pPr>
    <w:rPr>
      <w:rFonts w:ascii="Times New Roman" w:eastAsia="Times New Roman" w:hAnsi="Times New Roman"/>
      <w:sz w:val="24"/>
      <w:szCs w:val="24"/>
      <w:lang w:eastAsia="ru-RU"/>
    </w:rPr>
  </w:style>
  <w:style w:type="paragraph" w:customStyle="1" w:styleId="xl64">
    <w:name w:val="xl64"/>
    <w:basedOn w:val="a1"/>
    <w:qFormat/>
    <w:pPr>
      <w:pBdr>
        <w:top w:val="single" w:sz="4" w:space="0" w:color="00000A"/>
        <w:left w:val="single" w:sz="4" w:space="0" w:color="00000A"/>
        <w:bottom w:val="single" w:sz="4" w:space="0" w:color="00000A"/>
        <w:right w:val="single" w:sz="4" w:space="0" w:color="00000A"/>
      </w:pBdr>
      <w:spacing w:before="280" w:after="280"/>
      <w:ind w:firstLine="0"/>
      <w:jc w:val="center"/>
      <w:textAlignment w:val="center"/>
    </w:pPr>
    <w:rPr>
      <w:rFonts w:ascii="Times New Roman" w:eastAsia="Times New Roman" w:hAnsi="Times New Roman"/>
      <w:sz w:val="28"/>
      <w:szCs w:val="28"/>
      <w:lang w:eastAsia="ru-RU"/>
    </w:rPr>
  </w:style>
  <w:style w:type="paragraph" w:customStyle="1" w:styleId="1b">
    <w:name w:val="Обычный1"/>
    <w:qFormat/>
    <w:pPr>
      <w:widowControl w:val="0"/>
      <w:suppressAutoHyphens/>
    </w:pPr>
    <w:rPr>
      <w:rFonts w:ascii="Liberation Serif" w:eastAsia="SimSun" w:hAnsi="Liberation Serif" w:cs="Mangal"/>
      <w:sz w:val="24"/>
      <w:szCs w:val="24"/>
      <w:lang w:eastAsia="zh-CN" w:bidi="hi-IN"/>
    </w:rPr>
  </w:style>
  <w:style w:type="paragraph" w:customStyle="1" w:styleId="affffff7">
    <w:name w:val="Содержимое врезки"/>
    <w:basedOn w:val="a1"/>
    <w:qFormat/>
  </w:style>
  <w:style w:type="paragraph" w:customStyle="1" w:styleId="affffff8">
    <w:name w:val="Содержимое таблицы"/>
    <w:basedOn w:val="a1"/>
    <w:qFormat/>
    <w:pPr>
      <w:suppressLineNumbers/>
    </w:pPr>
  </w:style>
  <w:style w:type="numbering" w:customStyle="1" w:styleId="1c">
    <w:name w:val="Нет списка1"/>
    <w:qFormat/>
  </w:style>
  <w:style w:type="numbering" w:styleId="111111">
    <w:name w:val="Outline List 2"/>
    <w:uiPriority w:val="99"/>
    <w:qFormat/>
  </w:style>
  <w:style w:type="numbering" w:styleId="1ai">
    <w:name w:val="Outline List 1"/>
    <w:qFormat/>
  </w:style>
  <w:style w:type="numbering" w:styleId="a">
    <w:name w:val="Outline List 3"/>
    <w:qFormat/>
    <w:pPr>
      <w:numPr>
        <w:numId w:val="2"/>
      </w:numPr>
    </w:pPr>
  </w:style>
  <w:style w:type="numbering" w:customStyle="1" w:styleId="2f">
    <w:name w:val="Нет списка2"/>
    <w:qFormat/>
  </w:style>
  <w:style w:type="numbering" w:customStyle="1" w:styleId="1111111">
    <w:name w:val="1 / 1.1 / 1.1.11"/>
    <w:qFormat/>
  </w:style>
  <w:style w:type="numbering" w:customStyle="1" w:styleId="1ai1">
    <w:name w:val="1 / a / i1"/>
    <w:qFormat/>
  </w:style>
  <w:style w:type="numbering" w:customStyle="1" w:styleId="1d">
    <w:name w:val="Статья / Раздел1"/>
    <w:qFormat/>
  </w:style>
  <w:style w:type="character" w:styleId="affffff9">
    <w:name w:val="Hyperlink"/>
    <w:uiPriority w:val="99"/>
    <w:rsid w:val="008305E0"/>
    <w:rPr>
      <w:color w:val="0000FF"/>
      <w:u w:val="single"/>
    </w:rPr>
  </w:style>
  <w:style w:type="paragraph" w:customStyle="1" w:styleId="2f0">
    <w:name w:val="Заголовок2"/>
    <w:basedOn w:val="a1"/>
    <w:next w:val="afff"/>
    <w:qFormat/>
    <w:rsid w:val="00E51A8B"/>
    <w:pPr>
      <w:keepNext/>
      <w:spacing w:before="240" w:after="120"/>
    </w:pPr>
    <w:rPr>
      <w:rFonts w:ascii="Liberation Sans" w:eastAsia="Microsoft YaHei" w:hAnsi="Liberation Sans" w:cs="Mangal"/>
      <w:sz w:val="28"/>
      <w:szCs w:val="28"/>
    </w:rPr>
  </w:style>
  <w:style w:type="character" w:customStyle="1" w:styleId="1e">
    <w:name w:val="Основной шрифт абзаца1"/>
    <w:rsid w:val="00E51A8B"/>
  </w:style>
  <w:style w:type="character" w:customStyle="1" w:styleId="1f">
    <w:name w:val="Знак примечания1"/>
    <w:rsid w:val="00E51A8B"/>
    <w:rPr>
      <w:sz w:val="16"/>
      <w:szCs w:val="16"/>
    </w:rPr>
  </w:style>
  <w:style w:type="character" w:customStyle="1" w:styleId="1f0">
    <w:name w:val="Строгий1"/>
    <w:rsid w:val="00E51A8B"/>
    <w:rPr>
      <w:b/>
      <w:bCs/>
      <w:spacing w:val="0"/>
    </w:rPr>
  </w:style>
  <w:style w:type="character" w:customStyle="1" w:styleId="1f1">
    <w:name w:val="Слабое выделение1"/>
    <w:rsid w:val="00E51A8B"/>
    <w:rPr>
      <w:i/>
      <w:iCs/>
      <w:color w:val="5A5A5A"/>
    </w:rPr>
  </w:style>
  <w:style w:type="character" w:customStyle="1" w:styleId="1f2">
    <w:name w:val="Сильное выделение1"/>
    <w:rsid w:val="00E51A8B"/>
    <w:rPr>
      <w:b/>
      <w:bCs/>
      <w:i/>
      <w:iCs/>
      <w:color w:val="4F81BD"/>
      <w:sz w:val="22"/>
      <w:szCs w:val="22"/>
    </w:rPr>
  </w:style>
  <w:style w:type="character" w:customStyle="1" w:styleId="1f3">
    <w:name w:val="Слабая ссылка1"/>
    <w:rsid w:val="00E51A8B"/>
    <w:rPr>
      <w:color w:val="00000A"/>
      <w:u w:val="single" w:color="9BBB59"/>
    </w:rPr>
  </w:style>
  <w:style w:type="character" w:customStyle="1" w:styleId="1f4">
    <w:name w:val="Сильная ссылка1"/>
    <w:rsid w:val="00E51A8B"/>
    <w:rPr>
      <w:b/>
      <w:bCs/>
      <w:color w:val="76923C"/>
      <w:u w:val="single" w:color="9BBB59"/>
    </w:rPr>
  </w:style>
  <w:style w:type="character" w:customStyle="1" w:styleId="1f5">
    <w:name w:val="Название книги1"/>
    <w:rsid w:val="00E51A8B"/>
    <w:rPr>
      <w:rFonts w:ascii="Cambria" w:eastAsia="Times New Roman" w:hAnsi="Cambria" w:cs="Times New Roman"/>
      <w:b/>
      <w:bCs/>
      <w:i/>
      <w:iCs/>
      <w:color w:val="00000A"/>
    </w:rPr>
  </w:style>
  <w:style w:type="character" w:customStyle="1" w:styleId="1f6">
    <w:name w:val="Просмотренная гиперссылка1"/>
    <w:rsid w:val="00E51A8B"/>
    <w:rPr>
      <w:color w:val="800080"/>
      <w:u w:val="single"/>
    </w:rPr>
  </w:style>
  <w:style w:type="character" w:customStyle="1" w:styleId="1f7">
    <w:name w:val="Знак сноски1"/>
    <w:rsid w:val="00E51A8B"/>
    <w:rPr>
      <w:vertAlign w:val="superscript"/>
    </w:rPr>
  </w:style>
  <w:style w:type="character" w:customStyle="1" w:styleId="1f8">
    <w:name w:val="Номер страницы1"/>
    <w:rsid w:val="00E51A8B"/>
  </w:style>
  <w:style w:type="character" w:customStyle="1" w:styleId="1f9">
    <w:name w:val="Номер строки1"/>
    <w:rsid w:val="00E51A8B"/>
    <w:rPr>
      <w:sz w:val="18"/>
      <w:szCs w:val="18"/>
    </w:rPr>
  </w:style>
  <w:style w:type="character" w:customStyle="1" w:styleId="HTML10">
    <w:name w:val="Акроним HTML1"/>
    <w:rsid w:val="00E51A8B"/>
    <w:rPr>
      <w:lang w:val="ru-RU"/>
    </w:rPr>
  </w:style>
  <w:style w:type="character" w:customStyle="1" w:styleId="HTML11">
    <w:name w:val="Клавиатура HTML1"/>
    <w:rsid w:val="00E51A8B"/>
    <w:rPr>
      <w:rFonts w:ascii="Courier New" w:hAnsi="Courier New" w:cs="Courier New"/>
      <w:sz w:val="20"/>
      <w:szCs w:val="20"/>
      <w:lang w:val="ru-RU"/>
    </w:rPr>
  </w:style>
  <w:style w:type="character" w:customStyle="1" w:styleId="HTML12">
    <w:name w:val="Код HTML1"/>
    <w:rsid w:val="00E51A8B"/>
    <w:rPr>
      <w:rFonts w:ascii="Courier New" w:hAnsi="Courier New" w:cs="Courier New"/>
      <w:sz w:val="20"/>
      <w:szCs w:val="20"/>
      <w:lang w:val="ru-RU"/>
    </w:rPr>
  </w:style>
  <w:style w:type="character" w:customStyle="1" w:styleId="HTML13">
    <w:name w:val="Образец HTML1"/>
    <w:rsid w:val="00E51A8B"/>
    <w:rPr>
      <w:rFonts w:ascii="Courier New" w:hAnsi="Courier New" w:cs="Courier New"/>
      <w:lang w:val="ru-RU"/>
    </w:rPr>
  </w:style>
  <w:style w:type="character" w:customStyle="1" w:styleId="HTML14">
    <w:name w:val="Определение HTML1"/>
    <w:rsid w:val="00E51A8B"/>
    <w:rPr>
      <w:i/>
      <w:iCs/>
      <w:lang w:val="ru-RU"/>
    </w:rPr>
  </w:style>
  <w:style w:type="character" w:customStyle="1" w:styleId="HTML15">
    <w:name w:val="Переменный HTML1"/>
    <w:rsid w:val="00E51A8B"/>
    <w:rPr>
      <w:i/>
      <w:iCs/>
      <w:lang w:val="ru-RU"/>
    </w:rPr>
  </w:style>
  <w:style w:type="character" w:customStyle="1" w:styleId="HTML16">
    <w:name w:val="Пишущая машинка HTML1"/>
    <w:rsid w:val="00E51A8B"/>
    <w:rPr>
      <w:rFonts w:ascii="Courier New" w:hAnsi="Courier New" w:cs="Courier New"/>
      <w:sz w:val="20"/>
      <w:szCs w:val="20"/>
      <w:lang w:val="ru-RU"/>
    </w:rPr>
  </w:style>
  <w:style w:type="character" w:customStyle="1" w:styleId="HTML17">
    <w:name w:val="Цитата HTML1"/>
    <w:rsid w:val="00E51A8B"/>
    <w:rPr>
      <w:i/>
      <w:iCs/>
      <w:lang w:val="ru-RU"/>
    </w:rPr>
  </w:style>
  <w:style w:type="character" w:customStyle="1" w:styleId="1fa">
    <w:name w:val="Знак концевой сноски1"/>
    <w:rsid w:val="00E51A8B"/>
    <w:rPr>
      <w:vertAlign w:val="superscript"/>
    </w:rPr>
  </w:style>
  <w:style w:type="character" w:customStyle="1" w:styleId="affffffa">
    <w:name w:val="Обычн Знак"/>
    <w:rsid w:val="00E51A8B"/>
    <w:rPr>
      <w:rFonts w:ascii="Times New Roman" w:eastAsia="Times New Roman" w:hAnsi="Times New Roman"/>
      <w:sz w:val="24"/>
      <w:szCs w:val="36"/>
    </w:rPr>
  </w:style>
  <w:style w:type="character" w:customStyle="1" w:styleId="S5">
    <w:name w:val="S_Маркированный Знак"/>
    <w:rsid w:val="00E51A8B"/>
    <w:rPr>
      <w:rFonts w:eastAsia="Times New Roman"/>
      <w:sz w:val="24"/>
      <w:szCs w:val="24"/>
      <w:lang w:eastAsia="ar-SA"/>
    </w:rPr>
  </w:style>
  <w:style w:type="character" w:customStyle="1" w:styleId="E1">
    <w:name w:val="E_Заголовок 1 Знак"/>
    <w:rsid w:val="00E51A8B"/>
    <w:rPr>
      <w:rFonts w:eastAsia="Times New Roman"/>
      <w:b/>
      <w:bCs/>
      <w:caps/>
      <w:kern w:val="1"/>
      <w:sz w:val="24"/>
      <w:szCs w:val="32"/>
      <w:lang w:val="en-US" w:eastAsia="en-US"/>
    </w:rPr>
  </w:style>
  <w:style w:type="character" w:customStyle="1" w:styleId="E">
    <w:name w:val="E_Обычный Знак"/>
    <w:rsid w:val="00E51A8B"/>
    <w:rPr>
      <w:rFonts w:ascii="Times New Roman" w:hAnsi="Times New Roman"/>
      <w:sz w:val="24"/>
      <w:szCs w:val="22"/>
      <w:lang w:eastAsia="en-US"/>
    </w:rPr>
  </w:style>
  <w:style w:type="character" w:customStyle="1" w:styleId="apple-converted-space">
    <w:name w:val="apple-converted-space"/>
    <w:rsid w:val="00E51A8B"/>
  </w:style>
  <w:style w:type="character" w:customStyle="1" w:styleId="1fb">
    <w:name w:val="Основной текст Знак1"/>
    <w:rsid w:val="00E51A8B"/>
    <w:rPr>
      <w:rFonts w:ascii="Times New Roman" w:hAnsi="Times New Roman"/>
      <w:sz w:val="25"/>
      <w:szCs w:val="25"/>
      <w:highlight w:val="white"/>
    </w:rPr>
  </w:style>
  <w:style w:type="character" w:customStyle="1" w:styleId="affffffb">
    <w:name w:val="Колонтитул_"/>
    <w:rsid w:val="00E51A8B"/>
    <w:rPr>
      <w:highlight w:val="white"/>
    </w:rPr>
  </w:style>
  <w:style w:type="character" w:customStyle="1" w:styleId="affffffc">
    <w:name w:val="Колонтитул + Полужирный"/>
    <w:rsid w:val="00E51A8B"/>
    <w:rPr>
      <w:spacing w:val="0"/>
      <w:highlight w:val="white"/>
    </w:rPr>
  </w:style>
  <w:style w:type="character" w:customStyle="1" w:styleId="1fc">
    <w:name w:val="Оглавление 1 Знак"/>
    <w:rsid w:val="00E51A8B"/>
    <w:rPr>
      <w:rFonts w:ascii="Times New Roman" w:eastAsia="Times New Roman" w:hAnsi="Times New Roman"/>
      <w:b/>
      <w:bCs/>
      <w:caps/>
    </w:rPr>
  </w:style>
  <w:style w:type="character" w:customStyle="1" w:styleId="2f1">
    <w:name w:val="Оглавление (2)_"/>
    <w:rsid w:val="00E51A8B"/>
    <w:rPr>
      <w:i/>
      <w:iCs/>
      <w:sz w:val="25"/>
      <w:szCs w:val="25"/>
      <w:highlight w:val="white"/>
    </w:rPr>
  </w:style>
  <w:style w:type="character" w:customStyle="1" w:styleId="2f2">
    <w:name w:val="Оглавление (2)"/>
    <w:rsid w:val="00E51A8B"/>
    <w:rPr>
      <w:i/>
      <w:iCs/>
      <w:sz w:val="25"/>
      <w:szCs w:val="25"/>
      <w:highlight w:val="white"/>
    </w:rPr>
  </w:style>
  <w:style w:type="character" w:customStyle="1" w:styleId="2f3">
    <w:name w:val="Оглавление (2) + Не полужирный"/>
    <w:rsid w:val="00E51A8B"/>
    <w:rPr>
      <w:i w:val="0"/>
      <w:iCs w:val="0"/>
      <w:sz w:val="25"/>
      <w:szCs w:val="25"/>
      <w:highlight w:val="white"/>
    </w:rPr>
  </w:style>
  <w:style w:type="character" w:customStyle="1" w:styleId="270">
    <w:name w:val="Оглавление (2) + Не полужирный7"/>
    <w:rsid w:val="00E51A8B"/>
    <w:rPr>
      <w:i w:val="0"/>
      <w:iCs w:val="0"/>
      <w:sz w:val="25"/>
      <w:szCs w:val="25"/>
      <w:highlight w:val="white"/>
    </w:rPr>
  </w:style>
  <w:style w:type="character" w:customStyle="1" w:styleId="250">
    <w:name w:val="Оглавление (2)5"/>
    <w:rsid w:val="00E51A8B"/>
    <w:rPr>
      <w:i/>
      <w:iCs/>
      <w:sz w:val="25"/>
      <w:szCs w:val="25"/>
      <w:highlight w:val="white"/>
    </w:rPr>
  </w:style>
  <w:style w:type="character" w:customStyle="1" w:styleId="260">
    <w:name w:val="Оглавление (2) + Не полужирный6"/>
    <w:rsid w:val="00E51A8B"/>
    <w:rPr>
      <w:i w:val="0"/>
      <w:iCs w:val="0"/>
      <w:sz w:val="25"/>
      <w:szCs w:val="25"/>
      <w:highlight w:val="white"/>
    </w:rPr>
  </w:style>
  <w:style w:type="character" w:customStyle="1" w:styleId="240">
    <w:name w:val="Оглавление (2)4"/>
    <w:rsid w:val="00E51A8B"/>
    <w:rPr>
      <w:i/>
      <w:iCs/>
      <w:sz w:val="25"/>
      <w:szCs w:val="25"/>
      <w:highlight w:val="white"/>
    </w:rPr>
  </w:style>
  <w:style w:type="character" w:customStyle="1" w:styleId="251">
    <w:name w:val="Оглавление (2) + Не полужирный5"/>
    <w:rsid w:val="00E51A8B"/>
    <w:rPr>
      <w:i w:val="0"/>
      <w:iCs w:val="0"/>
      <w:sz w:val="25"/>
      <w:szCs w:val="25"/>
      <w:highlight w:val="white"/>
    </w:rPr>
  </w:style>
  <w:style w:type="character" w:customStyle="1" w:styleId="241">
    <w:name w:val="Оглавление (2) + Не полужирный4"/>
    <w:rsid w:val="00E51A8B"/>
    <w:rPr>
      <w:i/>
      <w:iCs/>
      <w:sz w:val="25"/>
      <w:szCs w:val="25"/>
      <w:highlight w:val="white"/>
    </w:rPr>
  </w:style>
  <w:style w:type="character" w:customStyle="1" w:styleId="230">
    <w:name w:val="Оглавление (2)3"/>
    <w:rsid w:val="00E51A8B"/>
    <w:rPr>
      <w:i/>
      <w:iCs/>
      <w:sz w:val="25"/>
      <w:szCs w:val="25"/>
      <w:highlight w:val="white"/>
    </w:rPr>
  </w:style>
  <w:style w:type="character" w:customStyle="1" w:styleId="231">
    <w:name w:val="Оглавление (2) + Не полужирный3"/>
    <w:rsid w:val="00E51A8B"/>
    <w:rPr>
      <w:i w:val="0"/>
      <w:iCs w:val="0"/>
      <w:sz w:val="25"/>
      <w:szCs w:val="25"/>
      <w:highlight w:val="white"/>
    </w:rPr>
  </w:style>
  <w:style w:type="character" w:customStyle="1" w:styleId="220">
    <w:name w:val="Оглавление (2)2"/>
    <w:rsid w:val="00E51A8B"/>
    <w:rPr>
      <w:i/>
      <w:iCs/>
      <w:sz w:val="25"/>
      <w:szCs w:val="25"/>
      <w:highlight w:val="white"/>
    </w:rPr>
  </w:style>
  <w:style w:type="character" w:customStyle="1" w:styleId="221">
    <w:name w:val="Оглавление (2) + Не полужирный2"/>
    <w:rsid w:val="00E51A8B"/>
    <w:rPr>
      <w:i w:val="0"/>
      <w:iCs w:val="0"/>
      <w:sz w:val="25"/>
      <w:szCs w:val="25"/>
      <w:highlight w:val="white"/>
    </w:rPr>
  </w:style>
  <w:style w:type="character" w:customStyle="1" w:styleId="210">
    <w:name w:val="Оглавление (2) + Не полужирный1"/>
    <w:rsid w:val="00E51A8B"/>
    <w:rPr>
      <w:i w:val="0"/>
      <w:iCs w:val="0"/>
      <w:spacing w:val="20"/>
      <w:sz w:val="25"/>
      <w:szCs w:val="25"/>
      <w:highlight w:val="white"/>
    </w:rPr>
  </w:style>
  <w:style w:type="character" w:customStyle="1" w:styleId="120">
    <w:name w:val="Заголовок №1 (2)_"/>
    <w:rsid w:val="00E51A8B"/>
    <w:rPr>
      <w:sz w:val="25"/>
      <w:szCs w:val="25"/>
      <w:highlight w:val="white"/>
    </w:rPr>
  </w:style>
  <w:style w:type="character" w:customStyle="1" w:styleId="2f4">
    <w:name w:val="Основной текст (2)_"/>
    <w:rsid w:val="00E51A8B"/>
    <w:rPr>
      <w:i/>
      <w:iCs/>
      <w:sz w:val="47"/>
      <w:szCs w:val="47"/>
      <w:highlight w:val="white"/>
    </w:rPr>
  </w:style>
  <w:style w:type="character" w:customStyle="1" w:styleId="2f5">
    <w:name w:val="Основной текст (2)"/>
    <w:rsid w:val="00E51A8B"/>
    <w:rPr>
      <w:i/>
      <w:iCs/>
      <w:sz w:val="47"/>
      <w:szCs w:val="47"/>
      <w:highlight w:val="white"/>
    </w:rPr>
  </w:style>
  <w:style w:type="character" w:customStyle="1" w:styleId="39">
    <w:name w:val="Основной текст (3)_"/>
    <w:rsid w:val="00E51A8B"/>
    <w:rPr>
      <w:i/>
      <w:iCs/>
      <w:sz w:val="25"/>
      <w:szCs w:val="25"/>
      <w:highlight w:val="white"/>
    </w:rPr>
  </w:style>
  <w:style w:type="character" w:customStyle="1" w:styleId="3a">
    <w:name w:val="Основной текст (3)"/>
    <w:rsid w:val="00E51A8B"/>
    <w:rPr>
      <w:i/>
      <w:iCs/>
      <w:sz w:val="25"/>
      <w:szCs w:val="25"/>
      <w:highlight w:val="white"/>
    </w:rPr>
  </w:style>
  <w:style w:type="character" w:customStyle="1" w:styleId="390">
    <w:name w:val="Основной текст (3)9"/>
    <w:rsid w:val="00E51A8B"/>
    <w:rPr>
      <w:i/>
      <w:iCs/>
      <w:sz w:val="25"/>
      <w:szCs w:val="25"/>
      <w:highlight w:val="white"/>
    </w:rPr>
  </w:style>
  <w:style w:type="character" w:customStyle="1" w:styleId="affffffd">
    <w:name w:val="Основной текст + Полужирный"/>
    <w:rsid w:val="00E51A8B"/>
    <w:rPr>
      <w:rFonts w:ascii="Times New Roman" w:hAnsi="Times New Roman" w:cs="Times New Roman"/>
      <w:i/>
      <w:iCs/>
      <w:spacing w:val="0"/>
      <w:sz w:val="25"/>
      <w:szCs w:val="25"/>
      <w:highlight w:val="white"/>
    </w:rPr>
  </w:style>
  <w:style w:type="character" w:customStyle="1" w:styleId="affffffe">
    <w:name w:val="Подпись к таблице_"/>
    <w:rsid w:val="00E51A8B"/>
    <w:rPr>
      <w:sz w:val="25"/>
      <w:szCs w:val="25"/>
      <w:highlight w:val="white"/>
    </w:rPr>
  </w:style>
  <w:style w:type="character" w:customStyle="1" w:styleId="45">
    <w:name w:val="Основной текст (4)_"/>
    <w:rsid w:val="00E51A8B"/>
    <w:rPr>
      <w:sz w:val="23"/>
      <w:szCs w:val="23"/>
      <w:highlight w:val="white"/>
    </w:rPr>
  </w:style>
  <w:style w:type="character" w:customStyle="1" w:styleId="55">
    <w:name w:val="Основной текст (5)_"/>
    <w:rsid w:val="00E51A8B"/>
    <w:rPr>
      <w:i/>
      <w:iCs/>
      <w:sz w:val="25"/>
      <w:szCs w:val="25"/>
      <w:highlight w:val="white"/>
    </w:rPr>
  </w:style>
  <w:style w:type="character" w:customStyle="1" w:styleId="62">
    <w:name w:val="Основной текст (6)_"/>
    <w:rsid w:val="00E51A8B"/>
    <w:rPr>
      <w:highlight w:val="white"/>
    </w:rPr>
  </w:style>
  <w:style w:type="character" w:customStyle="1" w:styleId="511">
    <w:name w:val="Основной текст (5) + 11"/>
    <w:rsid w:val="00E51A8B"/>
    <w:rPr>
      <w:i w:val="0"/>
      <w:iCs w:val="0"/>
      <w:sz w:val="23"/>
      <w:szCs w:val="23"/>
      <w:highlight w:val="white"/>
    </w:rPr>
  </w:style>
  <w:style w:type="character" w:customStyle="1" w:styleId="380">
    <w:name w:val="Основной текст (3)8"/>
    <w:rsid w:val="00E51A8B"/>
    <w:rPr>
      <w:i/>
      <w:iCs/>
      <w:sz w:val="25"/>
      <w:szCs w:val="25"/>
      <w:highlight w:val="white"/>
    </w:rPr>
  </w:style>
  <w:style w:type="character" w:customStyle="1" w:styleId="72">
    <w:name w:val="Основной текст (7)_"/>
    <w:rsid w:val="00E51A8B"/>
    <w:rPr>
      <w:rFonts w:ascii="Tahoma" w:hAnsi="Tahoma" w:cs="Tahoma"/>
      <w:sz w:val="10"/>
      <w:szCs w:val="10"/>
      <w:highlight w:val="white"/>
    </w:rPr>
  </w:style>
  <w:style w:type="character" w:customStyle="1" w:styleId="73">
    <w:name w:val="Основной текст + Полужирный7"/>
    <w:rsid w:val="00E51A8B"/>
    <w:rPr>
      <w:rFonts w:ascii="Times New Roman" w:hAnsi="Times New Roman" w:cs="Times New Roman"/>
      <w:i/>
      <w:iCs/>
      <w:spacing w:val="0"/>
      <w:sz w:val="25"/>
      <w:szCs w:val="25"/>
      <w:highlight w:val="white"/>
    </w:rPr>
  </w:style>
  <w:style w:type="character" w:customStyle="1" w:styleId="370">
    <w:name w:val="Основной текст (3)7"/>
    <w:rsid w:val="00E51A8B"/>
    <w:rPr>
      <w:i/>
      <w:iCs/>
      <w:sz w:val="25"/>
      <w:szCs w:val="25"/>
      <w:highlight w:val="white"/>
    </w:rPr>
  </w:style>
  <w:style w:type="character" w:customStyle="1" w:styleId="360">
    <w:name w:val="Основной текст (3)6"/>
    <w:rsid w:val="00E51A8B"/>
    <w:rPr>
      <w:i/>
      <w:iCs/>
      <w:sz w:val="25"/>
      <w:szCs w:val="25"/>
      <w:highlight w:val="white"/>
    </w:rPr>
  </w:style>
  <w:style w:type="character" w:customStyle="1" w:styleId="2f6">
    <w:name w:val="Подпись к таблице (2)_"/>
    <w:rsid w:val="00E51A8B"/>
    <w:rPr>
      <w:sz w:val="23"/>
      <w:szCs w:val="23"/>
      <w:highlight w:val="white"/>
    </w:rPr>
  </w:style>
  <w:style w:type="character" w:customStyle="1" w:styleId="41pt">
    <w:name w:val="Основной текст (4) + Интервал 1 pt"/>
    <w:rsid w:val="00E51A8B"/>
    <w:rPr>
      <w:spacing w:val="30"/>
      <w:sz w:val="23"/>
      <w:szCs w:val="23"/>
      <w:highlight w:val="white"/>
    </w:rPr>
  </w:style>
  <w:style w:type="character" w:customStyle="1" w:styleId="82">
    <w:name w:val="Основной текст (8)_"/>
    <w:rsid w:val="00E51A8B"/>
    <w:rPr>
      <w:sz w:val="8"/>
      <w:szCs w:val="8"/>
      <w:highlight w:val="white"/>
    </w:rPr>
  </w:style>
  <w:style w:type="character" w:customStyle="1" w:styleId="46">
    <w:name w:val="Основной текст + 4"/>
    <w:rsid w:val="00E51A8B"/>
    <w:rPr>
      <w:rFonts w:ascii="Times New Roman" w:hAnsi="Times New Roman" w:cs="Times New Roman"/>
      <w:spacing w:val="0"/>
      <w:sz w:val="9"/>
      <w:szCs w:val="9"/>
      <w:highlight w:val="white"/>
    </w:rPr>
  </w:style>
  <w:style w:type="character" w:customStyle="1" w:styleId="350">
    <w:name w:val="Основной текст (3)5"/>
    <w:rsid w:val="00E51A8B"/>
    <w:rPr>
      <w:i/>
      <w:iCs/>
      <w:sz w:val="25"/>
      <w:szCs w:val="25"/>
      <w:highlight w:val="white"/>
    </w:rPr>
  </w:style>
  <w:style w:type="character" w:customStyle="1" w:styleId="420">
    <w:name w:val="Основной текст + 42"/>
    <w:rsid w:val="00E51A8B"/>
    <w:rPr>
      <w:rFonts w:ascii="Times New Roman" w:hAnsi="Times New Roman" w:cs="Times New Roman"/>
      <w:spacing w:val="0"/>
      <w:sz w:val="9"/>
      <w:szCs w:val="9"/>
      <w:highlight w:val="white"/>
    </w:rPr>
  </w:style>
  <w:style w:type="character" w:customStyle="1" w:styleId="92">
    <w:name w:val="Основной текст (9)_"/>
    <w:rsid w:val="00E51A8B"/>
    <w:rPr>
      <w:rFonts w:ascii="Tahoma" w:hAnsi="Tahoma" w:cs="Tahoma"/>
      <w:sz w:val="8"/>
      <w:szCs w:val="8"/>
      <w:highlight w:val="white"/>
    </w:rPr>
  </w:style>
  <w:style w:type="character" w:customStyle="1" w:styleId="63">
    <w:name w:val="Основной текст + Полужирный6"/>
    <w:rsid w:val="00E51A8B"/>
    <w:rPr>
      <w:rFonts w:ascii="Times New Roman" w:hAnsi="Times New Roman" w:cs="Times New Roman"/>
      <w:i/>
      <w:iCs/>
      <w:spacing w:val="0"/>
      <w:sz w:val="25"/>
      <w:szCs w:val="25"/>
      <w:highlight w:val="white"/>
    </w:rPr>
  </w:style>
  <w:style w:type="character" w:customStyle="1" w:styleId="56">
    <w:name w:val="Основной текст + Полужирный5"/>
    <w:rsid w:val="00E51A8B"/>
    <w:rPr>
      <w:rFonts w:ascii="Times New Roman" w:hAnsi="Times New Roman" w:cs="Times New Roman"/>
      <w:i/>
      <w:iCs/>
      <w:spacing w:val="0"/>
      <w:sz w:val="25"/>
      <w:szCs w:val="25"/>
      <w:highlight w:val="white"/>
    </w:rPr>
  </w:style>
  <w:style w:type="character" w:customStyle="1" w:styleId="47">
    <w:name w:val="Основной текст + Полужирный4"/>
    <w:rsid w:val="00E51A8B"/>
    <w:rPr>
      <w:rFonts w:ascii="Times New Roman" w:hAnsi="Times New Roman" w:cs="Times New Roman"/>
      <w:i/>
      <w:iCs/>
      <w:spacing w:val="0"/>
      <w:sz w:val="25"/>
      <w:szCs w:val="25"/>
      <w:highlight w:val="white"/>
    </w:rPr>
  </w:style>
  <w:style w:type="character" w:customStyle="1" w:styleId="340">
    <w:name w:val="Основной текст (3)4"/>
    <w:rsid w:val="00E51A8B"/>
    <w:rPr>
      <w:i/>
      <w:iCs/>
      <w:sz w:val="25"/>
      <w:szCs w:val="25"/>
      <w:highlight w:val="white"/>
    </w:rPr>
  </w:style>
  <w:style w:type="character" w:customStyle="1" w:styleId="7TimesNewRoman">
    <w:name w:val="Основной текст (7) + Times New Roman"/>
    <w:rsid w:val="00E51A8B"/>
    <w:rPr>
      <w:rFonts w:ascii="Times New Roman" w:hAnsi="Times New Roman" w:cs="Times New Roman"/>
      <w:i/>
      <w:iCs/>
      <w:sz w:val="8"/>
      <w:szCs w:val="8"/>
      <w:highlight w:val="white"/>
    </w:rPr>
  </w:style>
  <w:style w:type="character" w:customStyle="1" w:styleId="330">
    <w:name w:val="Основной текст (3)3"/>
    <w:rsid w:val="00E51A8B"/>
    <w:rPr>
      <w:i/>
      <w:iCs/>
      <w:sz w:val="25"/>
      <w:szCs w:val="25"/>
      <w:highlight w:val="white"/>
    </w:rPr>
  </w:style>
  <w:style w:type="character" w:customStyle="1" w:styleId="3b">
    <w:name w:val="Основной текст + Полужирный3"/>
    <w:rsid w:val="00E51A8B"/>
    <w:rPr>
      <w:rFonts w:ascii="Times New Roman" w:hAnsi="Times New Roman" w:cs="Times New Roman"/>
      <w:i/>
      <w:iCs/>
      <w:spacing w:val="0"/>
      <w:sz w:val="25"/>
      <w:szCs w:val="25"/>
      <w:highlight w:val="white"/>
    </w:rPr>
  </w:style>
  <w:style w:type="character" w:customStyle="1" w:styleId="afffffff">
    <w:name w:val="Основной текст + Курсив"/>
    <w:rsid w:val="00E51A8B"/>
    <w:rPr>
      <w:rFonts w:ascii="Times New Roman" w:hAnsi="Times New Roman" w:cs="Times New Roman"/>
      <w:i/>
      <w:iCs/>
      <w:spacing w:val="0"/>
      <w:sz w:val="25"/>
      <w:szCs w:val="25"/>
      <w:highlight w:val="white"/>
    </w:rPr>
  </w:style>
  <w:style w:type="character" w:customStyle="1" w:styleId="2f7">
    <w:name w:val="Подпись к картинке (2)_"/>
    <w:rsid w:val="00E51A8B"/>
    <w:rPr>
      <w:sz w:val="18"/>
      <w:szCs w:val="18"/>
      <w:highlight w:val="white"/>
    </w:rPr>
  </w:style>
  <w:style w:type="character" w:customStyle="1" w:styleId="105">
    <w:name w:val="Основной текст (10)_"/>
    <w:rsid w:val="00E51A8B"/>
    <w:rPr>
      <w:sz w:val="13"/>
      <w:szCs w:val="13"/>
      <w:highlight w:val="white"/>
    </w:rPr>
  </w:style>
  <w:style w:type="character" w:customStyle="1" w:styleId="2f8">
    <w:name w:val="Основной текст + Курсив2"/>
    <w:rsid w:val="00E51A8B"/>
    <w:rPr>
      <w:rFonts w:ascii="Times New Roman" w:hAnsi="Times New Roman" w:cs="Times New Roman"/>
      <w:i/>
      <w:iCs/>
      <w:spacing w:val="0"/>
      <w:sz w:val="25"/>
      <w:szCs w:val="25"/>
      <w:highlight w:val="white"/>
    </w:rPr>
  </w:style>
  <w:style w:type="character" w:customStyle="1" w:styleId="48">
    <w:name w:val="Основной текст (4)"/>
    <w:rsid w:val="00E51A8B"/>
    <w:rPr>
      <w:sz w:val="23"/>
      <w:szCs w:val="23"/>
      <w:highlight w:val="white"/>
    </w:rPr>
  </w:style>
  <w:style w:type="character" w:customStyle="1" w:styleId="57">
    <w:name w:val="Основной текст (5)"/>
    <w:rsid w:val="00E51A8B"/>
    <w:rPr>
      <w:i/>
      <w:iCs/>
      <w:sz w:val="25"/>
      <w:szCs w:val="25"/>
      <w:highlight w:val="white"/>
    </w:rPr>
  </w:style>
  <w:style w:type="character" w:customStyle="1" w:styleId="412">
    <w:name w:val="Основной текст (4) + 12"/>
    <w:rsid w:val="00E51A8B"/>
    <w:rPr>
      <w:sz w:val="25"/>
      <w:szCs w:val="25"/>
      <w:highlight w:val="white"/>
    </w:rPr>
  </w:style>
  <w:style w:type="character" w:customStyle="1" w:styleId="421">
    <w:name w:val="Основной текст (4)2"/>
    <w:rsid w:val="00E51A8B"/>
    <w:rPr>
      <w:sz w:val="23"/>
      <w:szCs w:val="23"/>
      <w:highlight w:val="white"/>
    </w:rPr>
  </w:style>
  <w:style w:type="character" w:customStyle="1" w:styleId="5110">
    <w:name w:val="Основной текст (5)11"/>
    <w:rsid w:val="00E51A8B"/>
    <w:rPr>
      <w:i/>
      <w:iCs/>
      <w:sz w:val="25"/>
      <w:szCs w:val="25"/>
      <w:highlight w:val="white"/>
    </w:rPr>
  </w:style>
  <w:style w:type="character" w:customStyle="1" w:styleId="1fd">
    <w:name w:val="Основной текст + Курсив1"/>
    <w:rsid w:val="00E51A8B"/>
    <w:rPr>
      <w:rFonts w:ascii="Times New Roman" w:hAnsi="Times New Roman" w:cs="Times New Roman"/>
      <w:i/>
      <w:iCs/>
      <w:spacing w:val="0"/>
      <w:sz w:val="25"/>
      <w:szCs w:val="25"/>
      <w:highlight w:val="white"/>
    </w:rPr>
  </w:style>
  <w:style w:type="character" w:customStyle="1" w:styleId="2f9">
    <w:name w:val="Основной текст + Полужирный2"/>
    <w:rsid w:val="00E51A8B"/>
    <w:rPr>
      <w:rFonts w:ascii="Times New Roman" w:hAnsi="Times New Roman" w:cs="Times New Roman"/>
      <w:i/>
      <w:iCs/>
      <w:spacing w:val="0"/>
      <w:sz w:val="25"/>
      <w:szCs w:val="25"/>
      <w:highlight w:val="white"/>
    </w:rPr>
  </w:style>
  <w:style w:type="character" w:customStyle="1" w:styleId="112">
    <w:name w:val="Основной текст (11)_"/>
    <w:rsid w:val="00E51A8B"/>
    <w:rPr>
      <w:rFonts w:ascii="Tahoma" w:hAnsi="Tahoma" w:cs="Tahoma"/>
      <w:sz w:val="16"/>
      <w:szCs w:val="16"/>
      <w:highlight w:val="white"/>
    </w:rPr>
  </w:style>
  <w:style w:type="character" w:customStyle="1" w:styleId="121">
    <w:name w:val="Основной текст (12)_"/>
    <w:rsid w:val="00E51A8B"/>
    <w:rPr>
      <w:rFonts w:ascii="Tahoma" w:hAnsi="Tahoma" w:cs="Tahoma"/>
      <w:sz w:val="14"/>
      <w:szCs w:val="14"/>
      <w:highlight w:val="white"/>
    </w:rPr>
  </w:style>
  <w:style w:type="character" w:customStyle="1" w:styleId="130">
    <w:name w:val="Основной текст (13)_"/>
    <w:rsid w:val="00E51A8B"/>
    <w:rPr>
      <w:rFonts w:ascii="Tahoma" w:hAnsi="Tahoma" w:cs="Tahoma"/>
      <w:sz w:val="8"/>
      <w:szCs w:val="8"/>
      <w:highlight w:val="white"/>
    </w:rPr>
  </w:style>
  <w:style w:type="character" w:customStyle="1" w:styleId="140">
    <w:name w:val="Основной текст (14)_"/>
    <w:rsid w:val="00E51A8B"/>
    <w:rPr>
      <w:rFonts w:ascii="Tahoma" w:hAnsi="Tahoma" w:cs="Tahoma"/>
      <w:sz w:val="8"/>
      <w:szCs w:val="8"/>
      <w:highlight w:val="white"/>
    </w:rPr>
  </w:style>
  <w:style w:type="character" w:customStyle="1" w:styleId="93">
    <w:name w:val="Основной текст (9)"/>
    <w:rsid w:val="00E51A8B"/>
    <w:rPr>
      <w:rFonts w:ascii="Tahoma" w:hAnsi="Tahoma" w:cs="Tahoma"/>
      <w:sz w:val="8"/>
      <w:szCs w:val="8"/>
      <w:highlight w:val="white"/>
    </w:rPr>
  </w:style>
  <w:style w:type="character" w:customStyle="1" w:styleId="150">
    <w:name w:val="Основной текст (15)_"/>
    <w:rsid w:val="00E51A8B"/>
    <w:rPr>
      <w:rFonts w:ascii="Tahoma" w:hAnsi="Tahoma" w:cs="Tahoma"/>
      <w:sz w:val="8"/>
      <w:szCs w:val="8"/>
      <w:highlight w:val="white"/>
    </w:rPr>
  </w:style>
  <w:style w:type="character" w:customStyle="1" w:styleId="99">
    <w:name w:val="Основной текст (9)9"/>
    <w:rsid w:val="00E51A8B"/>
    <w:rPr>
      <w:rFonts w:ascii="Tahoma" w:hAnsi="Tahoma" w:cs="Tahoma"/>
      <w:sz w:val="8"/>
      <w:szCs w:val="8"/>
      <w:highlight w:val="white"/>
    </w:rPr>
  </w:style>
  <w:style w:type="character" w:customStyle="1" w:styleId="98">
    <w:name w:val="Основной текст (9)8"/>
    <w:rsid w:val="00E51A8B"/>
  </w:style>
  <w:style w:type="character" w:customStyle="1" w:styleId="74pt">
    <w:name w:val="Основной текст (7) + 4 pt"/>
    <w:rsid w:val="00E51A8B"/>
    <w:rPr>
      <w:rFonts w:ascii="Tahoma" w:hAnsi="Tahoma" w:cs="Tahoma"/>
      <w:sz w:val="8"/>
      <w:szCs w:val="8"/>
      <w:highlight w:val="white"/>
    </w:rPr>
  </w:style>
  <w:style w:type="character" w:customStyle="1" w:styleId="160">
    <w:name w:val="Основной текст (16)_"/>
    <w:rsid w:val="00E51A8B"/>
    <w:rPr>
      <w:rFonts w:ascii="Tahoma" w:hAnsi="Tahoma" w:cs="Tahoma"/>
      <w:sz w:val="8"/>
      <w:szCs w:val="8"/>
      <w:highlight w:val="white"/>
    </w:rPr>
  </w:style>
  <w:style w:type="character" w:customStyle="1" w:styleId="165pt">
    <w:name w:val="Основной текст (16) + 5 pt"/>
    <w:rsid w:val="00E51A8B"/>
    <w:rPr>
      <w:rFonts w:ascii="Tahoma" w:hAnsi="Tahoma" w:cs="Tahoma"/>
      <w:sz w:val="10"/>
      <w:szCs w:val="10"/>
      <w:highlight w:val="white"/>
    </w:rPr>
  </w:style>
  <w:style w:type="character" w:customStyle="1" w:styleId="-1pt">
    <w:name w:val="Основной текст + Интервал -1 pt"/>
    <w:rsid w:val="00E51A8B"/>
    <w:rPr>
      <w:rFonts w:ascii="Times New Roman" w:hAnsi="Times New Roman" w:cs="Times New Roman"/>
      <w:spacing w:val="-30"/>
      <w:sz w:val="25"/>
      <w:szCs w:val="25"/>
      <w:highlight w:val="white"/>
    </w:rPr>
  </w:style>
  <w:style w:type="character" w:customStyle="1" w:styleId="-1pt1">
    <w:name w:val="Основной текст + Интервал -1 pt1"/>
    <w:rsid w:val="00E51A8B"/>
    <w:rPr>
      <w:rFonts w:ascii="Times New Roman" w:hAnsi="Times New Roman" w:cs="Times New Roman"/>
      <w:spacing w:val="-30"/>
      <w:sz w:val="25"/>
      <w:szCs w:val="25"/>
      <w:highlight w:val="white"/>
    </w:rPr>
  </w:style>
  <w:style w:type="character" w:customStyle="1" w:styleId="170">
    <w:name w:val="Основной текст (17)_"/>
    <w:rsid w:val="00E51A8B"/>
    <w:rPr>
      <w:rFonts w:ascii="Tahoma" w:hAnsi="Tahoma" w:cs="Tahoma"/>
      <w:sz w:val="8"/>
      <w:szCs w:val="8"/>
      <w:highlight w:val="white"/>
    </w:rPr>
  </w:style>
  <w:style w:type="character" w:customStyle="1" w:styleId="171">
    <w:name w:val="Основной текст (17)"/>
    <w:rsid w:val="00E51A8B"/>
  </w:style>
  <w:style w:type="character" w:customStyle="1" w:styleId="190">
    <w:name w:val="Основной текст (19)_"/>
    <w:rsid w:val="00E51A8B"/>
    <w:rPr>
      <w:rFonts w:ascii="Tahoma" w:hAnsi="Tahoma" w:cs="Tahoma"/>
      <w:sz w:val="19"/>
      <w:szCs w:val="19"/>
      <w:highlight w:val="white"/>
    </w:rPr>
  </w:style>
  <w:style w:type="character" w:customStyle="1" w:styleId="180">
    <w:name w:val="Основной текст (18)_"/>
    <w:rsid w:val="00E51A8B"/>
    <w:rPr>
      <w:rFonts w:ascii="Arial" w:hAnsi="Arial" w:cs="Arial"/>
      <w:sz w:val="19"/>
      <w:szCs w:val="19"/>
      <w:highlight w:val="white"/>
    </w:rPr>
  </w:style>
  <w:style w:type="character" w:customStyle="1" w:styleId="18Tahoma">
    <w:name w:val="Основной текст (18) + Tahoma"/>
    <w:rsid w:val="00E51A8B"/>
    <w:rPr>
      <w:rFonts w:ascii="Tahoma" w:hAnsi="Tahoma" w:cs="Tahoma"/>
      <w:sz w:val="19"/>
      <w:szCs w:val="19"/>
      <w:highlight w:val="white"/>
    </w:rPr>
  </w:style>
  <w:style w:type="character" w:customStyle="1" w:styleId="19-1pt">
    <w:name w:val="Основной текст (19) + Интервал -1 pt"/>
    <w:rsid w:val="00E51A8B"/>
    <w:rPr>
      <w:rFonts w:ascii="Tahoma" w:hAnsi="Tahoma" w:cs="Tahoma"/>
      <w:spacing w:val="-20"/>
      <w:sz w:val="19"/>
      <w:szCs w:val="19"/>
      <w:highlight w:val="white"/>
    </w:rPr>
  </w:style>
  <w:style w:type="character" w:customStyle="1" w:styleId="191">
    <w:name w:val="Основной текст (19)"/>
    <w:rsid w:val="00E51A8B"/>
    <w:rPr>
      <w:rFonts w:ascii="Tahoma" w:hAnsi="Tahoma" w:cs="Tahoma"/>
      <w:color w:val="FFFFFF"/>
      <w:sz w:val="19"/>
      <w:szCs w:val="19"/>
      <w:highlight w:val="white"/>
    </w:rPr>
  </w:style>
  <w:style w:type="character" w:customStyle="1" w:styleId="3c">
    <w:name w:val="Подпись к таблице (3)_"/>
    <w:rsid w:val="00E51A8B"/>
    <w:rPr>
      <w:rFonts w:ascii="Tahoma" w:hAnsi="Tahoma" w:cs="Tahoma"/>
      <w:sz w:val="19"/>
      <w:szCs w:val="19"/>
      <w:highlight w:val="white"/>
    </w:rPr>
  </w:style>
  <w:style w:type="character" w:customStyle="1" w:styleId="1fe">
    <w:name w:val="Заголовок №1_"/>
    <w:rsid w:val="00E51A8B"/>
    <w:rPr>
      <w:rFonts w:ascii="Tahoma" w:hAnsi="Tahoma" w:cs="Tahoma"/>
      <w:sz w:val="19"/>
      <w:szCs w:val="19"/>
      <w:highlight w:val="white"/>
    </w:rPr>
  </w:style>
  <w:style w:type="character" w:customStyle="1" w:styleId="197">
    <w:name w:val="Основной текст (19)7"/>
    <w:rsid w:val="00E51A8B"/>
  </w:style>
  <w:style w:type="character" w:customStyle="1" w:styleId="1ff">
    <w:name w:val="Заголовок №1"/>
    <w:rsid w:val="00E51A8B"/>
  </w:style>
  <w:style w:type="character" w:customStyle="1" w:styleId="196">
    <w:name w:val="Основной текст (19)6"/>
    <w:rsid w:val="00E51A8B"/>
    <w:rPr>
      <w:rFonts w:ascii="Tahoma" w:hAnsi="Tahoma" w:cs="Tahoma"/>
      <w:color w:val="FFFFFF"/>
      <w:sz w:val="19"/>
      <w:szCs w:val="19"/>
      <w:highlight w:val="white"/>
    </w:rPr>
  </w:style>
  <w:style w:type="character" w:customStyle="1" w:styleId="afffffff0">
    <w:name w:val="Подпись к картинке_"/>
    <w:rsid w:val="00E51A8B"/>
    <w:rPr>
      <w:rFonts w:ascii="Tahoma" w:hAnsi="Tahoma" w:cs="Tahoma"/>
      <w:sz w:val="10"/>
      <w:szCs w:val="10"/>
      <w:highlight w:val="white"/>
    </w:rPr>
  </w:style>
  <w:style w:type="character" w:customStyle="1" w:styleId="afffffff1">
    <w:name w:val="Подпись к картинке"/>
    <w:rsid w:val="00E51A8B"/>
  </w:style>
  <w:style w:type="character" w:customStyle="1" w:styleId="3d">
    <w:name w:val="Подпись к картинке3"/>
    <w:rsid w:val="00E51A8B"/>
  </w:style>
  <w:style w:type="character" w:customStyle="1" w:styleId="2fa">
    <w:name w:val="Подпись к картинке2"/>
    <w:rsid w:val="00E51A8B"/>
    <w:rPr>
      <w:rFonts w:ascii="Tahoma" w:hAnsi="Tahoma" w:cs="Tahoma"/>
      <w:sz w:val="10"/>
      <w:szCs w:val="10"/>
      <w:highlight w:val="white"/>
    </w:rPr>
  </w:style>
  <w:style w:type="character" w:customStyle="1" w:styleId="TimesNewRoman">
    <w:name w:val="Подпись к картинке + Times New Roman"/>
    <w:rsid w:val="00E51A8B"/>
    <w:rPr>
      <w:rFonts w:ascii="Times New Roman" w:hAnsi="Times New Roman" w:cs="Times New Roman"/>
      <w:sz w:val="25"/>
      <w:szCs w:val="25"/>
      <w:highlight w:val="white"/>
    </w:rPr>
  </w:style>
  <w:style w:type="character" w:customStyle="1" w:styleId="195">
    <w:name w:val="Основной текст (19)5"/>
    <w:rsid w:val="00E51A8B"/>
    <w:rPr>
      <w:rFonts w:ascii="Tahoma" w:hAnsi="Tahoma" w:cs="Tahoma"/>
      <w:color w:val="FFFFFF"/>
      <w:sz w:val="19"/>
      <w:szCs w:val="19"/>
      <w:highlight w:val="white"/>
    </w:rPr>
  </w:style>
  <w:style w:type="character" w:customStyle="1" w:styleId="194">
    <w:name w:val="Основной текст (19)4"/>
    <w:rsid w:val="00E51A8B"/>
  </w:style>
  <w:style w:type="character" w:customStyle="1" w:styleId="193">
    <w:name w:val="Основной текст (19)3"/>
    <w:rsid w:val="00E51A8B"/>
    <w:rPr>
      <w:rFonts w:ascii="Tahoma" w:hAnsi="Tahoma" w:cs="Tahoma"/>
      <w:color w:val="FFFFFF"/>
      <w:sz w:val="19"/>
      <w:szCs w:val="19"/>
      <w:highlight w:val="white"/>
    </w:rPr>
  </w:style>
  <w:style w:type="character" w:customStyle="1" w:styleId="106">
    <w:name w:val="Основной текст (10)"/>
    <w:rsid w:val="00E51A8B"/>
  </w:style>
  <w:style w:type="character" w:customStyle="1" w:styleId="109">
    <w:name w:val="Основной текст (10)9"/>
    <w:rsid w:val="00E51A8B"/>
  </w:style>
  <w:style w:type="character" w:customStyle="1" w:styleId="200">
    <w:name w:val="Основной текст (20)_"/>
    <w:rsid w:val="00E51A8B"/>
    <w:rPr>
      <w:rFonts w:ascii="Tahoma" w:hAnsi="Tahoma" w:cs="Tahoma"/>
      <w:sz w:val="11"/>
      <w:szCs w:val="11"/>
      <w:highlight w:val="white"/>
    </w:rPr>
  </w:style>
  <w:style w:type="character" w:customStyle="1" w:styleId="201">
    <w:name w:val="Основной текст (20)"/>
    <w:rsid w:val="00E51A8B"/>
  </w:style>
  <w:style w:type="character" w:customStyle="1" w:styleId="202">
    <w:name w:val="Основной текст (20)2"/>
    <w:rsid w:val="00E51A8B"/>
  </w:style>
  <w:style w:type="character" w:customStyle="1" w:styleId="108">
    <w:name w:val="Основной текст (10)8"/>
    <w:rsid w:val="00E51A8B"/>
  </w:style>
  <w:style w:type="character" w:customStyle="1" w:styleId="afffffff2">
    <w:name w:val="Подпись к таблице"/>
    <w:rsid w:val="00E51A8B"/>
  </w:style>
  <w:style w:type="character" w:customStyle="1" w:styleId="49">
    <w:name w:val="Подпись к таблице4"/>
    <w:rsid w:val="00E51A8B"/>
  </w:style>
  <w:style w:type="character" w:customStyle="1" w:styleId="3e">
    <w:name w:val="Подпись к таблице3"/>
    <w:rsid w:val="00E51A8B"/>
    <w:rPr>
      <w:sz w:val="25"/>
      <w:szCs w:val="25"/>
      <w:highlight w:val="white"/>
    </w:rPr>
  </w:style>
  <w:style w:type="character" w:customStyle="1" w:styleId="64">
    <w:name w:val="Подпись к таблице + 6"/>
    <w:rsid w:val="00E51A8B"/>
    <w:rPr>
      <w:sz w:val="13"/>
      <w:szCs w:val="13"/>
      <w:highlight w:val="white"/>
    </w:rPr>
  </w:style>
  <w:style w:type="character" w:customStyle="1" w:styleId="107">
    <w:name w:val="Основной текст (10)7"/>
    <w:rsid w:val="00E51A8B"/>
  </w:style>
  <w:style w:type="character" w:customStyle="1" w:styleId="1060">
    <w:name w:val="Основной текст (10)6"/>
    <w:rsid w:val="00E51A8B"/>
  </w:style>
  <w:style w:type="character" w:customStyle="1" w:styleId="1050">
    <w:name w:val="Основной текст (10)5"/>
    <w:rsid w:val="00E51A8B"/>
  </w:style>
  <w:style w:type="character" w:customStyle="1" w:styleId="1ff0">
    <w:name w:val="Колонтитул + Полужирный1"/>
    <w:rsid w:val="00E51A8B"/>
    <w:rPr>
      <w:spacing w:val="0"/>
      <w:highlight w:val="white"/>
    </w:rPr>
  </w:style>
  <w:style w:type="character" w:customStyle="1" w:styleId="242">
    <w:name w:val="Основной текст (24)_"/>
    <w:rsid w:val="00E51A8B"/>
    <w:rPr>
      <w:sz w:val="15"/>
      <w:szCs w:val="15"/>
      <w:highlight w:val="white"/>
    </w:rPr>
  </w:style>
  <w:style w:type="character" w:customStyle="1" w:styleId="252">
    <w:name w:val="Основной текст (25)_"/>
    <w:rsid w:val="00E51A8B"/>
    <w:rPr>
      <w:rFonts w:cs="Calibri"/>
      <w:sz w:val="27"/>
      <w:szCs w:val="27"/>
      <w:highlight w:val="white"/>
    </w:rPr>
  </w:style>
  <w:style w:type="character" w:customStyle="1" w:styleId="3f">
    <w:name w:val="Заголовок №3_"/>
    <w:rsid w:val="00E51A8B"/>
    <w:rPr>
      <w:rFonts w:cs="Calibri"/>
      <w:sz w:val="27"/>
      <w:szCs w:val="27"/>
      <w:highlight w:val="white"/>
    </w:rPr>
  </w:style>
  <w:style w:type="character" w:customStyle="1" w:styleId="65">
    <w:name w:val="Подпись к картинке (6)_"/>
    <w:rsid w:val="00E51A8B"/>
    <w:rPr>
      <w:sz w:val="15"/>
      <w:szCs w:val="15"/>
      <w:highlight w:val="white"/>
    </w:rPr>
  </w:style>
  <w:style w:type="character" w:customStyle="1" w:styleId="261">
    <w:name w:val="Основной текст (26)_"/>
    <w:rsid w:val="00E51A8B"/>
    <w:rPr>
      <w:rFonts w:ascii="Tahoma" w:hAnsi="Tahoma" w:cs="Tahoma"/>
      <w:sz w:val="13"/>
      <w:szCs w:val="13"/>
      <w:highlight w:val="white"/>
    </w:rPr>
  </w:style>
  <w:style w:type="character" w:customStyle="1" w:styleId="271">
    <w:name w:val="Основной текст (27)_"/>
    <w:rsid w:val="00E51A8B"/>
    <w:rPr>
      <w:i/>
      <w:iCs/>
      <w:sz w:val="105"/>
      <w:szCs w:val="105"/>
      <w:highlight w:val="white"/>
    </w:rPr>
  </w:style>
  <w:style w:type="character" w:customStyle="1" w:styleId="3f0">
    <w:name w:val="Основной текст (3) + Не полужирный"/>
    <w:rsid w:val="00E51A8B"/>
    <w:rPr>
      <w:i w:val="0"/>
      <w:iCs w:val="0"/>
      <w:sz w:val="25"/>
      <w:szCs w:val="25"/>
      <w:highlight w:val="white"/>
    </w:rPr>
  </w:style>
  <w:style w:type="character" w:customStyle="1" w:styleId="4a">
    <w:name w:val="Подпись к таблице (4)_"/>
    <w:rsid w:val="00E51A8B"/>
    <w:rPr>
      <w:i/>
      <w:iCs/>
      <w:sz w:val="25"/>
      <w:szCs w:val="25"/>
      <w:highlight w:val="white"/>
    </w:rPr>
  </w:style>
  <w:style w:type="character" w:customStyle="1" w:styleId="4b">
    <w:name w:val="Подпись к таблице (4)"/>
    <w:rsid w:val="00E51A8B"/>
    <w:rPr>
      <w:i/>
      <w:iCs/>
      <w:sz w:val="25"/>
      <w:szCs w:val="25"/>
      <w:highlight w:val="white"/>
    </w:rPr>
  </w:style>
  <w:style w:type="character" w:customStyle="1" w:styleId="211">
    <w:name w:val="Основной текст (21)_"/>
    <w:rsid w:val="00E51A8B"/>
    <w:rPr>
      <w:sz w:val="16"/>
      <w:szCs w:val="16"/>
      <w:highlight w:val="white"/>
    </w:rPr>
  </w:style>
  <w:style w:type="character" w:customStyle="1" w:styleId="222">
    <w:name w:val="Основной текст (22)_"/>
    <w:rsid w:val="00E51A8B"/>
    <w:rPr>
      <w:i/>
      <w:iCs/>
      <w:sz w:val="19"/>
      <w:szCs w:val="19"/>
      <w:highlight w:val="white"/>
    </w:rPr>
  </w:style>
  <w:style w:type="character" w:customStyle="1" w:styleId="66">
    <w:name w:val="Основной текст (6)"/>
    <w:rsid w:val="00E51A8B"/>
    <w:rPr>
      <w:spacing w:val="0"/>
      <w:highlight w:val="white"/>
    </w:rPr>
  </w:style>
  <w:style w:type="character" w:customStyle="1" w:styleId="3f1">
    <w:name w:val="Подпись к картинке (3)_"/>
    <w:rsid w:val="00E51A8B"/>
    <w:rPr>
      <w:sz w:val="25"/>
      <w:szCs w:val="25"/>
      <w:highlight w:val="white"/>
    </w:rPr>
  </w:style>
  <w:style w:type="character" w:customStyle="1" w:styleId="3Tahoma">
    <w:name w:val="Подпись к картинке (3) + Tahoma"/>
    <w:rsid w:val="00E51A8B"/>
    <w:rPr>
      <w:rFonts w:ascii="Tahoma" w:hAnsi="Tahoma" w:cs="Tahoma"/>
      <w:sz w:val="15"/>
      <w:szCs w:val="15"/>
      <w:highlight w:val="white"/>
    </w:rPr>
  </w:style>
  <w:style w:type="character" w:customStyle="1" w:styleId="3f2">
    <w:name w:val="Подпись к картинке (3)"/>
    <w:rsid w:val="00E51A8B"/>
  </w:style>
  <w:style w:type="character" w:customStyle="1" w:styleId="4c">
    <w:name w:val="Подпись к картинке (4)_"/>
    <w:rsid w:val="00E51A8B"/>
    <w:rPr>
      <w:rFonts w:ascii="Tahoma" w:hAnsi="Tahoma" w:cs="Tahoma"/>
      <w:sz w:val="15"/>
      <w:szCs w:val="15"/>
      <w:highlight w:val="white"/>
    </w:rPr>
  </w:style>
  <w:style w:type="character" w:customStyle="1" w:styleId="48pt">
    <w:name w:val="Подпись к картинке (4) + 8 pt"/>
    <w:rsid w:val="00E51A8B"/>
    <w:rPr>
      <w:rFonts w:ascii="Tahoma" w:hAnsi="Tahoma" w:cs="Tahoma"/>
      <w:sz w:val="16"/>
      <w:szCs w:val="16"/>
      <w:highlight w:val="white"/>
    </w:rPr>
  </w:style>
  <w:style w:type="character" w:customStyle="1" w:styleId="232">
    <w:name w:val="Основной текст (23)_"/>
    <w:rsid w:val="00E51A8B"/>
    <w:rPr>
      <w:sz w:val="9"/>
      <w:szCs w:val="9"/>
      <w:highlight w:val="white"/>
    </w:rPr>
  </w:style>
  <w:style w:type="character" w:customStyle="1" w:styleId="233">
    <w:name w:val="Основной текст (23)"/>
    <w:rsid w:val="00E51A8B"/>
    <w:rPr>
      <w:spacing w:val="0"/>
      <w:sz w:val="9"/>
      <w:szCs w:val="9"/>
      <w:highlight w:val="white"/>
    </w:rPr>
  </w:style>
  <w:style w:type="character" w:customStyle="1" w:styleId="Tahoma">
    <w:name w:val="Колонтитул + Tahoma"/>
    <w:rsid w:val="00E51A8B"/>
    <w:rPr>
      <w:rFonts w:ascii="Tahoma" w:hAnsi="Tahoma" w:cs="Tahoma"/>
      <w:spacing w:val="0"/>
      <w:sz w:val="14"/>
      <w:szCs w:val="14"/>
      <w:highlight w:val="white"/>
    </w:rPr>
  </w:style>
  <w:style w:type="character" w:customStyle="1" w:styleId="58">
    <w:name w:val="Подпись к картинке (5)_"/>
    <w:rsid w:val="00E51A8B"/>
    <w:rPr>
      <w:sz w:val="23"/>
      <w:szCs w:val="23"/>
      <w:highlight w:val="white"/>
    </w:rPr>
  </w:style>
  <w:style w:type="character" w:customStyle="1" w:styleId="2fb">
    <w:name w:val="Заголовок №2_"/>
    <w:rsid w:val="00E51A8B"/>
    <w:rPr>
      <w:rFonts w:ascii="Tahoma" w:hAnsi="Tahoma" w:cs="Tahoma"/>
      <w:spacing w:val="-70"/>
      <w:w w:val="200"/>
      <w:sz w:val="74"/>
      <w:szCs w:val="74"/>
      <w:highlight w:val="white"/>
    </w:rPr>
  </w:style>
  <w:style w:type="character" w:customStyle="1" w:styleId="131">
    <w:name w:val="Заголовок №1 (3)_"/>
    <w:rsid w:val="00E51A8B"/>
    <w:rPr>
      <w:rFonts w:ascii="Tahoma" w:hAnsi="Tahoma" w:cs="Tahoma"/>
      <w:spacing w:val="-70"/>
      <w:w w:val="200"/>
      <w:sz w:val="74"/>
      <w:szCs w:val="74"/>
      <w:highlight w:val="white"/>
    </w:rPr>
  </w:style>
  <w:style w:type="character" w:customStyle="1" w:styleId="280">
    <w:name w:val="Основной текст (28)_"/>
    <w:rsid w:val="00E51A8B"/>
    <w:rPr>
      <w:rFonts w:ascii="Tahoma" w:hAnsi="Tahoma" w:cs="Tahoma"/>
      <w:spacing w:val="-70"/>
      <w:w w:val="200"/>
      <w:sz w:val="74"/>
      <w:szCs w:val="74"/>
      <w:highlight w:val="white"/>
    </w:rPr>
  </w:style>
  <w:style w:type="character" w:customStyle="1" w:styleId="281">
    <w:name w:val="Основной текст (28)"/>
    <w:rsid w:val="00E51A8B"/>
  </w:style>
  <w:style w:type="character" w:customStyle="1" w:styleId="282">
    <w:name w:val="Основной текст (28)2"/>
    <w:rsid w:val="00E51A8B"/>
  </w:style>
  <w:style w:type="character" w:customStyle="1" w:styleId="1040">
    <w:name w:val="Основной текст (10)4"/>
    <w:rsid w:val="00E51A8B"/>
    <w:rPr>
      <w:sz w:val="13"/>
      <w:szCs w:val="13"/>
      <w:highlight w:val="white"/>
    </w:rPr>
  </w:style>
  <w:style w:type="character" w:customStyle="1" w:styleId="80pt">
    <w:name w:val="Основной текст (8) + Интервал 0 pt"/>
    <w:rsid w:val="00E51A8B"/>
    <w:rPr>
      <w:spacing w:val="10"/>
      <w:sz w:val="8"/>
      <w:szCs w:val="8"/>
      <w:highlight w:val="white"/>
    </w:rPr>
  </w:style>
  <w:style w:type="character" w:customStyle="1" w:styleId="422">
    <w:name w:val="Заголовок №4 (2)_"/>
    <w:rsid w:val="00E51A8B"/>
    <w:rPr>
      <w:rFonts w:ascii="Tahoma" w:hAnsi="Tahoma" w:cs="Tahoma"/>
      <w:sz w:val="21"/>
      <w:szCs w:val="21"/>
      <w:highlight w:val="white"/>
    </w:rPr>
  </w:style>
  <w:style w:type="character" w:customStyle="1" w:styleId="290">
    <w:name w:val="Основной текст (29)_"/>
    <w:rsid w:val="00E51A8B"/>
    <w:rPr>
      <w:rFonts w:cs="Calibri"/>
      <w:sz w:val="19"/>
      <w:szCs w:val="19"/>
      <w:highlight w:val="white"/>
    </w:rPr>
  </w:style>
  <w:style w:type="character" w:customStyle="1" w:styleId="291">
    <w:name w:val="Основной текст (29)"/>
    <w:rsid w:val="00E51A8B"/>
  </w:style>
  <w:style w:type="character" w:customStyle="1" w:styleId="292">
    <w:name w:val="Основной текст (29)2"/>
    <w:rsid w:val="00E51A8B"/>
    <w:rPr>
      <w:rFonts w:ascii="Calibri" w:hAnsi="Calibri" w:cs="Calibri"/>
      <w:sz w:val="19"/>
      <w:szCs w:val="19"/>
      <w:highlight w:val="white"/>
    </w:rPr>
  </w:style>
  <w:style w:type="character" w:customStyle="1" w:styleId="29Tahoma">
    <w:name w:val="Основной текст (29) + Tahoma"/>
    <w:rsid w:val="00E51A8B"/>
    <w:rPr>
      <w:rFonts w:ascii="Tahoma" w:hAnsi="Tahoma" w:cs="Tahoma"/>
      <w:sz w:val="14"/>
      <w:szCs w:val="14"/>
      <w:highlight w:val="white"/>
      <w:lang w:val="en-US" w:eastAsia="en-US"/>
    </w:rPr>
  </w:style>
  <w:style w:type="character" w:customStyle="1" w:styleId="300">
    <w:name w:val="Основной текст (30)_"/>
    <w:rsid w:val="00E51A8B"/>
    <w:rPr>
      <w:sz w:val="18"/>
      <w:szCs w:val="18"/>
      <w:highlight w:val="white"/>
    </w:rPr>
  </w:style>
  <w:style w:type="character" w:customStyle="1" w:styleId="301">
    <w:name w:val="Основной текст (30)"/>
    <w:rsid w:val="00E51A8B"/>
  </w:style>
  <w:style w:type="character" w:customStyle="1" w:styleId="302">
    <w:name w:val="Основной текст (30)2"/>
    <w:rsid w:val="00E51A8B"/>
    <w:rPr>
      <w:sz w:val="18"/>
      <w:szCs w:val="18"/>
      <w:highlight w:val="white"/>
    </w:rPr>
  </w:style>
  <w:style w:type="character" w:customStyle="1" w:styleId="3012">
    <w:name w:val="Основной текст (30) + 12"/>
    <w:rsid w:val="00E51A8B"/>
    <w:rPr>
      <w:spacing w:val="0"/>
      <w:sz w:val="25"/>
      <w:szCs w:val="25"/>
      <w:highlight w:val="white"/>
    </w:rPr>
  </w:style>
  <w:style w:type="character" w:customStyle="1" w:styleId="29TimesNewRoman">
    <w:name w:val="Основной текст (29) + Times New Roman"/>
    <w:rsid w:val="00E51A8B"/>
    <w:rPr>
      <w:rFonts w:ascii="Times New Roman" w:hAnsi="Times New Roman" w:cs="Times New Roman"/>
      <w:sz w:val="18"/>
      <w:szCs w:val="18"/>
      <w:highlight w:val="white"/>
    </w:rPr>
  </w:style>
  <w:style w:type="character" w:customStyle="1" w:styleId="74">
    <w:name w:val="Подпись к картинке (7)_"/>
    <w:rsid w:val="00E51A8B"/>
    <w:rPr>
      <w:rFonts w:cs="Calibri"/>
      <w:sz w:val="19"/>
      <w:szCs w:val="19"/>
      <w:highlight w:val="white"/>
    </w:rPr>
  </w:style>
  <w:style w:type="character" w:customStyle="1" w:styleId="83">
    <w:name w:val="Подпись к картинке (8)_"/>
    <w:rsid w:val="00E51A8B"/>
    <w:rPr>
      <w:rFonts w:cs="Calibri"/>
      <w:sz w:val="19"/>
      <w:szCs w:val="19"/>
      <w:highlight w:val="white"/>
    </w:rPr>
  </w:style>
  <w:style w:type="character" w:customStyle="1" w:styleId="84">
    <w:name w:val="Подпись к картинке (8)"/>
    <w:rsid w:val="00E51A8B"/>
  </w:style>
  <w:style w:type="character" w:customStyle="1" w:styleId="94">
    <w:name w:val="Подпись к картинке (9)_"/>
    <w:rsid w:val="00E51A8B"/>
    <w:rPr>
      <w:sz w:val="16"/>
      <w:szCs w:val="16"/>
      <w:highlight w:val="white"/>
    </w:rPr>
  </w:style>
  <w:style w:type="character" w:customStyle="1" w:styleId="9TimesNewRoman">
    <w:name w:val="Основной текст (9) + Times New Roman"/>
    <w:rsid w:val="00E51A8B"/>
    <w:rPr>
      <w:rFonts w:ascii="Times New Roman" w:hAnsi="Times New Roman" w:cs="Times New Roman"/>
      <w:sz w:val="25"/>
      <w:szCs w:val="25"/>
      <w:highlight w:val="white"/>
    </w:rPr>
  </w:style>
  <w:style w:type="character" w:customStyle="1" w:styleId="97">
    <w:name w:val="Основной текст (9)7"/>
    <w:rsid w:val="00E51A8B"/>
    <w:rPr>
      <w:rFonts w:ascii="Tahoma" w:hAnsi="Tahoma" w:cs="Tahoma"/>
      <w:sz w:val="8"/>
      <w:szCs w:val="8"/>
      <w:highlight w:val="white"/>
    </w:rPr>
  </w:style>
  <w:style w:type="character" w:customStyle="1" w:styleId="320">
    <w:name w:val="Основной текст (3)2"/>
    <w:rsid w:val="00E51A8B"/>
    <w:rPr>
      <w:i/>
      <w:iCs/>
      <w:sz w:val="25"/>
      <w:szCs w:val="25"/>
      <w:highlight w:val="white"/>
    </w:rPr>
  </w:style>
  <w:style w:type="character" w:customStyle="1" w:styleId="2fc">
    <w:name w:val="Подпись к таблице2"/>
    <w:rsid w:val="00E51A8B"/>
    <w:rPr>
      <w:sz w:val="25"/>
      <w:szCs w:val="25"/>
      <w:highlight w:val="white"/>
    </w:rPr>
  </w:style>
  <w:style w:type="character" w:customStyle="1" w:styleId="510">
    <w:name w:val="Основной текст (5)10"/>
    <w:rsid w:val="00E51A8B"/>
  </w:style>
  <w:style w:type="character" w:customStyle="1" w:styleId="1030">
    <w:name w:val="Основной текст (10)3"/>
    <w:rsid w:val="00E51A8B"/>
  </w:style>
  <w:style w:type="character" w:customStyle="1" w:styleId="410">
    <w:name w:val="Основной текст + 41"/>
    <w:rsid w:val="00E51A8B"/>
    <w:rPr>
      <w:rFonts w:ascii="Times New Roman" w:hAnsi="Times New Roman" w:cs="Times New Roman"/>
      <w:spacing w:val="0"/>
      <w:sz w:val="9"/>
      <w:szCs w:val="9"/>
      <w:highlight w:val="white"/>
    </w:rPr>
  </w:style>
  <w:style w:type="character" w:customStyle="1" w:styleId="321">
    <w:name w:val="Основной текст (3) + Не полужирный2"/>
    <w:rsid w:val="00E51A8B"/>
    <w:rPr>
      <w:i w:val="0"/>
      <w:iCs w:val="0"/>
      <w:sz w:val="25"/>
      <w:szCs w:val="25"/>
      <w:highlight w:val="white"/>
    </w:rPr>
  </w:style>
  <w:style w:type="character" w:customStyle="1" w:styleId="59">
    <w:name w:val="Основной текст (5)9"/>
    <w:rsid w:val="00E51A8B"/>
  </w:style>
  <w:style w:type="character" w:customStyle="1" w:styleId="580">
    <w:name w:val="Основной текст (5)8"/>
    <w:rsid w:val="00E51A8B"/>
  </w:style>
  <w:style w:type="character" w:customStyle="1" w:styleId="423">
    <w:name w:val="Подпись к таблице (4)2"/>
    <w:rsid w:val="00E51A8B"/>
    <w:rPr>
      <w:i/>
      <w:iCs/>
      <w:sz w:val="25"/>
      <w:szCs w:val="25"/>
      <w:highlight w:val="white"/>
    </w:rPr>
  </w:style>
  <w:style w:type="character" w:customStyle="1" w:styleId="234">
    <w:name w:val="Основной текст (2)3"/>
    <w:rsid w:val="00E51A8B"/>
    <w:rPr>
      <w:i/>
      <w:iCs/>
      <w:sz w:val="47"/>
      <w:szCs w:val="47"/>
      <w:highlight w:val="white"/>
    </w:rPr>
  </w:style>
  <w:style w:type="character" w:customStyle="1" w:styleId="223">
    <w:name w:val="Основной текст (2)2"/>
    <w:rsid w:val="00E51A8B"/>
  </w:style>
  <w:style w:type="character" w:customStyle="1" w:styleId="361">
    <w:name w:val="Основной текст (36)_"/>
    <w:rsid w:val="00E51A8B"/>
    <w:rPr>
      <w:rFonts w:ascii="Arial" w:hAnsi="Arial" w:cs="Arial"/>
      <w:sz w:val="10"/>
      <w:szCs w:val="10"/>
      <w:highlight w:val="white"/>
    </w:rPr>
  </w:style>
  <w:style w:type="character" w:customStyle="1" w:styleId="10a">
    <w:name w:val="Подпись к картинке (10)_"/>
    <w:rsid w:val="00E51A8B"/>
    <w:rPr>
      <w:rFonts w:ascii="Arial" w:hAnsi="Arial" w:cs="Arial"/>
      <w:sz w:val="10"/>
      <w:szCs w:val="10"/>
      <w:highlight w:val="white"/>
    </w:rPr>
  </w:style>
  <w:style w:type="character" w:customStyle="1" w:styleId="322">
    <w:name w:val="Основной текст (32)_"/>
    <w:rsid w:val="00E51A8B"/>
    <w:rPr>
      <w:rFonts w:ascii="Tahoma" w:hAnsi="Tahoma" w:cs="Tahoma"/>
      <w:sz w:val="15"/>
      <w:szCs w:val="15"/>
      <w:highlight w:val="white"/>
    </w:rPr>
  </w:style>
  <w:style w:type="character" w:customStyle="1" w:styleId="311">
    <w:name w:val="Основной текст (31)_"/>
    <w:rsid w:val="00E51A8B"/>
    <w:rPr>
      <w:sz w:val="25"/>
      <w:szCs w:val="25"/>
      <w:highlight w:val="white"/>
    </w:rPr>
  </w:style>
  <w:style w:type="character" w:customStyle="1" w:styleId="312">
    <w:name w:val="Основной текст (31)"/>
    <w:rsid w:val="00E51A8B"/>
  </w:style>
  <w:style w:type="character" w:customStyle="1" w:styleId="570">
    <w:name w:val="Основной текст (5)7"/>
    <w:rsid w:val="00E51A8B"/>
    <w:rPr>
      <w:i/>
      <w:iCs/>
      <w:sz w:val="25"/>
      <w:szCs w:val="25"/>
      <w:highlight w:val="white"/>
    </w:rPr>
  </w:style>
  <w:style w:type="character" w:customStyle="1" w:styleId="560">
    <w:name w:val="Основной текст (5)6"/>
    <w:rsid w:val="00E51A8B"/>
    <w:rPr>
      <w:i/>
      <w:iCs/>
      <w:sz w:val="25"/>
      <w:szCs w:val="25"/>
      <w:highlight w:val="white"/>
    </w:rPr>
  </w:style>
  <w:style w:type="character" w:customStyle="1" w:styleId="550">
    <w:name w:val="Основной текст (5)5"/>
    <w:rsid w:val="00E51A8B"/>
    <w:rPr>
      <w:i/>
      <w:iCs/>
      <w:sz w:val="25"/>
      <w:szCs w:val="25"/>
      <w:highlight w:val="white"/>
    </w:rPr>
  </w:style>
  <w:style w:type="character" w:customStyle="1" w:styleId="96">
    <w:name w:val="Основной текст (9)6"/>
    <w:rsid w:val="00E51A8B"/>
  </w:style>
  <w:style w:type="character" w:customStyle="1" w:styleId="540">
    <w:name w:val="Основной текст (5)4"/>
    <w:rsid w:val="00E51A8B"/>
    <w:rPr>
      <w:i/>
      <w:iCs/>
      <w:sz w:val="25"/>
      <w:szCs w:val="25"/>
      <w:highlight w:val="white"/>
    </w:rPr>
  </w:style>
  <w:style w:type="character" w:customStyle="1" w:styleId="331">
    <w:name w:val="Основной текст (33)_"/>
    <w:rsid w:val="00E51A8B"/>
    <w:rPr>
      <w:rFonts w:ascii="Tahoma" w:hAnsi="Tahoma" w:cs="Tahoma"/>
      <w:sz w:val="30"/>
      <w:szCs w:val="30"/>
      <w:highlight w:val="white"/>
    </w:rPr>
  </w:style>
  <w:style w:type="character" w:customStyle="1" w:styleId="317">
    <w:name w:val="Основной текст (31)7"/>
    <w:rsid w:val="00E51A8B"/>
  </w:style>
  <w:style w:type="character" w:customStyle="1" w:styleId="341">
    <w:name w:val="Основной текст (34)_"/>
    <w:rsid w:val="00E51A8B"/>
    <w:rPr>
      <w:rFonts w:ascii="Arial" w:hAnsi="Arial" w:cs="Arial"/>
      <w:sz w:val="13"/>
      <w:szCs w:val="13"/>
      <w:highlight w:val="white"/>
    </w:rPr>
  </w:style>
  <w:style w:type="character" w:customStyle="1" w:styleId="Arial">
    <w:name w:val="Колонтитул + Arial"/>
    <w:rsid w:val="00E51A8B"/>
    <w:rPr>
      <w:rFonts w:ascii="Arial" w:hAnsi="Arial" w:cs="Arial"/>
      <w:sz w:val="11"/>
      <w:szCs w:val="11"/>
      <w:highlight w:val="white"/>
    </w:rPr>
  </w:style>
  <w:style w:type="character" w:customStyle="1" w:styleId="351">
    <w:name w:val="Основной текст (35)_"/>
    <w:rsid w:val="00E51A8B"/>
    <w:rPr>
      <w:rFonts w:ascii="Tahoma" w:hAnsi="Tahoma" w:cs="Tahoma"/>
      <w:sz w:val="14"/>
      <w:szCs w:val="14"/>
      <w:highlight w:val="white"/>
    </w:rPr>
  </w:style>
  <w:style w:type="character" w:customStyle="1" w:styleId="371">
    <w:name w:val="Основной текст (37)_"/>
    <w:rsid w:val="00E51A8B"/>
    <w:rPr>
      <w:rFonts w:ascii="Arial" w:hAnsi="Arial" w:cs="Arial"/>
      <w:sz w:val="15"/>
      <w:szCs w:val="15"/>
      <w:highlight w:val="white"/>
    </w:rPr>
  </w:style>
  <w:style w:type="character" w:customStyle="1" w:styleId="381">
    <w:name w:val="Основной текст (38)_"/>
    <w:rsid w:val="00E51A8B"/>
    <w:rPr>
      <w:rFonts w:ascii="Tahoma" w:hAnsi="Tahoma" w:cs="Tahoma"/>
      <w:sz w:val="16"/>
      <w:szCs w:val="16"/>
      <w:highlight w:val="white"/>
    </w:rPr>
  </w:style>
  <w:style w:type="character" w:customStyle="1" w:styleId="3f3">
    <w:name w:val="Оглавление (3)_"/>
    <w:rsid w:val="00E51A8B"/>
    <w:rPr>
      <w:rFonts w:ascii="Arial" w:hAnsi="Arial" w:cs="Arial"/>
      <w:sz w:val="13"/>
      <w:szCs w:val="13"/>
      <w:highlight w:val="white"/>
    </w:rPr>
  </w:style>
  <w:style w:type="character" w:customStyle="1" w:styleId="95">
    <w:name w:val="Основной текст (9)5"/>
    <w:rsid w:val="00E51A8B"/>
  </w:style>
  <w:style w:type="character" w:customStyle="1" w:styleId="313">
    <w:name w:val="Основной текст (3) + Не полужирный1"/>
    <w:rsid w:val="00E51A8B"/>
    <w:rPr>
      <w:i w:val="0"/>
      <w:iCs w:val="0"/>
      <w:sz w:val="25"/>
      <w:szCs w:val="25"/>
      <w:highlight w:val="white"/>
    </w:rPr>
  </w:style>
  <w:style w:type="character" w:customStyle="1" w:styleId="940">
    <w:name w:val="Основной текст (9)4"/>
    <w:rsid w:val="00E51A8B"/>
    <w:rPr>
      <w:rFonts w:ascii="Tahoma" w:hAnsi="Tahoma" w:cs="Tahoma"/>
      <w:sz w:val="8"/>
      <w:szCs w:val="8"/>
      <w:highlight w:val="white"/>
    </w:rPr>
  </w:style>
  <w:style w:type="character" w:customStyle="1" w:styleId="316">
    <w:name w:val="Основной текст (31)6"/>
    <w:rsid w:val="00E51A8B"/>
  </w:style>
  <w:style w:type="character" w:customStyle="1" w:styleId="4d">
    <w:name w:val="Заголовок №4_"/>
    <w:rsid w:val="00E51A8B"/>
    <w:rPr>
      <w:sz w:val="25"/>
      <w:szCs w:val="25"/>
      <w:highlight w:val="white"/>
    </w:rPr>
  </w:style>
  <w:style w:type="character" w:customStyle="1" w:styleId="4e">
    <w:name w:val="Заголовок №4"/>
    <w:rsid w:val="00E51A8B"/>
  </w:style>
  <w:style w:type="character" w:customStyle="1" w:styleId="315">
    <w:name w:val="Основной текст (31)5"/>
    <w:rsid w:val="00E51A8B"/>
  </w:style>
  <w:style w:type="character" w:customStyle="1" w:styleId="314">
    <w:name w:val="Основной текст (31) + Не полужирный"/>
    <w:rsid w:val="00E51A8B"/>
    <w:rPr>
      <w:sz w:val="25"/>
      <w:szCs w:val="25"/>
      <w:highlight w:val="white"/>
    </w:rPr>
  </w:style>
  <w:style w:type="character" w:customStyle="1" w:styleId="1ff1">
    <w:name w:val="Основной текст + Полужирный1"/>
    <w:rsid w:val="00E51A8B"/>
    <w:rPr>
      <w:rFonts w:ascii="Times New Roman" w:hAnsi="Times New Roman" w:cs="Times New Roman"/>
      <w:spacing w:val="0"/>
      <w:sz w:val="25"/>
      <w:szCs w:val="25"/>
      <w:highlight w:val="white"/>
    </w:rPr>
  </w:style>
  <w:style w:type="character" w:customStyle="1" w:styleId="4f">
    <w:name w:val="Оглавление (4)_"/>
    <w:rsid w:val="00E51A8B"/>
    <w:rPr>
      <w:sz w:val="25"/>
      <w:szCs w:val="25"/>
      <w:highlight w:val="white"/>
    </w:rPr>
  </w:style>
  <w:style w:type="character" w:customStyle="1" w:styleId="4f0">
    <w:name w:val="Оглавление (4)"/>
    <w:uiPriority w:val="99"/>
    <w:rsid w:val="00E51A8B"/>
  </w:style>
  <w:style w:type="character" w:customStyle="1" w:styleId="400">
    <w:name w:val="Основной текст (40)_"/>
    <w:rsid w:val="00E51A8B"/>
    <w:rPr>
      <w:sz w:val="25"/>
      <w:szCs w:val="25"/>
      <w:highlight w:val="white"/>
    </w:rPr>
  </w:style>
  <w:style w:type="character" w:customStyle="1" w:styleId="401">
    <w:name w:val="Основной текст (40)"/>
    <w:rsid w:val="00E51A8B"/>
  </w:style>
  <w:style w:type="character" w:customStyle="1" w:styleId="4012pt">
    <w:name w:val="Основной текст (40) + 12 pt"/>
    <w:rsid w:val="00E51A8B"/>
    <w:rPr>
      <w:sz w:val="24"/>
      <w:szCs w:val="24"/>
      <w:highlight w:val="white"/>
    </w:rPr>
  </w:style>
  <w:style w:type="character" w:customStyle="1" w:styleId="40Tahoma">
    <w:name w:val="Основной текст (40) + Tahoma"/>
    <w:rsid w:val="00E51A8B"/>
    <w:rPr>
      <w:rFonts w:ascii="Tahoma" w:hAnsi="Tahoma" w:cs="Tahoma"/>
      <w:sz w:val="22"/>
      <w:szCs w:val="22"/>
      <w:highlight w:val="white"/>
    </w:rPr>
  </w:style>
  <w:style w:type="character" w:customStyle="1" w:styleId="424">
    <w:name w:val="Основной текст (42)_"/>
    <w:rsid w:val="00E51A8B"/>
    <w:rPr>
      <w:rFonts w:ascii="Tahoma" w:hAnsi="Tahoma" w:cs="Tahoma"/>
      <w:sz w:val="21"/>
      <w:szCs w:val="21"/>
      <w:highlight w:val="white"/>
    </w:rPr>
  </w:style>
  <w:style w:type="character" w:customStyle="1" w:styleId="181">
    <w:name w:val="Основной текст (18)"/>
    <w:rsid w:val="00E51A8B"/>
    <w:rPr>
      <w:rFonts w:ascii="Arial" w:hAnsi="Arial" w:cs="Arial"/>
      <w:color w:val="FFFFFF"/>
      <w:sz w:val="19"/>
      <w:szCs w:val="19"/>
      <w:highlight w:val="white"/>
    </w:rPr>
  </w:style>
  <w:style w:type="character" w:customStyle="1" w:styleId="620">
    <w:name w:val="Основной текст (6)2"/>
    <w:rsid w:val="00E51A8B"/>
    <w:rPr>
      <w:color w:val="FFFFFF"/>
      <w:spacing w:val="0"/>
      <w:highlight w:val="white"/>
    </w:rPr>
  </w:style>
  <w:style w:type="character" w:customStyle="1" w:styleId="182">
    <w:name w:val="Основной текст (18)2"/>
    <w:rsid w:val="00E51A8B"/>
  </w:style>
  <w:style w:type="character" w:customStyle="1" w:styleId="192">
    <w:name w:val="Основной текст (19)2"/>
    <w:rsid w:val="00E51A8B"/>
    <w:rPr>
      <w:rFonts w:ascii="Tahoma" w:hAnsi="Tahoma" w:cs="Tahoma"/>
      <w:sz w:val="19"/>
      <w:szCs w:val="19"/>
      <w:highlight w:val="white"/>
      <w:lang w:val="en-US" w:eastAsia="en-US"/>
    </w:rPr>
  </w:style>
  <w:style w:type="character" w:customStyle="1" w:styleId="930">
    <w:name w:val="Основной текст (9)3"/>
    <w:rsid w:val="00E51A8B"/>
  </w:style>
  <w:style w:type="character" w:customStyle="1" w:styleId="403">
    <w:name w:val="Основной текст (40)3"/>
    <w:rsid w:val="00E51A8B"/>
    <w:rPr>
      <w:sz w:val="25"/>
      <w:szCs w:val="25"/>
      <w:highlight w:val="white"/>
    </w:rPr>
  </w:style>
  <w:style w:type="character" w:customStyle="1" w:styleId="402">
    <w:name w:val="Основной текст (40)2"/>
    <w:rsid w:val="00E51A8B"/>
    <w:rPr>
      <w:sz w:val="25"/>
      <w:szCs w:val="25"/>
      <w:highlight w:val="white"/>
    </w:rPr>
  </w:style>
  <w:style w:type="character" w:customStyle="1" w:styleId="411">
    <w:name w:val="Основной текст (41)_"/>
    <w:rsid w:val="00E51A8B"/>
    <w:rPr>
      <w:rFonts w:ascii="Tahoma" w:hAnsi="Tahoma" w:cs="Tahoma"/>
      <w:sz w:val="30"/>
      <w:szCs w:val="30"/>
      <w:highlight w:val="white"/>
    </w:rPr>
  </w:style>
  <w:style w:type="character" w:customStyle="1" w:styleId="413">
    <w:name w:val="Основной текст (41)"/>
    <w:rsid w:val="00E51A8B"/>
  </w:style>
  <w:style w:type="character" w:customStyle="1" w:styleId="4120">
    <w:name w:val="Основной текст (41)2"/>
    <w:rsid w:val="00E51A8B"/>
  </w:style>
  <w:style w:type="character" w:customStyle="1" w:styleId="391">
    <w:name w:val="Основной текст (39)_"/>
    <w:rsid w:val="00E51A8B"/>
    <w:rPr>
      <w:rFonts w:ascii="Tahoma" w:hAnsi="Tahoma" w:cs="Tahoma"/>
      <w:sz w:val="30"/>
      <w:szCs w:val="30"/>
      <w:highlight w:val="white"/>
    </w:rPr>
  </w:style>
  <w:style w:type="character" w:customStyle="1" w:styleId="392">
    <w:name w:val="Основной текст (39)"/>
    <w:rsid w:val="00E51A8B"/>
  </w:style>
  <w:style w:type="character" w:customStyle="1" w:styleId="750pt">
    <w:name w:val="Основной текст (7) + Интервал 50 pt"/>
    <w:rsid w:val="00E51A8B"/>
    <w:rPr>
      <w:rFonts w:ascii="Tahoma" w:hAnsi="Tahoma" w:cs="Tahoma"/>
      <w:spacing w:val="1000"/>
      <w:sz w:val="10"/>
      <w:szCs w:val="10"/>
      <w:highlight w:val="white"/>
      <w:lang w:val="de-DE" w:eastAsia="de-DE"/>
    </w:rPr>
  </w:style>
  <w:style w:type="character" w:customStyle="1" w:styleId="5a">
    <w:name w:val="Подпись к таблице (5)_"/>
    <w:rsid w:val="00E51A8B"/>
    <w:rPr>
      <w:sz w:val="25"/>
      <w:szCs w:val="25"/>
      <w:highlight w:val="white"/>
    </w:rPr>
  </w:style>
  <w:style w:type="character" w:customStyle="1" w:styleId="5b">
    <w:name w:val="Подпись к таблице (5)"/>
    <w:rsid w:val="00E51A8B"/>
  </w:style>
  <w:style w:type="character" w:customStyle="1" w:styleId="3140">
    <w:name w:val="Основной текст (31)4"/>
    <w:rsid w:val="00E51A8B"/>
  </w:style>
  <w:style w:type="character" w:customStyle="1" w:styleId="2330">
    <w:name w:val="Основной текст (23)3"/>
    <w:rsid w:val="00E51A8B"/>
    <w:rPr>
      <w:spacing w:val="0"/>
      <w:sz w:val="9"/>
      <w:szCs w:val="9"/>
      <w:highlight w:val="white"/>
    </w:rPr>
  </w:style>
  <w:style w:type="character" w:customStyle="1" w:styleId="3130">
    <w:name w:val="Основной текст (31)3"/>
    <w:rsid w:val="00E51A8B"/>
  </w:style>
  <w:style w:type="character" w:customStyle="1" w:styleId="2320">
    <w:name w:val="Основной текст (23)2"/>
    <w:rsid w:val="00E51A8B"/>
    <w:rPr>
      <w:spacing w:val="0"/>
      <w:sz w:val="9"/>
      <w:szCs w:val="9"/>
      <w:highlight w:val="white"/>
    </w:rPr>
  </w:style>
  <w:style w:type="character" w:customStyle="1" w:styleId="3120">
    <w:name w:val="Основной текст (31)2"/>
    <w:rsid w:val="00E51A8B"/>
  </w:style>
  <w:style w:type="character" w:customStyle="1" w:styleId="530">
    <w:name w:val="Основной текст (5)3"/>
    <w:rsid w:val="00E51A8B"/>
  </w:style>
  <w:style w:type="character" w:customStyle="1" w:styleId="3f4">
    <w:name w:val="Основной текст (3) + Не курсив"/>
    <w:rsid w:val="00E51A8B"/>
    <w:rPr>
      <w:i w:val="0"/>
      <w:iCs w:val="0"/>
      <w:sz w:val="25"/>
      <w:szCs w:val="25"/>
      <w:highlight w:val="white"/>
    </w:rPr>
  </w:style>
  <w:style w:type="character" w:customStyle="1" w:styleId="1020">
    <w:name w:val="Основной текст (10)2"/>
    <w:rsid w:val="00E51A8B"/>
  </w:style>
  <w:style w:type="character" w:customStyle="1" w:styleId="1011">
    <w:name w:val="Основной текст (10) + 11"/>
    <w:rsid w:val="00E51A8B"/>
    <w:rPr>
      <w:sz w:val="23"/>
      <w:szCs w:val="23"/>
      <w:highlight w:val="white"/>
    </w:rPr>
  </w:style>
  <w:style w:type="character" w:customStyle="1" w:styleId="460">
    <w:name w:val="Основной текст (4) + 6"/>
    <w:rsid w:val="00E51A8B"/>
    <w:rPr>
      <w:sz w:val="13"/>
      <w:szCs w:val="13"/>
      <w:highlight w:val="white"/>
    </w:rPr>
  </w:style>
  <w:style w:type="character" w:customStyle="1" w:styleId="920">
    <w:name w:val="Основной текст (9)2"/>
    <w:rsid w:val="00E51A8B"/>
  </w:style>
  <w:style w:type="character" w:customStyle="1" w:styleId="430">
    <w:name w:val="Основной текст (43)_"/>
    <w:rsid w:val="00E51A8B"/>
    <w:rPr>
      <w:rFonts w:ascii="Tahoma" w:hAnsi="Tahoma" w:cs="Tahoma"/>
      <w:sz w:val="17"/>
      <w:szCs w:val="17"/>
      <w:highlight w:val="white"/>
    </w:rPr>
  </w:style>
  <w:style w:type="character" w:customStyle="1" w:styleId="431">
    <w:name w:val="Основной текст (43)"/>
    <w:rsid w:val="00E51A8B"/>
    <w:rPr>
      <w:rFonts w:ascii="Tahoma" w:hAnsi="Tahoma" w:cs="Tahoma"/>
      <w:sz w:val="17"/>
      <w:szCs w:val="17"/>
      <w:highlight w:val="white"/>
    </w:rPr>
  </w:style>
  <w:style w:type="character" w:customStyle="1" w:styleId="440">
    <w:name w:val="Основной текст (44)_"/>
    <w:rsid w:val="00E51A8B"/>
    <w:rPr>
      <w:rFonts w:ascii="Tahoma" w:hAnsi="Tahoma" w:cs="Tahoma"/>
      <w:i/>
      <w:iCs/>
      <w:sz w:val="16"/>
      <w:szCs w:val="16"/>
      <w:highlight w:val="white"/>
    </w:rPr>
  </w:style>
  <w:style w:type="character" w:customStyle="1" w:styleId="441">
    <w:name w:val="Основной текст (44)"/>
    <w:rsid w:val="00E51A8B"/>
  </w:style>
  <w:style w:type="character" w:customStyle="1" w:styleId="113">
    <w:name w:val="Основной текст (11)"/>
    <w:rsid w:val="00E51A8B"/>
  </w:style>
  <w:style w:type="character" w:customStyle="1" w:styleId="67">
    <w:name w:val="Подпись к таблице (6)_"/>
    <w:rsid w:val="00E51A8B"/>
    <w:rPr>
      <w:rFonts w:ascii="Tahoma" w:hAnsi="Tahoma" w:cs="Tahoma"/>
      <w:sz w:val="17"/>
      <w:szCs w:val="17"/>
      <w:highlight w:val="white"/>
    </w:rPr>
  </w:style>
  <w:style w:type="character" w:customStyle="1" w:styleId="520">
    <w:name w:val="Основной текст (5)2"/>
    <w:rsid w:val="00E51A8B"/>
  </w:style>
  <w:style w:type="character" w:customStyle="1" w:styleId="afffffff3">
    <w:name w:val="_Обычный Знак"/>
    <w:rsid w:val="00E51A8B"/>
    <w:rPr>
      <w:sz w:val="24"/>
    </w:rPr>
  </w:style>
  <w:style w:type="character" w:customStyle="1" w:styleId="afffffff4">
    <w:name w:val="Текст в табл"/>
    <w:rsid w:val="00E51A8B"/>
    <w:rPr>
      <w:rFonts w:ascii="Arial" w:hAnsi="Arial"/>
      <w:sz w:val="16"/>
      <w:lang w:val="ru-RU"/>
    </w:rPr>
  </w:style>
  <w:style w:type="character" w:customStyle="1" w:styleId="afffffff5">
    <w:name w:val="Обычный в таблице Знак Знак"/>
    <w:rsid w:val="00E51A8B"/>
    <w:rPr>
      <w:sz w:val="24"/>
      <w:szCs w:val="24"/>
      <w:lang w:val="ru-RU" w:eastAsia="ar-SA" w:bidi="ar-SA"/>
    </w:rPr>
  </w:style>
  <w:style w:type="character" w:customStyle="1" w:styleId="afffffff6">
    <w:name w:val="Текст таблицы Знак"/>
    <w:rsid w:val="00E51A8B"/>
    <w:rPr>
      <w:rFonts w:ascii="Times New Roman" w:eastAsia="Times New Roman" w:hAnsi="Times New Roman"/>
      <w:sz w:val="22"/>
      <w:lang w:eastAsia="ar-SA"/>
    </w:rPr>
  </w:style>
  <w:style w:type="character" w:customStyle="1" w:styleId="1ff2">
    <w:name w:val="Обычный1 Знак"/>
    <w:rsid w:val="00E51A8B"/>
    <w:rPr>
      <w:rFonts w:ascii="Times New Roman" w:eastAsia="Times New Roman" w:hAnsi="Times New Roman"/>
      <w:color w:val="000000"/>
      <w:kern w:val="1"/>
      <w:sz w:val="24"/>
      <w:szCs w:val="24"/>
      <w:lang w:eastAsia="zh-CN" w:bidi="hi-IN"/>
    </w:rPr>
  </w:style>
  <w:style w:type="character" w:customStyle="1" w:styleId="1ff3">
    <w:name w:val="Заголовок Знак1"/>
    <w:rsid w:val="00E51A8B"/>
    <w:rPr>
      <w:rFonts w:ascii="Cambria" w:hAnsi="Cambria"/>
      <w:i/>
      <w:iCs/>
      <w:color w:val="243F60"/>
      <w:sz w:val="60"/>
      <w:szCs w:val="60"/>
    </w:rPr>
  </w:style>
  <w:style w:type="character" w:customStyle="1" w:styleId="afffffff7">
    <w:name w:val="текст таблиц Знак"/>
    <w:rsid w:val="00E51A8B"/>
    <w:rPr>
      <w:rFonts w:ascii="Times New Roman" w:eastAsia="Times New Roman" w:hAnsi="Times New Roman"/>
    </w:rPr>
  </w:style>
  <w:style w:type="character" w:customStyle="1" w:styleId="S6">
    <w:name w:val="S_Обычный жирный Знак"/>
    <w:rsid w:val="00E51A8B"/>
    <w:rPr>
      <w:rFonts w:ascii="Times New Roman" w:eastAsia="Times New Roman" w:hAnsi="Times New Roman"/>
      <w:sz w:val="28"/>
      <w:szCs w:val="28"/>
    </w:rPr>
  </w:style>
  <w:style w:type="character" w:customStyle="1" w:styleId="Bodytext9ptBold">
    <w:name w:val="Body text + 9 pt;Bold"/>
    <w:rsid w:val="00E51A8B"/>
    <w:rPr>
      <w:rFonts w:ascii="Arial" w:eastAsia="Arial" w:hAnsi="Arial" w:cs="Arial"/>
      <w:b/>
      <w:i w:val="0"/>
      <w:caps w:val="0"/>
      <w:smallCaps w:val="0"/>
      <w:strike w:val="0"/>
      <w:dstrike w:val="0"/>
      <w:sz w:val="18"/>
      <w:u w:val="none"/>
    </w:rPr>
  </w:style>
  <w:style w:type="character" w:customStyle="1" w:styleId="Bodytext9pt">
    <w:name w:val="Body text + 9 pt"/>
    <w:rsid w:val="00E51A8B"/>
    <w:rPr>
      <w:rFonts w:ascii="Arial" w:eastAsia="Arial" w:hAnsi="Arial" w:cs="Arial"/>
      <w:b w:val="0"/>
      <w:i w:val="0"/>
      <w:caps w:val="0"/>
      <w:smallCaps w:val="0"/>
      <w:strike w:val="0"/>
      <w:dstrike w:val="0"/>
      <w:sz w:val="18"/>
      <w:u w:val="none"/>
    </w:rPr>
  </w:style>
  <w:style w:type="character" w:customStyle="1" w:styleId="ArialUnicodeMS115pt">
    <w:name w:val="Основной текст + Arial Unicode MS;11.5 pt"/>
    <w:rsid w:val="00E51A8B"/>
    <w:rPr>
      <w:rFonts w:ascii="Arial Unicode MS" w:eastAsia="Arial Unicode MS" w:hAnsi="Arial Unicode MS" w:cs="Arial Unicode MS"/>
      <w:i w:val="0"/>
      <w:iCs w:val="0"/>
      <w:caps w:val="0"/>
      <w:smallCaps w:val="0"/>
      <w:color w:val="000000"/>
      <w:spacing w:val="0"/>
      <w:w w:val="100"/>
      <w:sz w:val="23"/>
      <w:szCs w:val="23"/>
      <w:highlight w:val="white"/>
      <w:lang w:val="ru-RU"/>
    </w:rPr>
  </w:style>
  <w:style w:type="character" w:customStyle="1" w:styleId="afffffff8">
    <w:name w:val="Основной текст_"/>
    <w:rsid w:val="00E51A8B"/>
    <w:rPr>
      <w:rFonts w:ascii="Arial" w:eastAsia="Arial" w:hAnsi="Arial" w:cs="Arial"/>
      <w:highlight w:val="white"/>
    </w:rPr>
  </w:style>
  <w:style w:type="character" w:customStyle="1" w:styleId="afffffff9">
    <w:name w:val="Символ нумерации"/>
    <w:rsid w:val="00E51A8B"/>
  </w:style>
  <w:style w:type="paragraph" w:customStyle="1" w:styleId="1ff4">
    <w:name w:val="Указатель1"/>
    <w:basedOn w:val="a1"/>
    <w:rsid w:val="00E51A8B"/>
    <w:pPr>
      <w:suppressLineNumbers/>
      <w:suppressAutoHyphens/>
    </w:pPr>
    <w:rPr>
      <w:rFonts w:ascii="Times New Roman" w:hAnsi="Times New Roman" w:cs="Mangal"/>
      <w:sz w:val="24"/>
      <w:szCs w:val="24"/>
      <w:lang w:eastAsia="ru-RU"/>
    </w:rPr>
  </w:style>
  <w:style w:type="paragraph" w:customStyle="1" w:styleId="1ff5">
    <w:name w:val="Текст выноски1"/>
    <w:basedOn w:val="a1"/>
    <w:rsid w:val="00E51A8B"/>
    <w:pPr>
      <w:suppressAutoHyphens/>
    </w:pPr>
    <w:rPr>
      <w:rFonts w:ascii="Tahoma" w:hAnsi="Tahoma" w:cs="Tahoma"/>
      <w:sz w:val="16"/>
      <w:szCs w:val="16"/>
      <w:lang w:eastAsia="ru-RU"/>
    </w:rPr>
  </w:style>
  <w:style w:type="paragraph" w:customStyle="1" w:styleId="1ff6">
    <w:name w:val="Название объекта1"/>
    <w:basedOn w:val="a1"/>
    <w:rsid w:val="00E51A8B"/>
    <w:pPr>
      <w:suppressAutoHyphens/>
      <w:spacing w:before="120" w:after="120"/>
      <w:jc w:val="center"/>
    </w:pPr>
    <w:rPr>
      <w:rFonts w:ascii="Times New Roman" w:eastAsia="Times New Roman" w:hAnsi="Times New Roman"/>
      <w:b/>
      <w:bCs/>
      <w:sz w:val="24"/>
      <w:szCs w:val="20"/>
      <w:lang w:eastAsia="ru-RU"/>
    </w:rPr>
  </w:style>
  <w:style w:type="paragraph" w:customStyle="1" w:styleId="1ff7">
    <w:name w:val="Заголовок таблицы ссылок1"/>
    <w:basedOn w:val="a1"/>
    <w:rsid w:val="00E51A8B"/>
    <w:pPr>
      <w:suppressAutoHyphens/>
      <w:spacing w:before="40" w:after="20"/>
      <w:jc w:val="center"/>
    </w:pPr>
    <w:rPr>
      <w:rFonts w:ascii="Times New Roman" w:eastAsia="Times New Roman" w:hAnsi="Times New Roman"/>
      <w:b/>
      <w:sz w:val="24"/>
      <w:szCs w:val="20"/>
      <w:lang w:eastAsia="ru-RU"/>
    </w:rPr>
  </w:style>
  <w:style w:type="paragraph" w:customStyle="1" w:styleId="1ff8">
    <w:name w:val="Текст примечания1"/>
    <w:basedOn w:val="a1"/>
    <w:rsid w:val="00E51A8B"/>
    <w:pPr>
      <w:suppressAutoHyphens/>
    </w:pPr>
    <w:rPr>
      <w:rFonts w:ascii="Times New Roman" w:eastAsia="Times New Roman" w:hAnsi="Times New Roman"/>
      <w:sz w:val="20"/>
      <w:szCs w:val="20"/>
      <w:lang w:eastAsia="ru-RU"/>
    </w:rPr>
  </w:style>
  <w:style w:type="paragraph" w:customStyle="1" w:styleId="1ff9">
    <w:name w:val="Тема примечания1"/>
    <w:basedOn w:val="1ff8"/>
    <w:rsid w:val="00E51A8B"/>
    <w:pPr>
      <w:ind w:firstLine="284"/>
      <w:jc w:val="both"/>
    </w:pPr>
    <w:rPr>
      <w:b/>
      <w:bCs/>
    </w:rPr>
  </w:style>
  <w:style w:type="paragraph" w:customStyle="1" w:styleId="1ffa">
    <w:name w:val="Схема документа1"/>
    <w:basedOn w:val="a1"/>
    <w:rsid w:val="00E51A8B"/>
    <w:pPr>
      <w:widowControl w:val="0"/>
      <w:shd w:val="clear" w:color="auto" w:fill="000080"/>
      <w:suppressAutoHyphens/>
      <w:jc w:val="both"/>
    </w:pPr>
    <w:rPr>
      <w:rFonts w:ascii="Tahoma" w:eastAsia="Times New Roman" w:hAnsi="Tahoma"/>
      <w:sz w:val="24"/>
      <w:szCs w:val="20"/>
      <w:lang w:eastAsia="ru-RU"/>
    </w:rPr>
  </w:style>
  <w:style w:type="paragraph" w:customStyle="1" w:styleId="1ffb">
    <w:name w:val="Абзац списка1"/>
    <w:basedOn w:val="a1"/>
    <w:rsid w:val="00E51A8B"/>
    <w:pPr>
      <w:suppressAutoHyphens/>
      <w:spacing w:line="360" w:lineRule="auto"/>
      <w:ind w:left="708" w:firstLine="680"/>
      <w:jc w:val="both"/>
    </w:pPr>
    <w:rPr>
      <w:rFonts w:ascii="Times New Roman" w:eastAsia="Times New Roman" w:hAnsi="Times New Roman"/>
      <w:sz w:val="24"/>
      <w:szCs w:val="24"/>
      <w:lang w:eastAsia="ru-RU"/>
    </w:rPr>
  </w:style>
  <w:style w:type="paragraph" w:customStyle="1" w:styleId="1ffc">
    <w:name w:val="Без интервала1"/>
    <w:basedOn w:val="a1"/>
    <w:rsid w:val="00E51A8B"/>
    <w:pPr>
      <w:suppressAutoHyphens/>
      <w:spacing w:line="360" w:lineRule="auto"/>
      <w:ind w:firstLine="680"/>
      <w:jc w:val="both"/>
    </w:pPr>
    <w:rPr>
      <w:rFonts w:ascii="Times New Roman" w:eastAsia="Times New Roman" w:hAnsi="Times New Roman"/>
      <w:sz w:val="24"/>
      <w:szCs w:val="24"/>
      <w:lang w:eastAsia="ru-RU"/>
    </w:rPr>
  </w:style>
  <w:style w:type="paragraph" w:customStyle="1" w:styleId="212">
    <w:name w:val="Цитата 21"/>
    <w:basedOn w:val="a1"/>
    <w:rsid w:val="00E51A8B"/>
    <w:pPr>
      <w:suppressAutoHyphens/>
      <w:spacing w:line="360" w:lineRule="auto"/>
      <w:ind w:firstLine="680"/>
      <w:jc w:val="both"/>
    </w:pPr>
    <w:rPr>
      <w:rFonts w:ascii="Cambria" w:eastAsia="Times New Roman" w:hAnsi="Cambria"/>
      <w:i/>
      <w:iCs/>
      <w:color w:val="5A5A5A"/>
      <w:sz w:val="24"/>
      <w:szCs w:val="24"/>
      <w:lang w:eastAsia="ru-RU"/>
    </w:rPr>
  </w:style>
  <w:style w:type="paragraph" w:customStyle="1" w:styleId="1ffd">
    <w:name w:val="Выделенная цитата1"/>
    <w:basedOn w:val="a1"/>
    <w:rsid w:val="00E51A8B"/>
    <w:pPr>
      <w:pBdr>
        <w:top w:val="single" w:sz="12" w:space="10" w:color="B8CCE4"/>
        <w:left w:val="single" w:sz="36" w:space="4" w:color="4F81BD"/>
        <w:bottom w:val="single" w:sz="24" w:space="10" w:color="9BBB59"/>
        <w:right w:val="single" w:sz="36" w:space="4" w:color="4F81BD"/>
      </w:pBdr>
      <w:shd w:val="clear" w:color="auto" w:fill="4F81BD"/>
      <w:suppressAutoHyphens/>
      <w:spacing w:before="320" w:after="320" w:line="300" w:lineRule="auto"/>
      <w:ind w:left="1440" w:right="1440" w:firstLine="680"/>
      <w:jc w:val="both"/>
    </w:pPr>
    <w:rPr>
      <w:rFonts w:ascii="Cambria" w:eastAsia="Times New Roman" w:hAnsi="Cambria"/>
      <w:i/>
      <w:iCs/>
      <w:color w:val="F4F4F4"/>
      <w:sz w:val="24"/>
      <w:szCs w:val="24"/>
      <w:lang w:eastAsia="ru-RU"/>
    </w:rPr>
  </w:style>
  <w:style w:type="paragraph" w:customStyle="1" w:styleId="1ffe">
    <w:name w:val="Маркированный список1"/>
    <w:basedOn w:val="a1"/>
    <w:rsid w:val="00E51A8B"/>
    <w:pPr>
      <w:suppressAutoHyphens/>
      <w:spacing w:line="360" w:lineRule="auto"/>
      <w:ind w:left="1571" w:hanging="360"/>
      <w:contextualSpacing/>
      <w:jc w:val="both"/>
    </w:pPr>
    <w:rPr>
      <w:rFonts w:ascii="Times New Roman" w:eastAsia="Times New Roman" w:hAnsi="Times New Roman"/>
      <w:sz w:val="24"/>
      <w:szCs w:val="24"/>
      <w:lang w:eastAsia="ru-RU"/>
    </w:rPr>
  </w:style>
  <w:style w:type="paragraph" w:customStyle="1" w:styleId="1fff">
    <w:name w:val="Заголовок оглавления1"/>
    <w:basedOn w:val="1"/>
    <w:rsid w:val="00E51A8B"/>
    <w:pPr>
      <w:keepNext w:val="0"/>
      <w:pageBreakBefore w:val="0"/>
      <w:numPr>
        <w:numId w:val="0"/>
      </w:numPr>
      <w:pBdr>
        <w:top w:val="none" w:sz="0" w:space="0" w:color="000000"/>
        <w:left w:val="none" w:sz="0" w:space="0" w:color="000000"/>
        <w:bottom w:val="single" w:sz="12" w:space="1" w:color="365F91"/>
        <w:right w:val="none" w:sz="0" w:space="0" w:color="000000"/>
      </w:pBdr>
      <w:spacing w:before="600" w:after="80" w:line="360" w:lineRule="auto"/>
      <w:ind w:firstLine="680"/>
    </w:pPr>
    <w:rPr>
      <w:rFonts w:ascii="Cambria" w:hAnsi="Cambria"/>
      <w:caps/>
      <w:color w:val="365F91"/>
      <w:kern w:val="0"/>
    </w:rPr>
  </w:style>
  <w:style w:type="paragraph" w:customStyle="1" w:styleId="1fff0">
    <w:name w:val="Текст сноски1"/>
    <w:basedOn w:val="a1"/>
    <w:rsid w:val="00E51A8B"/>
    <w:pPr>
      <w:suppressAutoHyphens/>
      <w:spacing w:before="120" w:after="120" w:line="360" w:lineRule="auto"/>
      <w:jc w:val="both"/>
    </w:pPr>
    <w:rPr>
      <w:rFonts w:ascii="Arial" w:eastAsia="Times New Roman" w:hAnsi="Arial"/>
      <w:sz w:val="20"/>
      <w:szCs w:val="20"/>
      <w:lang w:eastAsia="ru-RU"/>
    </w:rPr>
  </w:style>
  <w:style w:type="paragraph" w:customStyle="1" w:styleId="1fff1">
    <w:name w:val="Обычный (веб)1"/>
    <w:basedOn w:val="a1"/>
    <w:rsid w:val="00E51A8B"/>
    <w:pPr>
      <w:tabs>
        <w:tab w:val="left" w:pos="0"/>
      </w:tabs>
      <w:suppressAutoHyphens/>
      <w:spacing w:before="280" w:after="280"/>
    </w:pPr>
    <w:rPr>
      <w:rFonts w:ascii="Times New Roman" w:hAnsi="Times New Roman"/>
      <w:bCs/>
      <w:color w:val="000000"/>
      <w:kern w:val="1"/>
      <w:sz w:val="24"/>
      <w:szCs w:val="24"/>
      <w:lang w:eastAsia="ar-SA"/>
    </w:rPr>
  </w:style>
  <w:style w:type="paragraph" w:customStyle="1" w:styleId="213">
    <w:name w:val="Основной текст 21"/>
    <w:basedOn w:val="a1"/>
    <w:rsid w:val="00E51A8B"/>
    <w:pPr>
      <w:suppressAutoHyphens/>
      <w:spacing w:line="360" w:lineRule="auto"/>
      <w:ind w:firstLine="680"/>
      <w:jc w:val="center"/>
    </w:pPr>
    <w:rPr>
      <w:rFonts w:ascii="Times New Roman" w:eastAsia="Times New Roman" w:hAnsi="Times New Roman"/>
      <w:b/>
      <w:bCs/>
      <w:caps/>
      <w:sz w:val="24"/>
      <w:szCs w:val="24"/>
      <w:lang w:eastAsia="ru-RU"/>
    </w:rPr>
  </w:style>
  <w:style w:type="paragraph" w:customStyle="1" w:styleId="214">
    <w:name w:val="Основной текст с отступом 21"/>
    <w:basedOn w:val="a1"/>
    <w:rsid w:val="00E51A8B"/>
    <w:pPr>
      <w:suppressAutoHyphens/>
      <w:spacing w:after="120" w:line="480" w:lineRule="auto"/>
      <w:ind w:left="283" w:firstLine="680"/>
      <w:jc w:val="both"/>
    </w:pPr>
    <w:rPr>
      <w:rFonts w:ascii="Times New Roman" w:eastAsia="Times New Roman" w:hAnsi="Times New Roman"/>
      <w:sz w:val="24"/>
      <w:szCs w:val="24"/>
      <w:lang w:eastAsia="ru-RU"/>
    </w:rPr>
  </w:style>
  <w:style w:type="paragraph" w:customStyle="1" w:styleId="318">
    <w:name w:val="Основной текст 31"/>
    <w:basedOn w:val="a1"/>
    <w:rsid w:val="00E51A8B"/>
    <w:pPr>
      <w:suppressAutoHyphens/>
      <w:spacing w:after="120" w:line="360" w:lineRule="auto"/>
      <w:ind w:firstLine="680"/>
      <w:jc w:val="both"/>
    </w:pPr>
    <w:rPr>
      <w:rFonts w:ascii="Times New Roman" w:eastAsia="Times New Roman" w:hAnsi="Times New Roman"/>
      <w:sz w:val="16"/>
      <w:szCs w:val="16"/>
      <w:lang w:eastAsia="ru-RU"/>
    </w:rPr>
  </w:style>
  <w:style w:type="paragraph" w:customStyle="1" w:styleId="323">
    <w:name w:val="Основной текст с отступом 32"/>
    <w:basedOn w:val="a1"/>
    <w:rsid w:val="00E51A8B"/>
    <w:pPr>
      <w:suppressAutoHyphens/>
      <w:spacing w:line="360" w:lineRule="auto"/>
      <w:ind w:left="708"/>
      <w:jc w:val="both"/>
    </w:pPr>
    <w:rPr>
      <w:rFonts w:ascii="Times New Roman" w:eastAsia="Times New Roman" w:hAnsi="Times New Roman"/>
      <w:sz w:val="28"/>
      <w:szCs w:val="28"/>
      <w:lang w:eastAsia="ru-RU"/>
    </w:rPr>
  </w:style>
  <w:style w:type="paragraph" w:customStyle="1" w:styleId="1fff2">
    <w:name w:val="Цитата1"/>
    <w:basedOn w:val="a1"/>
    <w:rsid w:val="00E51A8B"/>
    <w:pPr>
      <w:suppressAutoHyphens/>
      <w:spacing w:line="360" w:lineRule="auto"/>
      <w:ind w:left="526" w:right="43"/>
      <w:jc w:val="both"/>
    </w:pPr>
    <w:rPr>
      <w:rFonts w:ascii="Times New Roman" w:eastAsia="Times New Roman" w:hAnsi="Times New Roman"/>
      <w:sz w:val="28"/>
      <w:szCs w:val="28"/>
      <w:lang w:eastAsia="ru-RU"/>
    </w:rPr>
  </w:style>
  <w:style w:type="paragraph" w:customStyle="1" w:styleId="215">
    <w:name w:val="Маркированный список 21"/>
    <w:basedOn w:val="1ffe"/>
    <w:autoRedefine/>
    <w:rsid w:val="00E51A8B"/>
    <w:pPr>
      <w:tabs>
        <w:tab w:val="left" w:pos="360"/>
      </w:tabs>
      <w:spacing w:after="240" w:line="240" w:lineRule="atLeast"/>
      <w:ind w:left="1800"/>
    </w:pPr>
    <w:rPr>
      <w:rFonts w:ascii="Arial" w:hAnsi="Arial" w:cs="Arial"/>
      <w:spacing w:val="-5"/>
      <w:sz w:val="20"/>
      <w:szCs w:val="20"/>
      <w:lang w:eastAsia="en-US"/>
    </w:rPr>
  </w:style>
  <w:style w:type="paragraph" w:customStyle="1" w:styleId="319">
    <w:name w:val="Маркированный список 31"/>
    <w:basedOn w:val="1ffe"/>
    <w:autoRedefine/>
    <w:rsid w:val="00E51A8B"/>
    <w:pPr>
      <w:tabs>
        <w:tab w:val="left" w:pos="360"/>
      </w:tabs>
      <w:spacing w:after="240" w:line="240" w:lineRule="atLeast"/>
      <w:ind w:left="2160"/>
    </w:pPr>
    <w:rPr>
      <w:rFonts w:ascii="Arial" w:hAnsi="Arial" w:cs="Arial"/>
      <w:spacing w:val="-5"/>
      <w:sz w:val="20"/>
      <w:szCs w:val="20"/>
      <w:lang w:eastAsia="en-US"/>
    </w:rPr>
  </w:style>
  <w:style w:type="paragraph" w:customStyle="1" w:styleId="414">
    <w:name w:val="Маркированный список 41"/>
    <w:basedOn w:val="1ffe"/>
    <w:autoRedefine/>
    <w:rsid w:val="00E51A8B"/>
    <w:pPr>
      <w:tabs>
        <w:tab w:val="left" w:pos="360"/>
      </w:tabs>
      <w:spacing w:after="240" w:line="240" w:lineRule="atLeast"/>
      <w:ind w:left="2520"/>
    </w:pPr>
    <w:rPr>
      <w:rFonts w:ascii="Arial" w:hAnsi="Arial" w:cs="Arial"/>
      <w:spacing w:val="-5"/>
      <w:sz w:val="20"/>
      <w:szCs w:val="20"/>
      <w:lang w:eastAsia="en-US"/>
    </w:rPr>
  </w:style>
  <w:style w:type="paragraph" w:customStyle="1" w:styleId="512">
    <w:name w:val="Маркированный список 51"/>
    <w:basedOn w:val="1ffe"/>
    <w:autoRedefine/>
    <w:rsid w:val="00E51A8B"/>
    <w:pPr>
      <w:tabs>
        <w:tab w:val="left" w:pos="360"/>
      </w:tabs>
      <w:spacing w:after="240" w:line="240" w:lineRule="atLeast"/>
      <w:ind w:left="2880"/>
    </w:pPr>
    <w:rPr>
      <w:rFonts w:ascii="Arial" w:hAnsi="Arial" w:cs="Arial"/>
      <w:spacing w:val="-5"/>
      <w:sz w:val="20"/>
      <w:szCs w:val="20"/>
      <w:lang w:eastAsia="en-US"/>
    </w:rPr>
  </w:style>
  <w:style w:type="paragraph" w:customStyle="1" w:styleId="1fff3">
    <w:name w:val="Продолжение списка1"/>
    <w:basedOn w:val="a0"/>
    <w:rsid w:val="00E51A8B"/>
    <w:pPr>
      <w:suppressAutoHyphens/>
      <w:spacing w:after="240" w:line="240" w:lineRule="atLeast"/>
      <w:ind w:left="1440" w:firstLine="0"/>
    </w:pPr>
    <w:rPr>
      <w:rFonts w:ascii="Arial" w:hAnsi="Arial" w:cs="Arial"/>
      <w:spacing w:val="-5"/>
      <w:sz w:val="20"/>
      <w:szCs w:val="20"/>
      <w:lang w:val="ru-RU" w:eastAsia="en-US" w:bidi="ar-SA"/>
    </w:rPr>
  </w:style>
  <w:style w:type="paragraph" w:customStyle="1" w:styleId="216">
    <w:name w:val="Продолжение списка 21"/>
    <w:basedOn w:val="1fff3"/>
    <w:rsid w:val="00E51A8B"/>
    <w:pPr>
      <w:ind w:left="2160"/>
    </w:pPr>
  </w:style>
  <w:style w:type="paragraph" w:customStyle="1" w:styleId="31a">
    <w:name w:val="Продолжение списка 31"/>
    <w:basedOn w:val="1fff3"/>
    <w:rsid w:val="00E51A8B"/>
    <w:pPr>
      <w:ind w:left="2520"/>
    </w:pPr>
  </w:style>
  <w:style w:type="paragraph" w:customStyle="1" w:styleId="415">
    <w:name w:val="Продолжение списка 41"/>
    <w:basedOn w:val="1fff3"/>
    <w:rsid w:val="00E51A8B"/>
    <w:pPr>
      <w:ind w:left="2880"/>
    </w:pPr>
  </w:style>
  <w:style w:type="paragraph" w:customStyle="1" w:styleId="513">
    <w:name w:val="Продолжение списка 51"/>
    <w:basedOn w:val="1fff3"/>
    <w:rsid w:val="00E51A8B"/>
    <w:pPr>
      <w:ind w:left="3240"/>
    </w:pPr>
  </w:style>
  <w:style w:type="paragraph" w:customStyle="1" w:styleId="1fff4">
    <w:name w:val="Нумерованный список1"/>
    <w:basedOn w:val="a1"/>
    <w:rsid w:val="00E51A8B"/>
    <w:pPr>
      <w:suppressAutoHyphens/>
      <w:spacing w:before="280" w:after="280" w:line="360" w:lineRule="auto"/>
      <w:jc w:val="both"/>
    </w:pPr>
    <w:rPr>
      <w:rFonts w:ascii="Times New Roman" w:eastAsia="Times New Roman" w:hAnsi="Times New Roman"/>
      <w:sz w:val="28"/>
      <w:szCs w:val="28"/>
      <w:lang w:eastAsia="ru-RU"/>
    </w:rPr>
  </w:style>
  <w:style w:type="paragraph" w:customStyle="1" w:styleId="217">
    <w:name w:val="Нумерованный список 21"/>
    <w:basedOn w:val="1fff4"/>
    <w:rsid w:val="00E51A8B"/>
    <w:pPr>
      <w:spacing w:before="0" w:after="240" w:line="240" w:lineRule="atLeast"/>
      <w:ind w:left="1800" w:hanging="360"/>
    </w:pPr>
    <w:rPr>
      <w:rFonts w:ascii="Arial" w:hAnsi="Arial" w:cs="Arial"/>
      <w:spacing w:val="-5"/>
      <w:sz w:val="20"/>
      <w:szCs w:val="20"/>
      <w:lang w:eastAsia="en-US"/>
    </w:rPr>
  </w:style>
  <w:style w:type="paragraph" w:customStyle="1" w:styleId="31b">
    <w:name w:val="Нумерованный список 31"/>
    <w:basedOn w:val="1fff4"/>
    <w:rsid w:val="00E51A8B"/>
    <w:pPr>
      <w:tabs>
        <w:tab w:val="left" w:pos="720"/>
      </w:tabs>
      <w:spacing w:before="0" w:after="240" w:line="240" w:lineRule="atLeast"/>
      <w:ind w:left="2160"/>
    </w:pPr>
    <w:rPr>
      <w:rFonts w:ascii="Arial" w:hAnsi="Arial" w:cs="Arial"/>
      <w:spacing w:val="-5"/>
      <w:sz w:val="20"/>
      <w:szCs w:val="20"/>
      <w:lang w:eastAsia="en-US"/>
    </w:rPr>
  </w:style>
  <w:style w:type="paragraph" w:customStyle="1" w:styleId="416">
    <w:name w:val="Нумерованный список 41"/>
    <w:basedOn w:val="1fff4"/>
    <w:rsid w:val="00E51A8B"/>
    <w:pPr>
      <w:spacing w:before="0" w:after="240" w:line="240" w:lineRule="atLeast"/>
      <w:ind w:left="2520" w:hanging="360"/>
    </w:pPr>
    <w:rPr>
      <w:rFonts w:ascii="Arial" w:hAnsi="Arial" w:cs="Arial"/>
      <w:spacing w:val="-5"/>
      <w:sz w:val="20"/>
      <w:szCs w:val="20"/>
      <w:lang w:eastAsia="en-US"/>
    </w:rPr>
  </w:style>
  <w:style w:type="paragraph" w:customStyle="1" w:styleId="514">
    <w:name w:val="Нумерованный список 51"/>
    <w:basedOn w:val="1fff4"/>
    <w:rsid w:val="00E51A8B"/>
    <w:pPr>
      <w:spacing w:before="0" w:after="240" w:line="240" w:lineRule="atLeast"/>
      <w:ind w:left="2880" w:hanging="360"/>
    </w:pPr>
    <w:rPr>
      <w:rFonts w:ascii="Arial" w:hAnsi="Arial" w:cs="Arial"/>
      <w:spacing w:val="-5"/>
      <w:sz w:val="20"/>
      <w:szCs w:val="20"/>
      <w:lang w:eastAsia="en-US"/>
    </w:rPr>
  </w:style>
  <w:style w:type="paragraph" w:customStyle="1" w:styleId="1fff5">
    <w:name w:val="Шапка1"/>
    <w:basedOn w:val="afff"/>
    <w:rsid w:val="00E51A8B"/>
    <w:pPr>
      <w:keepLines/>
      <w:tabs>
        <w:tab w:val="left" w:pos="3600"/>
        <w:tab w:val="left" w:pos="4680"/>
      </w:tabs>
      <w:suppressAutoHyphens/>
      <w:spacing w:line="280" w:lineRule="exact"/>
      <w:ind w:left="1080" w:right="2160" w:hanging="1080"/>
    </w:pPr>
    <w:rPr>
      <w:rFonts w:ascii="Arial" w:hAnsi="Arial"/>
      <w:sz w:val="22"/>
      <w:szCs w:val="22"/>
      <w:lang w:val="ru-RU" w:eastAsia="en-US"/>
    </w:rPr>
  </w:style>
  <w:style w:type="paragraph" w:customStyle="1" w:styleId="1fff6">
    <w:name w:val="Обычный отступ1"/>
    <w:basedOn w:val="a1"/>
    <w:rsid w:val="00E51A8B"/>
    <w:pPr>
      <w:suppressAutoHyphens/>
      <w:spacing w:line="360" w:lineRule="auto"/>
      <w:ind w:left="1440"/>
      <w:jc w:val="both"/>
    </w:pPr>
    <w:rPr>
      <w:rFonts w:ascii="Arial" w:eastAsia="Times New Roman" w:hAnsi="Arial" w:cs="Arial"/>
      <w:spacing w:val="-5"/>
      <w:sz w:val="20"/>
      <w:szCs w:val="20"/>
      <w:lang w:eastAsia="ru-RU"/>
    </w:rPr>
  </w:style>
  <w:style w:type="paragraph" w:customStyle="1" w:styleId="HTML18">
    <w:name w:val="Адрес HTML1"/>
    <w:basedOn w:val="a1"/>
    <w:rsid w:val="00E51A8B"/>
    <w:pPr>
      <w:suppressAutoHyphens/>
      <w:spacing w:line="360" w:lineRule="auto"/>
      <w:ind w:left="1080"/>
      <w:jc w:val="both"/>
    </w:pPr>
    <w:rPr>
      <w:rFonts w:ascii="Arial" w:eastAsia="Times New Roman" w:hAnsi="Arial"/>
      <w:i/>
      <w:iCs/>
      <w:spacing w:val="-5"/>
      <w:sz w:val="20"/>
      <w:szCs w:val="20"/>
      <w:lang w:eastAsia="ru-RU"/>
    </w:rPr>
  </w:style>
  <w:style w:type="paragraph" w:customStyle="1" w:styleId="1fff7">
    <w:name w:val="Адрес на конверте1"/>
    <w:basedOn w:val="a1"/>
    <w:rsid w:val="00E51A8B"/>
    <w:pPr>
      <w:suppressAutoHyphens/>
      <w:spacing w:line="360" w:lineRule="auto"/>
      <w:ind w:left="2880"/>
      <w:jc w:val="both"/>
    </w:pPr>
    <w:rPr>
      <w:rFonts w:ascii="Arial" w:eastAsia="Times New Roman" w:hAnsi="Arial" w:cs="Arial"/>
      <w:spacing w:val="-5"/>
      <w:sz w:val="28"/>
      <w:szCs w:val="28"/>
      <w:lang w:eastAsia="ru-RU"/>
    </w:rPr>
  </w:style>
  <w:style w:type="paragraph" w:customStyle="1" w:styleId="1fff8">
    <w:name w:val="Дата1"/>
    <w:basedOn w:val="a1"/>
    <w:rsid w:val="00E51A8B"/>
    <w:pPr>
      <w:suppressAutoHyphens/>
      <w:spacing w:line="360" w:lineRule="auto"/>
      <w:ind w:left="1080"/>
      <w:jc w:val="both"/>
    </w:pPr>
    <w:rPr>
      <w:rFonts w:ascii="Arial" w:eastAsia="Times New Roman" w:hAnsi="Arial"/>
      <w:spacing w:val="-5"/>
      <w:sz w:val="20"/>
      <w:szCs w:val="20"/>
      <w:lang w:eastAsia="ru-RU"/>
    </w:rPr>
  </w:style>
  <w:style w:type="paragraph" w:customStyle="1" w:styleId="1fff9">
    <w:name w:val="Заголовок записки1"/>
    <w:basedOn w:val="a1"/>
    <w:rsid w:val="00E51A8B"/>
    <w:pPr>
      <w:suppressAutoHyphens/>
      <w:spacing w:line="360" w:lineRule="auto"/>
      <w:ind w:left="1080"/>
      <w:jc w:val="both"/>
    </w:pPr>
    <w:rPr>
      <w:rFonts w:ascii="Arial" w:eastAsia="Times New Roman" w:hAnsi="Arial"/>
      <w:spacing w:val="-5"/>
      <w:sz w:val="20"/>
      <w:szCs w:val="20"/>
      <w:lang w:eastAsia="ru-RU"/>
    </w:rPr>
  </w:style>
  <w:style w:type="paragraph" w:customStyle="1" w:styleId="1fffa">
    <w:name w:val="Основной текст с отступом1"/>
    <w:basedOn w:val="afff"/>
    <w:rsid w:val="00E51A8B"/>
    <w:pPr>
      <w:suppressAutoHyphens/>
      <w:ind w:left="1080" w:firstLine="210"/>
    </w:pPr>
    <w:rPr>
      <w:rFonts w:ascii="Arial" w:hAnsi="Arial"/>
      <w:spacing w:val="-5"/>
      <w:lang w:val="ru-RU" w:eastAsia="en-US"/>
    </w:rPr>
  </w:style>
  <w:style w:type="paragraph" w:customStyle="1" w:styleId="218">
    <w:name w:val="Красная строка 21"/>
    <w:basedOn w:val="afffff0"/>
    <w:rsid w:val="00E51A8B"/>
    <w:pPr>
      <w:suppressAutoHyphens/>
      <w:ind w:left="283"/>
      <w:jc w:val="left"/>
    </w:pPr>
    <w:rPr>
      <w:lang w:val="ru-RU"/>
    </w:rPr>
  </w:style>
  <w:style w:type="paragraph" w:customStyle="1" w:styleId="219">
    <w:name w:val="Обратный адрес 21"/>
    <w:basedOn w:val="a1"/>
    <w:rsid w:val="00E51A8B"/>
    <w:pPr>
      <w:suppressAutoHyphens/>
      <w:spacing w:line="360" w:lineRule="auto"/>
      <w:ind w:left="1080"/>
      <w:jc w:val="both"/>
    </w:pPr>
    <w:rPr>
      <w:rFonts w:ascii="Arial" w:eastAsia="Times New Roman" w:hAnsi="Arial" w:cs="Arial"/>
      <w:spacing w:val="-5"/>
      <w:sz w:val="20"/>
      <w:szCs w:val="20"/>
      <w:lang w:eastAsia="ru-RU"/>
    </w:rPr>
  </w:style>
  <w:style w:type="paragraph" w:customStyle="1" w:styleId="1fffb">
    <w:name w:val="Прощание1"/>
    <w:basedOn w:val="a1"/>
    <w:rsid w:val="00E51A8B"/>
    <w:pPr>
      <w:suppressAutoHyphens/>
      <w:spacing w:line="360" w:lineRule="auto"/>
      <w:ind w:left="4252"/>
      <w:jc w:val="both"/>
    </w:pPr>
    <w:rPr>
      <w:rFonts w:ascii="Arial" w:eastAsia="Times New Roman" w:hAnsi="Arial"/>
      <w:spacing w:val="-5"/>
      <w:sz w:val="20"/>
      <w:szCs w:val="20"/>
      <w:lang w:eastAsia="ru-RU"/>
    </w:rPr>
  </w:style>
  <w:style w:type="paragraph" w:customStyle="1" w:styleId="HTML19">
    <w:name w:val="Стандартный HTML1"/>
    <w:basedOn w:val="a1"/>
    <w:rsid w:val="00E51A8B"/>
    <w:pPr>
      <w:suppressAutoHyphens/>
      <w:spacing w:line="360" w:lineRule="auto"/>
      <w:ind w:left="1080"/>
      <w:jc w:val="both"/>
    </w:pPr>
    <w:rPr>
      <w:rFonts w:ascii="Courier New" w:eastAsia="Times New Roman" w:hAnsi="Courier New"/>
      <w:spacing w:val="-5"/>
      <w:sz w:val="20"/>
      <w:szCs w:val="20"/>
      <w:lang w:eastAsia="ru-RU"/>
    </w:rPr>
  </w:style>
  <w:style w:type="paragraph" w:customStyle="1" w:styleId="1fffc">
    <w:name w:val="Текст1"/>
    <w:basedOn w:val="a1"/>
    <w:rsid w:val="00E51A8B"/>
    <w:pPr>
      <w:suppressAutoHyphens/>
      <w:spacing w:line="360" w:lineRule="auto"/>
      <w:ind w:left="1080"/>
      <w:jc w:val="both"/>
    </w:pPr>
    <w:rPr>
      <w:rFonts w:ascii="Courier New" w:eastAsia="Times New Roman" w:hAnsi="Courier New"/>
      <w:spacing w:val="-5"/>
      <w:sz w:val="20"/>
      <w:szCs w:val="20"/>
      <w:lang w:eastAsia="ru-RU"/>
    </w:rPr>
  </w:style>
  <w:style w:type="paragraph" w:customStyle="1" w:styleId="1fffd">
    <w:name w:val="Электронная подпись1"/>
    <w:basedOn w:val="a1"/>
    <w:rsid w:val="00E51A8B"/>
    <w:pPr>
      <w:suppressAutoHyphens/>
      <w:spacing w:line="360" w:lineRule="auto"/>
      <w:ind w:left="1080"/>
      <w:jc w:val="both"/>
    </w:pPr>
    <w:rPr>
      <w:rFonts w:ascii="Arial" w:eastAsia="Times New Roman" w:hAnsi="Arial"/>
      <w:spacing w:val="-5"/>
      <w:sz w:val="20"/>
      <w:szCs w:val="20"/>
      <w:lang w:eastAsia="ru-RU"/>
    </w:rPr>
  </w:style>
  <w:style w:type="paragraph" w:customStyle="1" w:styleId="1fffe">
    <w:name w:val="Текст концевой сноски1"/>
    <w:basedOn w:val="a1"/>
    <w:rsid w:val="00E51A8B"/>
    <w:pPr>
      <w:suppressAutoHyphens/>
      <w:spacing w:line="360" w:lineRule="auto"/>
      <w:ind w:firstLine="680"/>
      <w:jc w:val="both"/>
    </w:pPr>
    <w:rPr>
      <w:rFonts w:ascii="Times New Roman" w:eastAsia="Times New Roman" w:hAnsi="Times New Roman"/>
      <w:sz w:val="20"/>
      <w:szCs w:val="20"/>
      <w:lang w:eastAsia="ru-RU"/>
    </w:rPr>
  </w:style>
  <w:style w:type="paragraph" w:customStyle="1" w:styleId="1ffff">
    <w:name w:val="Рецензия1"/>
    <w:rsid w:val="00E51A8B"/>
    <w:pPr>
      <w:suppressAutoHyphens/>
      <w:ind w:firstLine="709"/>
    </w:pPr>
    <w:rPr>
      <w:rFonts w:ascii="Times New Roman" w:eastAsia="Times New Roman" w:hAnsi="Times New Roman"/>
      <w:sz w:val="24"/>
      <w:szCs w:val="24"/>
    </w:rPr>
  </w:style>
  <w:style w:type="paragraph" w:customStyle="1" w:styleId="1ffff0">
    <w:name w:val="Перечень рисунков1"/>
    <w:basedOn w:val="a1"/>
    <w:rsid w:val="00E51A8B"/>
    <w:pPr>
      <w:suppressAutoHyphens/>
    </w:pPr>
    <w:rPr>
      <w:rFonts w:ascii="Times New Roman" w:eastAsia="Times New Roman" w:hAnsi="Times New Roman"/>
      <w:sz w:val="24"/>
      <w:szCs w:val="24"/>
      <w:lang w:eastAsia="ru-RU"/>
    </w:rPr>
  </w:style>
  <w:style w:type="paragraph" w:customStyle="1" w:styleId="afffffffa">
    <w:name w:val="Прижатый влево"/>
    <w:basedOn w:val="a1"/>
    <w:rsid w:val="00E51A8B"/>
    <w:pPr>
      <w:suppressAutoHyphens/>
      <w:ind w:firstLine="0"/>
    </w:pPr>
    <w:rPr>
      <w:rFonts w:ascii="Arial" w:eastAsia="Times New Roman" w:hAnsi="Arial"/>
      <w:sz w:val="24"/>
      <w:szCs w:val="24"/>
      <w:lang w:eastAsia="ru-RU"/>
    </w:rPr>
  </w:style>
  <w:style w:type="paragraph" w:customStyle="1" w:styleId="afffffffb">
    <w:name w:val="Нормальный (таблица)"/>
    <w:basedOn w:val="a1"/>
    <w:rsid w:val="00E51A8B"/>
    <w:pPr>
      <w:suppressAutoHyphens/>
      <w:ind w:firstLine="0"/>
      <w:jc w:val="both"/>
    </w:pPr>
    <w:rPr>
      <w:rFonts w:ascii="Arial" w:eastAsia="Times New Roman" w:hAnsi="Arial"/>
      <w:sz w:val="24"/>
      <w:szCs w:val="24"/>
      <w:lang w:eastAsia="ru-RU"/>
    </w:rPr>
  </w:style>
  <w:style w:type="paragraph" w:customStyle="1" w:styleId="afffffffc">
    <w:name w:val="Заголовок ЭР (левое окно)"/>
    <w:basedOn w:val="a1"/>
    <w:rsid w:val="00E51A8B"/>
    <w:pPr>
      <w:suppressAutoHyphens/>
      <w:spacing w:before="300" w:after="250"/>
      <w:ind w:firstLine="0"/>
      <w:jc w:val="center"/>
    </w:pPr>
    <w:rPr>
      <w:rFonts w:ascii="Arial" w:eastAsia="Times New Roman" w:hAnsi="Arial"/>
      <w:b/>
      <w:bCs/>
      <w:color w:val="26282F"/>
      <w:sz w:val="26"/>
      <w:szCs w:val="26"/>
      <w:lang w:eastAsia="ru-RU"/>
    </w:rPr>
  </w:style>
  <w:style w:type="paragraph" w:customStyle="1" w:styleId="afffffffd">
    <w:name w:val="Комментарий"/>
    <w:basedOn w:val="a1"/>
    <w:rsid w:val="00E51A8B"/>
    <w:pPr>
      <w:suppressAutoHyphens/>
      <w:spacing w:before="75"/>
      <w:ind w:left="170" w:firstLine="0"/>
      <w:jc w:val="both"/>
    </w:pPr>
    <w:rPr>
      <w:rFonts w:ascii="Arial" w:eastAsia="Times New Roman" w:hAnsi="Arial"/>
      <w:color w:val="353842"/>
      <w:sz w:val="24"/>
      <w:szCs w:val="24"/>
      <w:highlight w:val="white"/>
      <w:lang w:eastAsia="ru-RU"/>
    </w:rPr>
  </w:style>
  <w:style w:type="paragraph" w:customStyle="1" w:styleId="afffffffe">
    <w:name w:val="Обычн"/>
    <w:basedOn w:val="a1"/>
    <w:rsid w:val="00E51A8B"/>
    <w:pPr>
      <w:suppressAutoHyphens/>
      <w:jc w:val="both"/>
    </w:pPr>
    <w:rPr>
      <w:rFonts w:ascii="Times New Roman" w:eastAsia="Times New Roman" w:hAnsi="Times New Roman"/>
      <w:sz w:val="24"/>
      <w:szCs w:val="36"/>
      <w:lang w:eastAsia="ru-RU"/>
    </w:rPr>
  </w:style>
  <w:style w:type="paragraph" w:customStyle="1" w:styleId="S7">
    <w:name w:val="S_Маркированный"/>
    <w:basedOn w:val="a1"/>
    <w:rsid w:val="00E51A8B"/>
    <w:pPr>
      <w:suppressAutoHyphens/>
      <w:jc w:val="both"/>
    </w:pPr>
    <w:rPr>
      <w:rFonts w:ascii="Times New Roman" w:eastAsia="Times New Roman" w:hAnsi="Times New Roman"/>
      <w:sz w:val="24"/>
      <w:szCs w:val="24"/>
      <w:lang w:eastAsia="ar-SA"/>
    </w:rPr>
  </w:style>
  <w:style w:type="paragraph" w:customStyle="1" w:styleId="S8">
    <w:name w:val="S_Заголовок таблицы"/>
    <w:basedOn w:val="a1"/>
    <w:rsid w:val="00E51A8B"/>
    <w:pPr>
      <w:suppressAutoHyphens/>
      <w:ind w:firstLine="0"/>
      <w:jc w:val="center"/>
    </w:pPr>
    <w:rPr>
      <w:rFonts w:ascii="Times New Roman" w:eastAsia="Times New Roman" w:hAnsi="Times New Roman"/>
      <w:sz w:val="24"/>
      <w:szCs w:val="24"/>
      <w:u w:val="single"/>
      <w:lang w:eastAsia="ar-SA"/>
    </w:rPr>
  </w:style>
  <w:style w:type="paragraph" w:customStyle="1" w:styleId="FooterOdd">
    <w:name w:val="Footer Odd"/>
    <w:basedOn w:val="a1"/>
    <w:rsid w:val="00E51A8B"/>
    <w:pPr>
      <w:pBdr>
        <w:top w:val="single" w:sz="4" w:space="1" w:color="4F81BD"/>
        <w:left w:val="none" w:sz="0" w:space="0" w:color="000000"/>
        <w:bottom w:val="none" w:sz="0" w:space="0" w:color="000000"/>
        <w:right w:val="none" w:sz="0" w:space="0" w:color="000000"/>
      </w:pBdr>
      <w:suppressAutoHyphens/>
      <w:spacing w:after="180" w:line="264" w:lineRule="auto"/>
      <w:ind w:firstLine="0"/>
      <w:jc w:val="right"/>
    </w:pPr>
    <w:rPr>
      <w:rFonts w:ascii="Times New Roman" w:eastAsia="Times New Roman" w:hAnsi="Times New Roman"/>
      <w:color w:val="1F497D"/>
      <w:sz w:val="20"/>
      <w:szCs w:val="23"/>
      <w:lang w:eastAsia="ja-JP"/>
    </w:rPr>
  </w:style>
  <w:style w:type="paragraph" w:customStyle="1" w:styleId="HeaderOdd">
    <w:name w:val="Header Odd"/>
    <w:basedOn w:val="1ffc"/>
    <w:rsid w:val="00E51A8B"/>
    <w:pPr>
      <w:pBdr>
        <w:top w:val="none" w:sz="0" w:space="0" w:color="000000"/>
        <w:left w:val="none" w:sz="0" w:space="0" w:color="000000"/>
        <w:bottom w:val="single" w:sz="4" w:space="1" w:color="4F81BD"/>
        <w:right w:val="none" w:sz="0" w:space="0" w:color="000000"/>
      </w:pBdr>
      <w:spacing w:line="240" w:lineRule="auto"/>
      <w:ind w:firstLine="0"/>
      <w:jc w:val="right"/>
    </w:pPr>
    <w:rPr>
      <w:rFonts w:ascii="Calibri" w:hAnsi="Calibri"/>
      <w:b/>
      <w:bCs/>
      <w:color w:val="1F497D"/>
      <w:sz w:val="20"/>
      <w:szCs w:val="23"/>
      <w:lang w:eastAsia="ja-JP"/>
    </w:rPr>
  </w:style>
  <w:style w:type="paragraph" w:customStyle="1" w:styleId="E10">
    <w:name w:val="E_Заголовок 1"/>
    <w:basedOn w:val="1"/>
    <w:rsid w:val="00E51A8B"/>
    <w:pPr>
      <w:keepLines/>
      <w:numPr>
        <w:numId w:val="0"/>
      </w:numPr>
      <w:suppressAutoHyphens/>
      <w:ind w:left="431" w:hanging="431"/>
    </w:pPr>
    <w:rPr>
      <w:caps/>
      <w:szCs w:val="32"/>
      <w:lang w:val="en-US" w:eastAsia="en-US"/>
    </w:rPr>
  </w:style>
  <w:style w:type="paragraph" w:customStyle="1" w:styleId="E0">
    <w:name w:val="E_Обычный"/>
    <w:basedOn w:val="a1"/>
    <w:rsid w:val="00E51A8B"/>
    <w:pPr>
      <w:suppressAutoHyphens/>
      <w:spacing w:after="200"/>
      <w:ind w:firstLine="567"/>
      <w:contextualSpacing/>
      <w:jc w:val="both"/>
    </w:pPr>
    <w:rPr>
      <w:rFonts w:ascii="Times New Roman" w:hAnsi="Times New Roman"/>
      <w:sz w:val="24"/>
      <w:szCs w:val="24"/>
      <w:lang w:eastAsia="ru-RU"/>
    </w:rPr>
  </w:style>
  <w:style w:type="paragraph" w:customStyle="1" w:styleId="affffffff">
    <w:name w:val="Обычный в таблице"/>
    <w:basedOn w:val="a1"/>
    <w:rsid w:val="00E51A8B"/>
    <w:pPr>
      <w:suppressAutoHyphens/>
      <w:ind w:firstLine="0"/>
      <w:jc w:val="center"/>
    </w:pPr>
    <w:rPr>
      <w:rFonts w:ascii="Times New Roman" w:eastAsia="Times New Roman" w:hAnsi="Times New Roman"/>
      <w:sz w:val="24"/>
      <w:szCs w:val="24"/>
      <w:lang w:eastAsia="ru-RU"/>
    </w:rPr>
  </w:style>
  <w:style w:type="paragraph" w:customStyle="1" w:styleId="ConsPlusTitle">
    <w:name w:val="ConsPlusTitle"/>
    <w:rsid w:val="00E51A8B"/>
    <w:pPr>
      <w:widowControl w:val="0"/>
      <w:suppressAutoHyphens/>
    </w:pPr>
    <w:rPr>
      <w:rFonts w:ascii="Times New Roman" w:eastAsia="Times New Roman" w:hAnsi="Times New Roman" w:cs="Calibri"/>
      <w:b/>
      <w:bCs/>
      <w:sz w:val="22"/>
      <w:szCs w:val="22"/>
    </w:rPr>
  </w:style>
  <w:style w:type="paragraph" w:customStyle="1" w:styleId="affffffff0">
    <w:name w:val="Колонтитул"/>
    <w:basedOn w:val="a1"/>
    <w:rsid w:val="00E51A8B"/>
    <w:pPr>
      <w:shd w:val="clear" w:color="auto" w:fill="FFFFFF"/>
      <w:suppressAutoHyphens/>
      <w:ind w:firstLine="0"/>
    </w:pPr>
    <w:rPr>
      <w:rFonts w:ascii="Times New Roman" w:hAnsi="Times New Roman"/>
      <w:sz w:val="20"/>
      <w:szCs w:val="20"/>
      <w:lang w:eastAsia="ru-RU"/>
    </w:rPr>
  </w:style>
  <w:style w:type="paragraph" w:customStyle="1" w:styleId="21a">
    <w:name w:val="Оглавление (2)1"/>
    <w:basedOn w:val="a1"/>
    <w:rsid w:val="00E51A8B"/>
    <w:pPr>
      <w:shd w:val="clear" w:color="auto" w:fill="FFFFFF"/>
      <w:suppressAutoHyphens/>
      <w:spacing w:line="446" w:lineRule="exact"/>
      <w:ind w:firstLine="0"/>
      <w:jc w:val="both"/>
    </w:pPr>
    <w:rPr>
      <w:rFonts w:ascii="Times New Roman" w:hAnsi="Times New Roman"/>
      <w:b/>
      <w:bCs/>
      <w:i/>
      <w:iCs/>
      <w:sz w:val="25"/>
      <w:szCs w:val="25"/>
      <w:lang w:eastAsia="ru-RU"/>
    </w:rPr>
  </w:style>
  <w:style w:type="paragraph" w:customStyle="1" w:styleId="122">
    <w:name w:val="Заголовок №1 (2)"/>
    <w:basedOn w:val="a1"/>
    <w:rsid w:val="00E51A8B"/>
    <w:pPr>
      <w:shd w:val="clear" w:color="auto" w:fill="FFFFFF"/>
      <w:suppressAutoHyphens/>
      <w:spacing w:line="446" w:lineRule="exact"/>
      <w:ind w:firstLine="0"/>
    </w:pPr>
    <w:rPr>
      <w:rFonts w:ascii="Times New Roman" w:hAnsi="Times New Roman"/>
      <w:b/>
      <w:bCs/>
      <w:sz w:val="25"/>
      <w:szCs w:val="25"/>
      <w:lang w:eastAsia="ru-RU"/>
    </w:rPr>
  </w:style>
  <w:style w:type="paragraph" w:customStyle="1" w:styleId="21b">
    <w:name w:val="Основной текст (2)1"/>
    <w:basedOn w:val="a1"/>
    <w:rsid w:val="00E51A8B"/>
    <w:pPr>
      <w:shd w:val="clear" w:color="auto" w:fill="FFFFFF"/>
      <w:suppressAutoHyphens/>
      <w:spacing w:line="638" w:lineRule="exact"/>
      <w:ind w:firstLine="1540"/>
    </w:pPr>
    <w:rPr>
      <w:rFonts w:ascii="Times New Roman" w:hAnsi="Times New Roman"/>
      <w:b/>
      <w:bCs/>
      <w:i/>
      <w:iCs/>
      <w:sz w:val="47"/>
      <w:szCs w:val="47"/>
      <w:lang w:eastAsia="ru-RU"/>
    </w:rPr>
  </w:style>
  <w:style w:type="paragraph" w:customStyle="1" w:styleId="31c">
    <w:name w:val="Основной текст (3)1"/>
    <w:basedOn w:val="a1"/>
    <w:rsid w:val="00E51A8B"/>
    <w:pPr>
      <w:shd w:val="clear" w:color="auto" w:fill="FFFFFF"/>
      <w:suppressAutoHyphens/>
      <w:spacing w:line="446" w:lineRule="exact"/>
      <w:ind w:firstLine="0"/>
      <w:jc w:val="center"/>
    </w:pPr>
    <w:rPr>
      <w:rFonts w:ascii="Times New Roman" w:hAnsi="Times New Roman"/>
      <w:b/>
      <w:bCs/>
      <w:i/>
      <w:iCs/>
      <w:sz w:val="25"/>
      <w:szCs w:val="25"/>
      <w:lang w:eastAsia="ru-RU"/>
    </w:rPr>
  </w:style>
  <w:style w:type="paragraph" w:customStyle="1" w:styleId="1ffff1">
    <w:name w:val="Подпись к таблице1"/>
    <w:basedOn w:val="a1"/>
    <w:rsid w:val="00E51A8B"/>
    <w:pPr>
      <w:shd w:val="clear" w:color="auto" w:fill="FFFFFF"/>
      <w:suppressAutoHyphens/>
      <w:spacing w:line="341" w:lineRule="exact"/>
      <w:ind w:firstLine="0"/>
      <w:jc w:val="both"/>
    </w:pPr>
    <w:rPr>
      <w:rFonts w:ascii="Times New Roman" w:hAnsi="Times New Roman"/>
      <w:sz w:val="25"/>
      <w:szCs w:val="25"/>
      <w:lang w:eastAsia="ru-RU"/>
    </w:rPr>
  </w:style>
  <w:style w:type="paragraph" w:customStyle="1" w:styleId="417">
    <w:name w:val="Основной текст (4)1"/>
    <w:basedOn w:val="a1"/>
    <w:rsid w:val="00E51A8B"/>
    <w:pPr>
      <w:shd w:val="clear" w:color="auto" w:fill="FFFFFF"/>
      <w:suppressAutoHyphens/>
      <w:spacing w:line="240" w:lineRule="atLeast"/>
      <w:ind w:hanging="1260"/>
    </w:pPr>
    <w:rPr>
      <w:rFonts w:ascii="Times New Roman" w:hAnsi="Times New Roman"/>
      <w:sz w:val="23"/>
      <w:szCs w:val="23"/>
      <w:lang w:eastAsia="ru-RU"/>
    </w:rPr>
  </w:style>
  <w:style w:type="paragraph" w:customStyle="1" w:styleId="515">
    <w:name w:val="Основной текст (5)1"/>
    <w:basedOn w:val="a1"/>
    <w:rsid w:val="00E51A8B"/>
    <w:pPr>
      <w:shd w:val="clear" w:color="auto" w:fill="FFFFFF"/>
      <w:suppressAutoHyphens/>
      <w:spacing w:line="240" w:lineRule="atLeast"/>
      <w:ind w:firstLine="0"/>
    </w:pPr>
    <w:rPr>
      <w:rFonts w:ascii="Times New Roman" w:hAnsi="Times New Roman"/>
      <w:i/>
      <w:iCs/>
      <w:sz w:val="25"/>
      <w:szCs w:val="25"/>
      <w:lang w:eastAsia="ru-RU"/>
    </w:rPr>
  </w:style>
  <w:style w:type="paragraph" w:customStyle="1" w:styleId="610">
    <w:name w:val="Основной текст (6)1"/>
    <w:basedOn w:val="a1"/>
    <w:rsid w:val="00E51A8B"/>
    <w:pPr>
      <w:shd w:val="clear" w:color="auto" w:fill="FFFFFF"/>
      <w:suppressAutoHyphens/>
      <w:spacing w:line="240" w:lineRule="atLeast"/>
      <w:ind w:firstLine="0"/>
    </w:pPr>
    <w:rPr>
      <w:rFonts w:ascii="Times New Roman" w:hAnsi="Times New Roman"/>
      <w:sz w:val="20"/>
      <w:szCs w:val="20"/>
      <w:lang w:eastAsia="ru-RU"/>
    </w:rPr>
  </w:style>
  <w:style w:type="paragraph" w:customStyle="1" w:styleId="75">
    <w:name w:val="Основной текст (7)"/>
    <w:basedOn w:val="a1"/>
    <w:rsid w:val="00E51A8B"/>
    <w:pPr>
      <w:shd w:val="clear" w:color="auto" w:fill="FFFFFF"/>
      <w:suppressAutoHyphens/>
      <w:spacing w:line="240" w:lineRule="atLeast"/>
      <w:ind w:firstLine="0"/>
      <w:jc w:val="both"/>
    </w:pPr>
    <w:rPr>
      <w:rFonts w:ascii="Tahoma" w:hAnsi="Tahoma" w:cs="Tahoma"/>
      <w:sz w:val="10"/>
      <w:szCs w:val="10"/>
      <w:lang w:eastAsia="ru-RU"/>
    </w:rPr>
  </w:style>
  <w:style w:type="paragraph" w:customStyle="1" w:styleId="2fd">
    <w:name w:val="Подпись к таблице (2)"/>
    <w:basedOn w:val="a1"/>
    <w:rsid w:val="00E51A8B"/>
    <w:pPr>
      <w:shd w:val="clear" w:color="auto" w:fill="FFFFFF"/>
      <w:suppressAutoHyphens/>
      <w:spacing w:line="240" w:lineRule="atLeast"/>
      <w:ind w:firstLine="0"/>
    </w:pPr>
    <w:rPr>
      <w:rFonts w:ascii="Times New Roman" w:hAnsi="Times New Roman"/>
      <w:sz w:val="23"/>
      <w:szCs w:val="23"/>
      <w:lang w:eastAsia="ru-RU"/>
    </w:rPr>
  </w:style>
  <w:style w:type="paragraph" w:customStyle="1" w:styleId="85">
    <w:name w:val="Основной текст (8)"/>
    <w:basedOn w:val="a1"/>
    <w:rsid w:val="00E51A8B"/>
    <w:pPr>
      <w:shd w:val="clear" w:color="auto" w:fill="FFFFFF"/>
      <w:suppressAutoHyphens/>
      <w:spacing w:line="240" w:lineRule="atLeast"/>
      <w:ind w:firstLine="0"/>
      <w:jc w:val="both"/>
    </w:pPr>
    <w:rPr>
      <w:rFonts w:ascii="Times New Roman" w:hAnsi="Times New Roman"/>
      <w:b/>
      <w:bCs/>
      <w:sz w:val="8"/>
      <w:szCs w:val="8"/>
      <w:lang w:eastAsia="ru-RU"/>
    </w:rPr>
  </w:style>
  <w:style w:type="paragraph" w:customStyle="1" w:styleId="910">
    <w:name w:val="Основной текст (9)1"/>
    <w:basedOn w:val="a1"/>
    <w:rsid w:val="00E51A8B"/>
    <w:pPr>
      <w:shd w:val="clear" w:color="auto" w:fill="FFFFFF"/>
      <w:suppressAutoHyphens/>
      <w:spacing w:line="240" w:lineRule="atLeast"/>
      <w:ind w:firstLine="0"/>
      <w:jc w:val="both"/>
    </w:pPr>
    <w:rPr>
      <w:rFonts w:ascii="Tahoma" w:hAnsi="Tahoma" w:cs="Tahoma"/>
      <w:sz w:val="8"/>
      <w:szCs w:val="8"/>
      <w:lang w:eastAsia="ru-RU"/>
    </w:rPr>
  </w:style>
  <w:style w:type="paragraph" w:customStyle="1" w:styleId="2fe">
    <w:name w:val="Подпись к картинке (2)"/>
    <w:basedOn w:val="a1"/>
    <w:rsid w:val="00E51A8B"/>
    <w:pPr>
      <w:shd w:val="clear" w:color="auto" w:fill="FFFFFF"/>
      <w:suppressAutoHyphens/>
      <w:spacing w:line="240" w:lineRule="atLeast"/>
      <w:ind w:firstLine="0"/>
    </w:pPr>
    <w:rPr>
      <w:rFonts w:ascii="Times New Roman" w:hAnsi="Times New Roman"/>
      <w:sz w:val="18"/>
      <w:szCs w:val="18"/>
      <w:lang w:eastAsia="ru-RU"/>
    </w:rPr>
  </w:style>
  <w:style w:type="paragraph" w:customStyle="1" w:styleId="1010">
    <w:name w:val="Основной текст (10)1"/>
    <w:basedOn w:val="a1"/>
    <w:rsid w:val="00E51A8B"/>
    <w:pPr>
      <w:shd w:val="clear" w:color="auto" w:fill="FFFFFF"/>
      <w:suppressAutoHyphens/>
      <w:spacing w:before="180" w:line="240" w:lineRule="atLeast"/>
      <w:ind w:firstLine="0"/>
    </w:pPr>
    <w:rPr>
      <w:rFonts w:ascii="Times New Roman" w:hAnsi="Times New Roman"/>
      <w:sz w:val="13"/>
      <w:szCs w:val="13"/>
      <w:lang w:eastAsia="ru-RU"/>
    </w:rPr>
  </w:style>
  <w:style w:type="paragraph" w:customStyle="1" w:styleId="1110">
    <w:name w:val="Основной текст (11)1"/>
    <w:basedOn w:val="a1"/>
    <w:rsid w:val="00E51A8B"/>
    <w:pPr>
      <w:shd w:val="clear" w:color="auto" w:fill="FFFFFF"/>
      <w:suppressAutoHyphens/>
      <w:spacing w:line="240" w:lineRule="exact"/>
      <w:ind w:firstLine="0"/>
      <w:jc w:val="center"/>
    </w:pPr>
    <w:rPr>
      <w:rFonts w:ascii="Tahoma" w:hAnsi="Tahoma" w:cs="Tahoma"/>
      <w:sz w:val="16"/>
      <w:szCs w:val="16"/>
      <w:lang w:eastAsia="ru-RU"/>
    </w:rPr>
  </w:style>
  <w:style w:type="paragraph" w:customStyle="1" w:styleId="123">
    <w:name w:val="Основной текст (12)"/>
    <w:basedOn w:val="a1"/>
    <w:rsid w:val="00E51A8B"/>
    <w:pPr>
      <w:shd w:val="clear" w:color="auto" w:fill="FFFFFF"/>
      <w:suppressAutoHyphens/>
      <w:spacing w:line="192" w:lineRule="exact"/>
      <w:ind w:firstLine="0"/>
      <w:jc w:val="both"/>
    </w:pPr>
    <w:rPr>
      <w:rFonts w:ascii="Tahoma" w:hAnsi="Tahoma" w:cs="Tahoma"/>
      <w:sz w:val="14"/>
      <w:szCs w:val="14"/>
      <w:lang w:eastAsia="ru-RU"/>
    </w:rPr>
  </w:style>
  <w:style w:type="paragraph" w:customStyle="1" w:styleId="132">
    <w:name w:val="Основной текст (13)"/>
    <w:basedOn w:val="a1"/>
    <w:rsid w:val="00E51A8B"/>
    <w:pPr>
      <w:shd w:val="clear" w:color="auto" w:fill="FFFFFF"/>
      <w:suppressAutoHyphens/>
      <w:spacing w:line="110" w:lineRule="exact"/>
      <w:ind w:firstLine="0"/>
      <w:jc w:val="both"/>
    </w:pPr>
    <w:rPr>
      <w:rFonts w:ascii="Tahoma" w:hAnsi="Tahoma" w:cs="Tahoma"/>
      <w:sz w:val="8"/>
      <w:szCs w:val="8"/>
      <w:lang w:eastAsia="ru-RU"/>
    </w:rPr>
  </w:style>
  <w:style w:type="paragraph" w:customStyle="1" w:styleId="141">
    <w:name w:val="Основной текст (14)"/>
    <w:basedOn w:val="a1"/>
    <w:rsid w:val="00E51A8B"/>
    <w:pPr>
      <w:shd w:val="clear" w:color="auto" w:fill="FFFFFF"/>
      <w:suppressAutoHyphens/>
      <w:spacing w:line="240" w:lineRule="atLeast"/>
      <w:ind w:firstLine="0"/>
    </w:pPr>
    <w:rPr>
      <w:rFonts w:ascii="Tahoma" w:hAnsi="Tahoma" w:cs="Tahoma"/>
      <w:sz w:val="8"/>
      <w:szCs w:val="8"/>
      <w:lang w:eastAsia="ru-RU"/>
    </w:rPr>
  </w:style>
  <w:style w:type="paragraph" w:customStyle="1" w:styleId="151">
    <w:name w:val="Основной текст (15)"/>
    <w:basedOn w:val="a1"/>
    <w:rsid w:val="00E51A8B"/>
    <w:pPr>
      <w:shd w:val="clear" w:color="auto" w:fill="FFFFFF"/>
      <w:suppressAutoHyphens/>
      <w:spacing w:line="240" w:lineRule="atLeast"/>
      <w:ind w:firstLine="0"/>
    </w:pPr>
    <w:rPr>
      <w:rFonts w:ascii="Tahoma" w:hAnsi="Tahoma" w:cs="Tahoma"/>
      <w:sz w:val="8"/>
      <w:szCs w:val="8"/>
      <w:lang w:eastAsia="ru-RU"/>
    </w:rPr>
  </w:style>
  <w:style w:type="paragraph" w:customStyle="1" w:styleId="161">
    <w:name w:val="Основной текст (16)"/>
    <w:basedOn w:val="a1"/>
    <w:rsid w:val="00E51A8B"/>
    <w:pPr>
      <w:shd w:val="clear" w:color="auto" w:fill="FFFFFF"/>
      <w:suppressAutoHyphens/>
      <w:spacing w:after="300" w:line="240" w:lineRule="atLeast"/>
      <w:ind w:firstLine="0"/>
    </w:pPr>
    <w:rPr>
      <w:rFonts w:ascii="Tahoma" w:hAnsi="Tahoma" w:cs="Tahoma"/>
      <w:sz w:val="8"/>
      <w:szCs w:val="8"/>
      <w:lang w:eastAsia="ru-RU"/>
    </w:rPr>
  </w:style>
  <w:style w:type="paragraph" w:customStyle="1" w:styleId="1710">
    <w:name w:val="Основной текст (17)1"/>
    <w:basedOn w:val="a1"/>
    <w:rsid w:val="00E51A8B"/>
    <w:pPr>
      <w:shd w:val="clear" w:color="auto" w:fill="FFFFFF"/>
      <w:suppressAutoHyphens/>
      <w:spacing w:line="110" w:lineRule="exact"/>
      <w:ind w:firstLine="0"/>
      <w:jc w:val="right"/>
    </w:pPr>
    <w:rPr>
      <w:rFonts w:ascii="Tahoma" w:hAnsi="Tahoma" w:cs="Tahoma"/>
      <w:sz w:val="8"/>
      <w:szCs w:val="8"/>
      <w:lang w:eastAsia="ru-RU"/>
    </w:rPr>
  </w:style>
  <w:style w:type="paragraph" w:customStyle="1" w:styleId="1910">
    <w:name w:val="Основной текст (19)1"/>
    <w:basedOn w:val="a1"/>
    <w:rsid w:val="00E51A8B"/>
    <w:pPr>
      <w:shd w:val="clear" w:color="auto" w:fill="FFFFFF"/>
      <w:suppressAutoHyphens/>
      <w:spacing w:line="230" w:lineRule="exact"/>
      <w:ind w:firstLine="0"/>
      <w:jc w:val="center"/>
    </w:pPr>
    <w:rPr>
      <w:rFonts w:ascii="Tahoma" w:hAnsi="Tahoma" w:cs="Tahoma"/>
      <w:b/>
      <w:bCs/>
      <w:sz w:val="19"/>
      <w:szCs w:val="19"/>
      <w:lang w:eastAsia="ru-RU"/>
    </w:rPr>
  </w:style>
  <w:style w:type="paragraph" w:customStyle="1" w:styleId="1810">
    <w:name w:val="Основной текст (18)1"/>
    <w:basedOn w:val="a1"/>
    <w:rsid w:val="00E51A8B"/>
    <w:pPr>
      <w:shd w:val="clear" w:color="auto" w:fill="FFFFFF"/>
      <w:suppressAutoHyphens/>
      <w:spacing w:line="226" w:lineRule="exact"/>
      <w:ind w:firstLine="0"/>
      <w:jc w:val="center"/>
    </w:pPr>
    <w:rPr>
      <w:rFonts w:ascii="Arial" w:hAnsi="Arial" w:cs="Arial"/>
      <w:sz w:val="19"/>
      <w:szCs w:val="19"/>
      <w:lang w:eastAsia="ru-RU"/>
    </w:rPr>
  </w:style>
  <w:style w:type="paragraph" w:customStyle="1" w:styleId="3f5">
    <w:name w:val="Подпись к таблице (3)"/>
    <w:basedOn w:val="a1"/>
    <w:rsid w:val="00E51A8B"/>
    <w:pPr>
      <w:shd w:val="clear" w:color="auto" w:fill="FFFFFF"/>
      <w:suppressAutoHyphens/>
      <w:spacing w:line="240" w:lineRule="atLeast"/>
      <w:ind w:firstLine="0"/>
    </w:pPr>
    <w:rPr>
      <w:rFonts w:ascii="Tahoma" w:hAnsi="Tahoma" w:cs="Tahoma"/>
      <w:b/>
      <w:bCs/>
      <w:sz w:val="19"/>
      <w:szCs w:val="19"/>
      <w:lang w:eastAsia="ru-RU"/>
    </w:rPr>
  </w:style>
  <w:style w:type="paragraph" w:customStyle="1" w:styleId="114">
    <w:name w:val="Заголовок №11"/>
    <w:basedOn w:val="a1"/>
    <w:rsid w:val="00E51A8B"/>
    <w:pPr>
      <w:shd w:val="clear" w:color="auto" w:fill="FFFFFF"/>
      <w:suppressAutoHyphens/>
      <w:spacing w:line="250" w:lineRule="exact"/>
      <w:ind w:firstLine="0"/>
    </w:pPr>
    <w:rPr>
      <w:rFonts w:ascii="Tahoma" w:hAnsi="Tahoma" w:cs="Tahoma"/>
      <w:b/>
      <w:bCs/>
      <w:sz w:val="19"/>
      <w:szCs w:val="19"/>
      <w:lang w:eastAsia="ru-RU"/>
    </w:rPr>
  </w:style>
  <w:style w:type="paragraph" w:customStyle="1" w:styleId="1ffff2">
    <w:name w:val="Подпись к картинке1"/>
    <w:basedOn w:val="a1"/>
    <w:rsid w:val="00E51A8B"/>
    <w:pPr>
      <w:shd w:val="clear" w:color="auto" w:fill="FFFFFF"/>
      <w:suppressAutoHyphens/>
      <w:spacing w:line="240" w:lineRule="exact"/>
      <w:ind w:firstLine="0"/>
      <w:jc w:val="both"/>
    </w:pPr>
    <w:rPr>
      <w:rFonts w:ascii="Tahoma" w:hAnsi="Tahoma" w:cs="Tahoma"/>
      <w:sz w:val="10"/>
      <w:szCs w:val="10"/>
      <w:lang w:eastAsia="ru-RU"/>
    </w:rPr>
  </w:style>
  <w:style w:type="paragraph" w:customStyle="1" w:styleId="2010">
    <w:name w:val="Основной текст (20)1"/>
    <w:basedOn w:val="a1"/>
    <w:rsid w:val="00E51A8B"/>
    <w:pPr>
      <w:shd w:val="clear" w:color="auto" w:fill="FFFFFF"/>
      <w:suppressAutoHyphens/>
      <w:spacing w:line="542" w:lineRule="exact"/>
      <w:ind w:firstLine="0"/>
    </w:pPr>
    <w:rPr>
      <w:rFonts w:ascii="Tahoma" w:hAnsi="Tahoma" w:cs="Tahoma"/>
      <w:sz w:val="11"/>
      <w:szCs w:val="11"/>
      <w:lang w:eastAsia="ru-RU"/>
    </w:rPr>
  </w:style>
  <w:style w:type="paragraph" w:customStyle="1" w:styleId="243">
    <w:name w:val="Основной текст (24)"/>
    <w:basedOn w:val="a1"/>
    <w:rsid w:val="00E51A8B"/>
    <w:pPr>
      <w:shd w:val="clear" w:color="auto" w:fill="FFFFFF"/>
      <w:suppressAutoHyphens/>
      <w:spacing w:after="1020" w:line="240" w:lineRule="atLeast"/>
      <w:ind w:firstLine="0"/>
    </w:pPr>
    <w:rPr>
      <w:rFonts w:ascii="Times New Roman" w:hAnsi="Times New Roman"/>
      <w:b/>
      <w:bCs/>
      <w:sz w:val="15"/>
      <w:szCs w:val="15"/>
      <w:lang w:eastAsia="ru-RU"/>
    </w:rPr>
  </w:style>
  <w:style w:type="paragraph" w:customStyle="1" w:styleId="253">
    <w:name w:val="Основной текст (25)"/>
    <w:basedOn w:val="a1"/>
    <w:rsid w:val="00E51A8B"/>
    <w:pPr>
      <w:shd w:val="clear" w:color="auto" w:fill="FFFFFF"/>
      <w:suppressAutoHyphens/>
      <w:spacing w:line="240" w:lineRule="atLeast"/>
      <w:ind w:firstLine="0"/>
    </w:pPr>
    <w:rPr>
      <w:rFonts w:ascii="Times New Roman" w:hAnsi="Times New Roman" w:cs="Calibri"/>
      <w:b/>
      <w:bCs/>
      <w:sz w:val="27"/>
      <w:szCs w:val="27"/>
      <w:lang w:eastAsia="ru-RU"/>
    </w:rPr>
  </w:style>
  <w:style w:type="paragraph" w:customStyle="1" w:styleId="3f6">
    <w:name w:val="Заголовок №3"/>
    <w:basedOn w:val="a1"/>
    <w:rsid w:val="00E51A8B"/>
    <w:pPr>
      <w:shd w:val="clear" w:color="auto" w:fill="FFFFFF"/>
      <w:suppressAutoHyphens/>
      <w:spacing w:line="240" w:lineRule="atLeast"/>
      <w:ind w:firstLine="0"/>
    </w:pPr>
    <w:rPr>
      <w:rFonts w:ascii="Times New Roman" w:hAnsi="Times New Roman" w:cs="Calibri"/>
      <w:b/>
      <w:bCs/>
      <w:sz w:val="27"/>
      <w:szCs w:val="27"/>
      <w:lang w:eastAsia="ru-RU"/>
    </w:rPr>
  </w:style>
  <w:style w:type="paragraph" w:customStyle="1" w:styleId="68">
    <w:name w:val="Подпись к картинке (6)"/>
    <w:basedOn w:val="a1"/>
    <w:rsid w:val="00E51A8B"/>
    <w:pPr>
      <w:shd w:val="clear" w:color="auto" w:fill="FFFFFF"/>
      <w:suppressAutoHyphens/>
      <w:spacing w:line="240" w:lineRule="atLeast"/>
      <w:ind w:firstLine="0"/>
    </w:pPr>
    <w:rPr>
      <w:rFonts w:ascii="Times New Roman" w:hAnsi="Times New Roman"/>
      <w:b/>
      <w:bCs/>
      <w:sz w:val="15"/>
      <w:szCs w:val="15"/>
      <w:lang w:eastAsia="ru-RU"/>
    </w:rPr>
  </w:style>
  <w:style w:type="paragraph" w:customStyle="1" w:styleId="262">
    <w:name w:val="Основной текст (26)"/>
    <w:basedOn w:val="a1"/>
    <w:rsid w:val="00E51A8B"/>
    <w:pPr>
      <w:shd w:val="clear" w:color="auto" w:fill="FFFFFF"/>
      <w:suppressAutoHyphens/>
      <w:spacing w:after="120" w:line="211" w:lineRule="exact"/>
      <w:ind w:firstLine="0"/>
    </w:pPr>
    <w:rPr>
      <w:rFonts w:ascii="Tahoma" w:hAnsi="Tahoma" w:cs="Tahoma"/>
      <w:sz w:val="13"/>
      <w:szCs w:val="13"/>
      <w:lang w:eastAsia="ru-RU"/>
    </w:rPr>
  </w:style>
  <w:style w:type="paragraph" w:customStyle="1" w:styleId="272">
    <w:name w:val="Основной текст (27)"/>
    <w:basedOn w:val="a1"/>
    <w:rsid w:val="00E51A8B"/>
    <w:pPr>
      <w:shd w:val="clear" w:color="auto" w:fill="FFFFFF"/>
      <w:suppressAutoHyphens/>
      <w:spacing w:line="240" w:lineRule="atLeast"/>
      <w:ind w:firstLine="0"/>
    </w:pPr>
    <w:rPr>
      <w:rFonts w:ascii="Times New Roman" w:hAnsi="Times New Roman"/>
      <w:b/>
      <w:bCs/>
      <w:i/>
      <w:iCs/>
      <w:sz w:val="105"/>
      <w:szCs w:val="105"/>
      <w:lang w:eastAsia="ru-RU"/>
    </w:rPr>
  </w:style>
  <w:style w:type="paragraph" w:customStyle="1" w:styleId="418">
    <w:name w:val="Подпись к таблице (4)1"/>
    <w:basedOn w:val="a1"/>
    <w:rsid w:val="00E51A8B"/>
    <w:pPr>
      <w:shd w:val="clear" w:color="auto" w:fill="FFFFFF"/>
      <w:suppressAutoHyphens/>
      <w:spacing w:line="240" w:lineRule="atLeast"/>
      <w:ind w:firstLine="0"/>
    </w:pPr>
    <w:rPr>
      <w:rFonts w:ascii="Times New Roman" w:hAnsi="Times New Roman"/>
      <w:b/>
      <w:bCs/>
      <w:i/>
      <w:iCs/>
      <w:sz w:val="25"/>
      <w:szCs w:val="25"/>
      <w:lang w:eastAsia="ru-RU"/>
    </w:rPr>
  </w:style>
  <w:style w:type="paragraph" w:customStyle="1" w:styleId="21c">
    <w:name w:val="Основной текст (21)"/>
    <w:basedOn w:val="a1"/>
    <w:rsid w:val="00E51A8B"/>
    <w:pPr>
      <w:shd w:val="clear" w:color="auto" w:fill="FFFFFF"/>
      <w:suppressAutoHyphens/>
      <w:spacing w:line="240" w:lineRule="atLeast"/>
      <w:ind w:firstLine="0"/>
    </w:pPr>
    <w:rPr>
      <w:rFonts w:ascii="Times New Roman" w:hAnsi="Times New Roman"/>
      <w:b/>
      <w:bCs/>
      <w:sz w:val="16"/>
      <w:szCs w:val="16"/>
      <w:lang w:eastAsia="ru-RU"/>
    </w:rPr>
  </w:style>
  <w:style w:type="paragraph" w:customStyle="1" w:styleId="224">
    <w:name w:val="Основной текст (22)"/>
    <w:basedOn w:val="a1"/>
    <w:rsid w:val="00E51A8B"/>
    <w:pPr>
      <w:shd w:val="clear" w:color="auto" w:fill="FFFFFF"/>
      <w:suppressAutoHyphens/>
      <w:spacing w:line="240" w:lineRule="atLeast"/>
      <w:ind w:firstLine="0"/>
    </w:pPr>
    <w:rPr>
      <w:rFonts w:ascii="Times New Roman" w:hAnsi="Times New Roman"/>
      <w:i/>
      <w:iCs/>
      <w:sz w:val="19"/>
      <w:szCs w:val="19"/>
      <w:lang w:eastAsia="ru-RU"/>
    </w:rPr>
  </w:style>
  <w:style w:type="paragraph" w:customStyle="1" w:styleId="31d">
    <w:name w:val="Подпись к картинке (3)1"/>
    <w:basedOn w:val="a1"/>
    <w:rsid w:val="00E51A8B"/>
    <w:pPr>
      <w:shd w:val="clear" w:color="auto" w:fill="FFFFFF"/>
      <w:suppressAutoHyphens/>
      <w:spacing w:line="240" w:lineRule="atLeast"/>
      <w:ind w:firstLine="0"/>
    </w:pPr>
    <w:rPr>
      <w:rFonts w:ascii="Times New Roman" w:hAnsi="Times New Roman"/>
      <w:b/>
      <w:bCs/>
      <w:sz w:val="25"/>
      <w:szCs w:val="25"/>
      <w:lang w:eastAsia="ru-RU"/>
    </w:rPr>
  </w:style>
  <w:style w:type="paragraph" w:customStyle="1" w:styleId="4f1">
    <w:name w:val="Подпись к картинке (4)"/>
    <w:basedOn w:val="a1"/>
    <w:rsid w:val="00E51A8B"/>
    <w:pPr>
      <w:shd w:val="clear" w:color="auto" w:fill="FFFFFF"/>
      <w:suppressAutoHyphens/>
      <w:spacing w:line="250" w:lineRule="exact"/>
      <w:ind w:hanging="400"/>
    </w:pPr>
    <w:rPr>
      <w:rFonts w:ascii="Tahoma" w:hAnsi="Tahoma" w:cs="Tahoma"/>
      <w:b/>
      <w:bCs/>
      <w:sz w:val="15"/>
      <w:szCs w:val="15"/>
      <w:lang w:eastAsia="ru-RU"/>
    </w:rPr>
  </w:style>
  <w:style w:type="paragraph" w:customStyle="1" w:styleId="2310">
    <w:name w:val="Основной текст (23)1"/>
    <w:basedOn w:val="a1"/>
    <w:rsid w:val="00E51A8B"/>
    <w:pPr>
      <w:shd w:val="clear" w:color="auto" w:fill="FFFFFF"/>
      <w:suppressAutoHyphens/>
      <w:spacing w:line="240" w:lineRule="atLeast"/>
      <w:ind w:firstLine="0"/>
      <w:jc w:val="both"/>
    </w:pPr>
    <w:rPr>
      <w:rFonts w:ascii="Times New Roman" w:hAnsi="Times New Roman"/>
      <w:sz w:val="9"/>
      <w:szCs w:val="9"/>
      <w:lang w:eastAsia="ru-RU"/>
    </w:rPr>
  </w:style>
  <w:style w:type="paragraph" w:customStyle="1" w:styleId="5c">
    <w:name w:val="Подпись к картинке (5)"/>
    <w:basedOn w:val="a1"/>
    <w:rsid w:val="00E51A8B"/>
    <w:pPr>
      <w:shd w:val="clear" w:color="auto" w:fill="FFFFFF"/>
      <w:suppressAutoHyphens/>
      <w:spacing w:line="317" w:lineRule="exact"/>
      <w:ind w:firstLine="0"/>
      <w:jc w:val="center"/>
    </w:pPr>
    <w:rPr>
      <w:rFonts w:ascii="Times New Roman" w:hAnsi="Times New Roman"/>
      <w:sz w:val="23"/>
      <w:szCs w:val="23"/>
      <w:lang w:eastAsia="ru-RU"/>
    </w:rPr>
  </w:style>
  <w:style w:type="paragraph" w:customStyle="1" w:styleId="2ff">
    <w:name w:val="Заголовок №2"/>
    <w:basedOn w:val="a1"/>
    <w:rsid w:val="00E51A8B"/>
    <w:pPr>
      <w:shd w:val="clear" w:color="auto" w:fill="FFFFFF"/>
      <w:suppressAutoHyphens/>
      <w:spacing w:before="480" w:line="240" w:lineRule="atLeast"/>
      <w:ind w:firstLine="0"/>
    </w:pPr>
    <w:rPr>
      <w:rFonts w:ascii="Tahoma" w:hAnsi="Tahoma" w:cs="Tahoma"/>
      <w:spacing w:val="-70"/>
      <w:w w:val="200"/>
      <w:sz w:val="74"/>
      <w:szCs w:val="74"/>
      <w:lang w:eastAsia="ru-RU"/>
    </w:rPr>
  </w:style>
  <w:style w:type="paragraph" w:customStyle="1" w:styleId="133">
    <w:name w:val="Заголовок №1 (3)"/>
    <w:basedOn w:val="a1"/>
    <w:rsid w:val="00E51A8B"/>
    <w:pPr>
      <w:shd w:val="clear" w:color="auto" w:fill="FFFFFF"/>
      <w:suppressAutoHyphens/>
      <w:spacing w:before="360" w:after="360" w:line="240" w:lineRule="atLeast"/>
      <w:ind w:firstLine="0"/>
    </w:pPr>
    <w:rPr>
      <w:rFonts w:ascii="Tahoma" w:hAnsi="Tahoma" w:cs="Tahoma"/>
      <w:spacing w:val="-70"/>
      <w:w w:val="200"/>
      <w:sz w:val="74"/>
      <w:szCs w:val="74"/>
      <w:lang w:eastAsia="ru-RU"/>
    </w:rPr>
  </w:style>
  <w:style w:type="paragraph" w:customStyle="1" w:styleId="2810">
    <w:name w:val="Основной текст (28)1"/>
    <w:basedOn w:val="a1"/>
    <w:rsid w:val="00E51A8B"/>
    <w:pPr>
      <w:shd w:val="clear" w:color="auto" w:fill="FFFFFF"/>
      <w:suppressAutoHyphens/>
      <w:spacing w:before="240" w:after="420" w:line="240" w:lineRule="atLeast"/>
      <w:ind w:firstLine="0"/>
    </w:pPr>
    <w:rPr>
      <w:rFonts w:ascii="Tahoma" w:hAnsi="Tahoma" w:cs="Tahoma"/>
      <w:spacing w:val="-70"/>
      <w:w w:val="200"/>
      <w:sz w:val="74"/>
      <w:szCs w:val="74"/>
      <w:lang w:eastAsia="ru-RU"/>
    </w:rPr>
  </w:style>
  <w:style w:type="paragraph" w:customStyle="1" w:styleId="425">
    <w:name w:val="Заголовок №4 (2)"/>
    <w:basedOn w:val="a1"/>
    <w:rsid w:val="00E51A8B"/>
    <w:pPr>
      <w:shd w:val="clear" w:color="auto" w:fill="FFFFFF"/>
      <w:suppressAutoHyphens/>
      <w:spacing w:before="120" w:line="379" w:lineRule="exact"/>
      <w:ind w:firstLine="0"/>
    </w:pPr>
    <w:rPr>
      <w:rFonts w:ascii="Tahoma" w:hAnsi="Tahoma" w:cs="Tahoma"/>
      <w:b/>
      <w:bCs/>
      <w:sz w:val="21"/>
      <w:szCs w:val="21"/>
      <w:lang w:eastAsia="ru-RU"/>
    </w:rPr>
  </w:style>
  <w:style w:type="paragraph" w:customStyle="1" w:styleId="2910">
    <w:name w:val="Основной текст (29)1"/>
    <w:basedOn w:val="a1"/>
    <w:rsid w:val="00E51A8B"/>
    <w:pPr>
      <w:shd w:val="clear" w:color="auto" w:fill="FFFFFF"/>
      <w:suppressAutoHyphens/>
      <w:spacing w:line="379" w:lineRule="exact"/>
      <w:ind w:firstLine="0"/>
    </w:pPr>
    <w:rPr>
      <w:rFonts w:ascii="Times New Roman" w:hAnsi="Times New Roman" w:cs="Calibri"/>
      <w:sz w:val="19"/>
      <w:szCs w:val="19"/>
      <w:lang w:eastAsia="ru-RU"/>
    </w:rPr>
  </w:style>
  <w:style w:type="paragraph" w:customStyle="1" w:styleId="3010">
    <w:name w:val="Основной текст (30)1"/>
    <w:basedOn w:val="a1"/>
    <w:rsid w:val="00E51A8B"/>
    <w:pPr>
      <w:shd w:val="clear" w:color="auto" w:fill="FFFFFF"/>
      <w:suppressAutoHyphens/>
      <w:spacing w:before="120" w:after="120" w:line="115" w:lineRule="exact"/>
      <w:ind w:firstLine="0"/>
      <w:jc w:val="both"/>
    </w:pPr>
    <w:rPr>
      <w:rFonts w:ascii="Times New Roman" w:hAnsi="Times New Roman"/>
      <w:sz w:val="18"/>
      <w:szCs w:val="18"/>
      <w:lang w:eastAsia="ru-RU"/>
    </w:rPr>
  </w:style>
  <w:style w:type="paragraph" w:customStyle="1" w:styleId="76">
    <w:name w:val="Подпись к картинке (7)"/>
    <w:basedOn w:val="a1"/>
    <w:rsid w:val="00E51A8B"/>
    <w:pPr>
      <w:shd w:val="clear" w:color="auto" w:fill="FFFFFF"/>
      <w:suppressAutoHyphens/>
      <w:spacing w:line="240" w:lineRule="atLeast"/>
      <w:ind w:firstLine="0"/>
    </w:pPr>
    <w:rPr>
      <w:rFonts w:ascii="Times New Roman" w:hAnsi="Times New Roman" w:cs="Calibri"/>
      <w:sz w:val="19"/>
      <w:szCs w:val="19"/>
      <w:lang w:eastAsia="ru-RU"/>
    </w:rPr>
  </w:style>
  <w:style w:type="paragraph" w:customStyle="1" w:styleId="810">
    <w:name w:val="Подпись к картинке (8)1"/>
    <w:basedOn w:val="a1"/>
    <w:rsid w:val="00E51A8B"/>
    <w:pPr>
      <w:shd w:val="clear" w:color="auto" w:fill="FFFFFF"/>
      <w:suppressAutoHyphens/>
      <w:spacing w:line="240" w:lineRule="atLeast"/>
      <w:ind w:firstLine="0"/>
    </w:pPr>
    <w:rPr>
      <w:rFonts w:ascii="Times New Roman" w:hAnsi="Times New Roman" w:cs="Calibri"/>
      <w:sz w:val="19"/>
      <w:szCs w:val="19"/>
      <w:lang w:eastAsia="ru-RU"/>
    </w:rPr>
  </w:style>
  <w:style w:type="paragraph" w:customStyle="1" w:styleId="9a">
    <w:name w:val="Подпись к картинке (9)"/>
    <w:basedOn w:val="a1"/>
    <w:rsid w:val="00E51A8B"/>
    <w:pPr>
      <w:shd w:val="clear" w:color="auto" w:fill="FFFFFF"/>
      <w:suppressAutoHyphens/>
      <w:spacing w:line="240" w:lineRule="atLeast"/>
      <w:ind w:firstLine="0"/>
    </w:pPr>
    <w:rPr>
      <w:rFonts w:ascii="Times New Roman" w:hAnsi="Times New Roman"/>
      <w:b/>
      <w:bCs/>
      <w:sz w:val="16"/>
      <w:szCs w:val="16"/>
      <w:lang w:eastAsia="ru-RU"/>
    </w:rPr>
  </w:style>
  <w:style w:type="paragraph" w:customStyle="1" w:styleId="362">
    <w:name w:val="Основной текст (36)"/>
    <w:basedOn w:val="a1"/>
    <w:rsid w:val="00E51A8B"/>
    <w:pPr>
      <w:shd w:val="clear" w:color="auto" w:fill="FFFFFF"/>
      <w:suppressAutoHyphens/>
      <w:spacing w:before="300" w:line="240" w:lineRule="atLeast"/>
      <w:ind w:firstLine="0"/>
    </w:pPr>
    <w:rPr>
      <w:rFonts w:ascii="Arial" w:hAnsi="Arial" w:cs="Arial"/>
      <w:sz w:val="10"/>
      <w:szCs w:val="10"/>
      <w:lang w:eastAsia="ru-RU"/>
    </w:rPr>
  </w:style>
  <w:style w:type="paragraph" w:customStyle="1" w:styleId="10b">
    <w:name w:val="Подпись к картинке (10)"/>
    <w:basedOn w:val="a1"/>
    <w:rsid w:val="00E51A8B"/>
    <w:pPr>
      <w:shd w:val="clear" w:color="auto" w:fill="FFFFFF"/>
      <w:suppressAutoHyphens/>
      <w:spacing w:line="240" w:lineRule="atLeast"/>
      <w:ind w:firstLine="0"/>
    </w:pPr>
    <w:rPr>
      <w:rFonts w:ascii="Arial" w:hAnsi="Arial" w:cs="Arial"/>
      <w:sz w:val="10"/>
      <w:szCs w:val="10"/>
      <w:lang w:eastAsia="ru-RU"/>
    </w:rPr>
  </w:style>
  <w:style w:type="paragraph" w:customStyle="1" w:styleId="324">
    <w:name w:val="Основной текст (32)"/>
    <w:basedOn w:val="a1"/>
    <w:rsid w:val="00E51A8B"/>
    <w:pPr>
      <w:shd w:val="clear" w:color="auto" w:fill="FFFFFF"/>
      <w:suppressAutoHyphens/>
      <w:spacing w:line="240" w:lineRule="atLeast"/>
      <w:ind w:firstLine="0"/>
    </w:pPr>
    <w:rPr>
      <w:rFonts w:ascii="Tahoma" w:hAnsi="Tahoma" w:cs="Tahoma"/>
      <w:sz w:val="15"/>
      <w:szCs w:val="15"/>
      <w:lang w:eastAsia="ru-RU"/>
    </w:rPr>
  </w:style>
  <w:style w:type="paragraph" w:customStyle="1" w:styleId="3110">
    <w:name w:val="Основной текст (31)1"/>
    <w:basedOn w:val="a1"/>
    <w:rsid w:val="00E51A8B"/>
    <w:pPr>
      <w:shd w:val="clear" w:color="auto" w:fill="FFFFFF"/>
      <w:suppressAutoHyphens/>
      <w:spacing w:line="240" w:lineRule="atLeast"/>
      <w:ind w:firstLine="0"/>
    </w:pPr>
    <w:rPr>
      <w:rFonts w:ascii="Times New Roman" w:hAnsi="Times New Roman"/>
      <w:b/>
      <w:bCs/>
      <w:sz w:val="25"/>
      <w:szCs w:val="25"/>
      <w:lang w:eastAsia="ru-RU"/>
    </w:rPr>
  </w:style>
  <w:style w:type="paragraph" w:customStyle="1" w:styleId="332">
    <w:name w:val="Основной текст (33)"/>
    <w:basedOn w:val="a1"/>
    <w:rsid w:val="00E51A8B"/>
    <w:pPr>
      <w:shd w:val="clear" w:color="auto" w:fill="FFFFFF"/>
      <w:suppressAutoHyphens/>
      <w:spacing w:line="120" w:lineRule="exact"/>
      <w:ind w:firstLine="0"/>
      <w:jc w:val="right"/>
    </w:pPr>
    <w:rPr>
      <w:rFonts w:ascii="Tahoma" w:hAnsi="Tahoma" w:cs="Tahoma"/>
      <w:sz w:val="30"/>
      <w:szCs w:val="30"/>
      <w:lang w:eastAsia="ru-RU"/>
    </w:rPr>
  </w:style>
  <w:style w:type="paragraph" w:customStyle="1" w:styleId="342">
    <w:name w:val="Основной текст (34)"/>
    <w:basedOn w:val="a1"/>
    <w:rsid w:val="00E51A8B"/>
    <w:pPr>
      <w:shd w:val="clear" w:color="auto" w:fill="FFFFFF"/>
      <w:suppressAutoHyphens/>
      <w:spacing w:after="1560" w:line="163" w:lineRule="exact"/>
      <w:ind w:firstLine="0"/>
      <w:jc w:val="both"/>
    </w:pPr>
    <w:rPr>
      <w:rFonts w:ascii="Arial" w:hAnsi="Arial" w:cs="Arial"/>
      <w:sz w:val="13"/>
      <w:szCs w:val="13"/>
      <w:lang w:eastAsia="ru-RU"/>
    </w:rPr>
  </w:style>
  <w:style w:type="paragraph" w:customStyle="1" w:styleId="352">
    <w:name w:val="Основной текст (35)"/>
    <w:basedOn w:val="a1"/>
    <w:rsid w:val="00E51A8B"/>
    <w:pPr>
      <w:shd w:val="clear" w:color="auto" w:fill="FFFFFF"/>
      <w:suppressAutoHyphens/>
      <w:spacing w:before="1560" w:after="300" w:line="240" w:lineRule="atLeast"/>
      <w:ind w:firstLine="0"/>
    </w:pPr>
    <w:rPr>
      <w:rFonts w:ascii="Tahoma" w:hAnsi="Tahoma" w:cs="Tahoma"/>
      <w:b/>
      <w:bCs/>
      <w:sz w:val="14"/>
      <w:szCs w:val="14"/>
      <w:lang w:eastAsia="ru-RU"/>
    </w:rPr>
  </w:style>
  <w:style w:type="paragraph" w:customStyle="1" w:styleId="372">
    <w:name w:val="Основной текст (37)"/>
    <w:basedOn w:val="a1"/>
    <w:rsid w:val="00E51A8B"/>
    <w:pPr>
      <w:shd w:val="clear" w:color="auto" w:fill="FFFFFF"/>
      <w:suppressAutoHyphens/>
      <w:spacing w:before="300" w:after="180" w:line="240" w:lineRule="atLeast"/>
      <w:ind w:firstLine="0"/>
    </w:pPr>
    <w:rPr>
      <w:rFonts w:ascii="Arial" w:hAnsi="Arial" w:cs="Arial"/>
      <w:sz w:val="15"/>
      <w:szCs w:val="15"/>
      <w:lang w:eastAsia="ru-RU"/>
    </w:rPr>
  </w:style>
  <w:style w:type="paragraph" w:customStyle="1" w:styleId="382">
    <w:name w:val="Основной текст (38)"/>
    <w:basedOn w:val="a1"/>
    <w:rsid w:val="00E51A8B"/>
    <w:pPr>
      <w:shd w:val="clear" w:color="auto" w:fill="FFFFFF"/>
      <w:suppressAutoHyphens/>
      <w:spacing w:before="1020" w:after="300" w:line="240" w:lineRule="atLeast"/>
      <w:ind w:firstLine="0"/>
    </w:pPr>
    <w:rPr>
      <w:rFonts w:ascii="Tahoma" w:hAnsi="Tahoma" w:cs="Tahoma"/>
      <w:b/>
      <w:bCs/>
      <w:sz w:val="16"/>
      <w:szCs w:val="16"/>
      <w:lang w:eastAsia="ru-RU"/>
    </w:rPr>
  </w:style>
  <w:style w:type="paragraph" w:customStyle="1" w:styleId="3f7">
    <w:name w:val="Оглавление (3)"/>
    <w:basedOn w:val="a1"/>
    <w:rsid w:val="00E51A8B"/>
    <w:pPr>
      <w:shd w:val="clear" w:color="auto" w:fill="FFFFFF"/>
      <w:suppressAutoHyphens/>
      <w:spacing w:line="240" w:lineRule="exact"/>
      <w:ind w:firstLine="760"/>
      <w:jc w:val="both"/>
    </w:pPr>
    <w:rPr>
      <w:rFonts w:ascii="Arial" w:hAnsi="Arial" w:cs="Arial"/>
      <w:sz w:val="13"/>
      <w:szCs w:val="13"/>
      <w:lang w:eastAsia="ru-RU"/>
    </w:rPr>
  </w:style>
  <w:style w:type="paragraph" w:customStyle="1" w:styleId="419">
    <w:name w:val="Заголовок №41"/>
    <w:basedOn w:val="a1"/>
    <w:rsid w:val="00E51A8B"/>
    <w:pPr>
      <w:shd w:val="clear" w:color="auto" w:fill="FFFFFF"/>
      <w:suppressAutoHyphens/>
      <w:spacing w:line="312" w:lineRule="exact"/>
      <w:ind w:firstLine="0"/>
    </w:pPr>
    <w:rPr>
      <w:rFonts w:ascii="Times New Roman" w:hAnsi="Times New Roman"/>
      <w:b/>
      <w:bCs/>
      <w:sz w:val="25"/>
      <w:szCs w:val="25"/>
      <w:lang w:eastAsia="ru-RU"/>
    </w:rPr>
  </w:style>
  <w:style w:type="paragraph" w:customStyle="1" w:styleId="41a">
    <w:name w:val="Оглавление (4)1"/>
    <w:basedOn w:val="a1"/>
    <w:rsid w:val="00E51A8B"/>
    <w:pPr>
      <w:shd w:val="clear" w:color="auto" w:fill="FFFFFF"/>
      <w:suppressAutoHyphens/>
      <w:spacing w:line="312" w:lineRule="exact"/>
      <w:ind w:firstLine="0"/>
    </w:pPr>
    <w:rPr>
      <w:rFonts w:ascii="Times New Roman" w:hAnsi="Times New Roman"/>
      <w:b/>
      <w:bCs/>
      <w:sz w:val="25"/>
      <w:szCs w:val="25"/>
      <w:lang w:eastAsia="ru-RU"/>
    </w:rPr>
  </w:style>
  <w:style w:type="paragraph" w:customStyle="1" w:styleId="4010">
    <w:name w:val="Основной текст (40)1"/>
    <w:basedOn w:val="a1"/>
    <w:rsid w:val="00E51A8B"/>
    <w:pPr>
      <w:shd w:val="clear" w:color="auto" w:fill="FFFFFF"/>
      <w:suppressAutoHyphens/>
      <w:spacing w:line="240" w:lineRule="atLeast"/>
      <w:ind w:firstLine="0"/>
    </w:pPr>
    <w:rPr>
      <w:rFonts w:ascii="Times New Roman" w:hAnsi="Times New Roman"/>
      <w:sz w:val="25"/>
      <w:szCs w:val="25"/>
      <w:lang w:eastAsia="ru-RU"/>
    </w:rPr>
  </w:style>
  <w:style w:type="paragraph" w:customStyle="1" w:styleId="426">
    <w:name w:val="Основной текст (42)"/>
    <w:basedOn w:val="a1"/>
    <w:rsid w:val="00E51A8B"/>
    <w:pPr>
      <w:shd w:val="clear" w:color="auto" w:fill="FFFFFF"/>
      <w:suppressAutoHyphens/>
      <w:spacing w:after="120" w:line="240" w:lineRule="atLeast"/>
      <w:ind w:firstLine="0"/>
    </w:pPr>
    <w:rPr>
      <w:rFonts w:ascii="Tahoma" w:hAnsi="Tahoma" w:cs="Tahoma"/>
      <w:b/>
      <w:bCs/>
      <w:sz w:val="21"/>
      <w:szCs w:val="21"/>
      <w:lang w:eastAsia="ru-RU"/>
    </w:rPr>
  </w:style>
  <w:style w:type="paragraph" w:customStyle="1" w:styleId="4110">
    <w:name w:val="Основной текст (41)1"/>
    <w:basedOn w:val="a1"/>
    <w:rsid w:val="00E51A8B"/>
    <w:pPr>
      <w:shd w:val="clear" w:color="auto" w:fill="FFFFFF"/>
      <w:suppressAutoHyphens/>
      <w:spacing w:line="240" w:lineRule="atLeast"/>
      <w:ind w:firstLine="0"/>
    </w:pPr>
    <w:rPr>
      <w:rFonts w:ascii="Tahoma" w:hAnsi="Tahoma" w:cs="Tahoma"/>
      <w:sz w:val="30"/>
      <w:szCs w:val="30"/>
      <w:lang w:eastAsia="ru-RU"/>
    </w:rPr>
  </w:style>
  <w:style w:type="paragraph" w:customStyle="1" w:styleId="3910">
    <w:name w:val="Основной текст (39)1"/>
    <w:basedOn w:val="a1"/>
    <w:rsid w:val="00E51A8B"/>
    <w:pPr>
      <w:shd w:val="clear" w:color="auto" w:fill="FFFFFF"/>
      <w:suppressAutoHyphens/>
      <w:spacing w:line="240" w:lineRule="atLeast"/>
      <w:ind w:firstLine="0"/>
    </w:pPr>
    <w:rPr>
      <w:rFonts w:ascii="Tahoma" w:hAnsi="Tahoma" w:cs="Tahoma"/>
      <w:sz w:val="30"/>
      <w:szCs w:val="30"/>
      <w:lang w:eastAsia="ru-RU"/>
    </w:rPr>
  </w:style>
  <w:style w:type="paragraph" w:customStyle="1" w:styleId="516">
    <w:name w:val="Подпись к таблице (5)1"/>
    <w:basedOn w:val="a1"/>
    <w:rsid w:val="00E51A8B"/>
    <w:pPr>
      <w:shd w:val="clear" w:color="auto" w:fill="FFFFFF"/>
      <w:suppressAutoHyphens/>
      <w:spacing w:line="240" w:lineRule="atLeast"/>
      <w:ind w:firstLine="0"/>
    </w:pPr>
    <w:rPr>
      <w:rFonts w:ascii="Times New Roman" w:hAnsi="Times New Roman"/>
      <w:sz w:val="25"/>
      <w:szCs w:val="25"/>
      <w:lang w:eastAsia="ru-RU"/>
    </w:rPr>
  </w:style>
  <w:style w:type="paragraph" w:customStyle="1" w:styleId="4310">
    <w:name w:val="Основной текст (43)1"/>
    <w:basedOn w:val="a1"/>
    <w:rsid w:val="00E51A8B"/>
    <w:pPr>
      <w:shd w:val="clear" w:color="auto" w:fill="FFFFFF"/>
      <w:suppressAutoHyphens/>
      <w:spacing w:line="221" w:lineRule="exact"/>
      <w:ind w:firstLine="0"/>
    </w:pPr>
    <w:rPr>
      <w:rFonts w:ascii="Tahoma" w:hAnsi="Tahoma" w:cs="Tahoma"/>
      <w:b/>
      <w:bCs/>
      <w:sz w:val="17"/>
      <w:szCs w:val="17"/>
      <w:lang w:eastAsia="ru-RU"/>
    </w:rPr>
  </w:style>
  <w:style w:type="paragraph" w:customStyle="1" w:styleId="4410">
    <w:name w:val="Основной текст (44)1"/>
    <w:basedOn w:val="a1"/>
    <w:rsid w:val="00E51A8B"/>
    <w:pPr>
      <w:shd w:val="clear" w:color="auto" w:fill="FFFFFF"/>
      <w:suppressAutoHyphens/>
      <w:spacing w:after="300" w:line="226" w:lineRule="exact"/>
      <w:ind w:firstLine="0"/>
    </w:pPr>
    <w:rPr>
      <w:rFonts w:ascii="Tahoma" w:hAnsi="Tahoma" w:cs="Tahoma"/>
      <w:b/>
      <w:bCs/>
      <w:i/>
      <w:iCs/>
      <w:sz w:val="16"/>
      <w:szCs w:val="16"/>
      <w:lang w:eastAsia="ru-RU"/>
    </w:rPr>
  </w:style>
  <w:style w:type="paragraph" w:customStyle="1" w:styleId="69">
    <w:name w:val="Подпись к таблице (6)"/>
    <w:basedOn w:val="a1"/>
    <w:rsid w:val="00E51A8B"/>
    <w:pPr>
      <w:shd w:val="clear" w:color="auto" w:fill="FFFFFF"/>
      <w:suppressAutoHyphens/>
      <w:spacing w:line="240" w:lineRule="atLeast"/>
      <w:ind w:firstLine="0"/>
    </w:pPr>
    <w:rPr>
      <w:rFonts w:ascii="Tahoma" w:hAnsi="Tahoma" w:cs="Tahoma"/>
      <w:b/>
      <w:bCs/>
      <w:sz w:val="17"/>
      <w:szCs w:val="17"/>
      <w:lang w:eastAsia="ru-RU"/>
    </w:rPr>
  </w:style>
  <w:style w:type="paragraph" w:customStyle="1" w:styleId="affffffff1">
    <w:name w:val="_Обычный"/>
    <w:basedOn w:val="a1"/>
    <w:rsid w:val="00E51A8B"/>
    <w:pPr>
      <w:suppressAutoHyphens/>
      <w:jc w:val="both"/>
    </w:pPr>
    <w:rPr>
      <w:rFonts w:ascii="Times New Roman" w:hAnsi="Times New Roman"/>
      <w:sz w:val="24"/>
      <w:szCs w:val="20"/>
      <w:lang w:eastAsia="ru-RU"/>
    </w:rPr>
  </w:style>
  <w:style w:type="paragraph" w:customStyle="1" w:styleId="Default">
    <w:name w:val="Default"/>
    <w:rsid w:val="00E51A8B"/>
    <w:pPr>
      <w:suppressAutoHyphens/>
    </w:pPr>
    <w:rPr>
      <w:rFonts w:ascii="Times New Roman" w:eastAsia="Times New Roman" w:hAnsi="Times New Roman"/>
      <w:color w:val="000000"/>
      <w:sz w:val="24"/>
      <w:szCs w:val="24"/>
    </w:rPr>
  </w:style>
  <w:style w:type="paragraph" w:customStyle="1" w:styleId="ConsNormal">
    <w:name w:val="ConsNormal"/>
    <w:rsid w:val="00E51A8B"/>
    <w:pPr>
      <w:widowControl w:val="0"/>
      <w:suppressAutoHyphens/>
      <w:ind w:firstLine="720"/>
    </w:pPr>
    <w:rPr>
      <w:rFonts w:ascii="Arial" w:eastAsia="Times New Roman" w:hAnsi="Arial" w:cs="Arial"/>
      <w:sz w:val="24"/>
      <w:szCs w:val="24"/>
    </w:rPr>
  </w:style>
  <w:style w:type="paragraph" w:customStyle="1" w:styleId="S9">
    <w:name w:val="S_Обложка_проект"/>
    <w:basedOn w:val="a1"/>
    <w:rsid w:val="00E51A8B"/>
    <w:pPr>
      <w:suppressAutoHyphens/>
      <w:spacing w:line="360" w:lineRule="auto"/>
      <w:ind w:left="3240" w:firstLine="0"/>
      <w:jc w:val="right"/>
    </w:pPr>
    <w:rPr>
      <w:rFonts w:ascii="Times New Roman" w:eastAsia="Times New Roman" w:hAnsi="Times New Roman"/>
      <w:caps/>
      <w:sz w:val="24"/>
      <w:szCs w:val="24"/>
      <w:lang w:eastAsia="ru-RU"/>
    </w:rPr>
  </w:style>
  <w:style w:type="paragraph" w:customStyle="1" w:styleId="font5">
    <w:name w:val="font5"/>
    <w:basedOn w:val="a1"/>
    <w:rsid w:val="00E51A8B"/>
    <w:pPr>
      <w:suppressAutoHyphens/>
      <w:spacing w:before="280" w:after="280"/>
      <w:ind w:firstLine="0"/>
    </w:pPr>
    <w:rPr>
      <w:rFonts w:ascii="Times New Roman" w:eastAsia="Times New Roman" w:hAnsi="Times New Roman"/>
      <w:sz w:val="20"/>
      <w:szCs w:val="20"/>
      <w:lang w:eastAsia="ru-RU"/>
    </w:rPr>
  </w:style>
  <w:style w:type="paragraph" w:customStyle="1" w:styleId="font6">
    <w:name w:val="font6"/>
    <w:basedOn w:val="a1"/>
    <w:rsid w:val="00E51A8B"/>
    <w:pPr>
      <w:suppressAutoHyphens/>
      <w:spacing w:before="280" w:after="280"/>
      <w:ind w:firstLine="0"/>
    </w:pPr>
    <w:rPr>
      <w:rFonts w:ascii="Times New Roman" w:eastAsia="Times New Roman" w:hAnsi="Times New Roman"/>
      <w:sz w:val="20"/>
      <w:szCs w:val="20"/>
      <w:u w:val="single"/>
      <w:lang w:eastAsia="ru-RU"/>
    </w:rPr>
  </w:style>
  <w:style w:type="paragraph" w:customStyle="1" w:styleId="font7">
    <w:name w:val="font7"/>
    <w:basedOn w:val="a1"/>
    <w:rsid w:val="00E51A8B"/>
    <w:pPr>
      <w:suppressAutoHyphens/>
      <w:spacing w:before="280" w:after="280"/>
      <w:ind w:firstLine="0"/>
    </w:pPr>
    <w:rPr>
      <w:rFonts w:ascii="Times New Roman" w:eastAsia="Times New Roman" w:hAnsi="Times New Roman"/>
      <w:sz w:val="18"/>
      <w:szCs w:val="18"/>
      <w:lang w:eastAsia="ru-RU"/>
    </w:rPr>
  </w:style>
  <w:style w:type="paragraph" w:customStyle="1" w:styleId="font8">
    <w:name w:val="font8"/>
    <w:basedOn w:val="a1"/>
    <w:rsid w:val="00E51A8B"/>
    <w:pPr>
      <w:suppressAutoHyphens/>
      <w:spacing w:before="280" w:after="280"/>
      <w:ind w:firstLine="0"/>
    </w:pPr>
    <w:rPr>
      <w:rFonts w:ascii="Times New Roman" w:eastAsia="Times New Roman" w:hAnsi="Times New Roman"/>
      <w:sz w:val="18"/>
      <w:szCs w:val="18"/>
      <w:u w:val="single"/>
      <w:lang w:eastAsia="ru-RU"/>
    </w:rPr>
  </w:style>
  <w:style w:type="paragraph" w:customStyle="1" w:styleId="font9">
    <w:name w:val="font9"/>
    <w:basedOn w:val="a1"/>
    <w:rsid w:val="00E51A8B"/>
    <w:pPr>
      <w:suppressAutoHyphens/>
      <w:spacing w:before="280" w:after="280"/>
      <w:ind w:firstLine="0"/>
    </w:pPr>
    <w:rPr>
      <w:rFonts w:ascii="Times New Roman" w:eastAsia="Times New Roman" w:hAnsi="Times New Roman"/>
      <w:sz w:val="20"/>
      <w:szCs w:val="20"/>
      <w:lang w:eastAsia="ru-RU"/>
    </w:rPr>
  </w:style>
  <w:style w:type="paragraph" w:customStyle="1" w:styleId="3f8">
    <w:name w:val="книга 3 основной"/>
    <w:basedOn w:val="afff"/>
    <w:rsid w:val="00E51A8B"/>
    <w:pPr>
      <w:suppressAutoHyphens/>
      <w:spacing w:line="240" w:lineRule="auto"/>
      <w:ind w:firstLine="0"/>
    </w:pPr>
    <w:rPr>
      <w:rFonts w:eastAsia="Calibri"/>
      <w:lang w:val="en-US" w:eastAsia="en-US" w:bidi="en-US"/>
    </w:rPr>
  </w:style>
  <w:style w:type="paragraph" w:customStyle="1" w:styleId="affffffff2">
    <w:name w:val="Текст записки"/>
    <w:basedOn w:val="a1"/>
    <w:rsid w:val="00E51A8B"/>
    <w:pPr>
      <w:suppressAutoHyphens/>
      <w:spacing w:after="120" w:line="276" w:lineRule="auto"/>
      <w:ind w:firstLine="567"/>
      <w:jc w:val="both"/>
    </w:pPr>
    <w:rPr>
      <w:rFonts w:ascii="Times New Roman" w:hAnsi="Times New Roman"/>
      <w:sz w:val="24"/>
      <w:szCs w:val="28"/>
      <w:lang w:eastAsia="ru-RU"/>
    </w:rPr>
  </w:style>
  <w:style w:type="paragraph" w:customStyle="1" w:styleId="Standard">
    <w:name w:val="Standard"/>
    <w:rsid w:val="00E51A8B"/>
    <w:pPr>
      <w:suppressAutoHyphens/>
      <w:textAlignment w:val="baseline"/>
    </w:pPr>
    <w:rPr>
      <w:rFonts w:ascii="Times New Roman" w:eastAsia="Times New Roman" w:hAnsi="Times New Roman"/>
      <w:kern w:val="1"/>
      <w:sz w:val="24"/>
      <w:szCs w:val="24"/>
    </w:rPr>
  </w:style>
  <w:style w:type="paragraph" w:customStyle="1" w:styleId="363">
    <w:name w:val="стиль36"/>
    <w:basedOn w:val="a1"/>
    <w:rsid w:val="00E51A8B"/>
    <w:pPr>
      <w:suppressAutoHyphens/>
      <w:spacing w:before="280" w:after="280"/>
      <w:ind w:firstLine="0"/>
    </w:pPr>
    <w:rPr>
      <w:rFonts w:ascii="Times New Roman" w:eastAsia="Times New Roman" w:hAnsi="Times New Roman"/>
      <w:sz w:val="24"/>
      <w:szCs w:val="24"/>
      <w:lang w:eastAsia="ru-RU"/>
    </w:rPr>
  </w:style>
  <w:style w:type="paragraph" w:customStyle="1" w:styleId="affffffff3">
    <w:name w:val="Текст таблицы"/>
    <w:basedOn w:val="a1"/>
    <w:rsid w:val="00E51A8B"/>
    <w:pPr>
      <w:suppressAutoHyphens/>
      <w:spacing w:line="360" w:lineRule="auto"/>
      <w:ind w:firstLine="0"/>
      <w:jc w:val="center"/>
    </w:pPr>
    <w:rPr>
      <w:rFonts w:ascii="Times New Roman" w:eastAsia="Times New Roman" w:hAnsi="Times New Roman"/>
      <w:sz w:val="24"/>
      <w:szCs w:val="20"/>
      <w:lang w:eastAsia="ar-SA"/>
    </w:rPr>
  </w:style>
  <w:style w:type="paragraph" w:customStyle="1" w:styleId="xl63">
    <w:name w:val="xl63"/>
    <w:basedOn w:val="a1"/>
    <w:rsid w:val="00E51A8B"/>
    <w:pPr>
      <w:pBdr>
        <w:top w:val="single" w:sz="4" w:space="0" w:color="00000A"/>
        <w:left w:val="single" w:sz="4" w:space="0" w:color="00000A"/>
        <w:bottom w:val="single" w:sz="4" w:space="0" w:color="00000A"/>
        <w:right w:val="single" w:sz="4" w:space="0" w:color="00000A"/>
      </w:pBdr>
      <w:suppressAutoHyphens/>
      <w:spacing w:before="280" w:after="280"/>
      <w:ind w:firstLine="0"/>
    </w:pPr>
    <w:rPr>
      <w:rFonts w:ascii="Times New Roman" w:eastAsia="Times New Roman" w:hAnsi="Times New Roman"/>
      <w:sz w:val="24"/>
      <w:szCs w:val="24"/>
      <w:lang w:eastAsia="ru-RU"/>
    </w:rPr>
  </w:style>
  <w:style w:type="paragraph" w:customStyle="1" w:styleId="affffffff4">
    <w:name w:val="текст таблиц"/>
    <w:basedOn w:val="a1"/>
    <w:rsid w:val="00E51A8B"/>
    <w:pPr>
      <w:suppressAutoHyphens/>
      <w:ind w:firstLine="0"/>
      <w:jc w:val="center"/>
    </w:pPr>
    <w:rPr>
      <w:rFonts w:ascii="Times New Roman" w:eastAsia="Times New Roman" w:hAnsi="Times New Roman"/>
      <w:sz w:val="20"/>
      <w:szCs w:val="20"/>
      <w:lang w:eastAsia="ru-RU"/>
    </w:rPr>
  </w:style>
  <w:style w:type="paragraph" w:customStyle="1" w:styleId="Sa">
    <w:name w:val="S_Обычный жирный"/>
    <w:basedOn w:val="a1"/>
    <w:rsid w:val="00E51A8B"/>
    <w:pPr>
      <w:suppressAutoHyphens/>
      <w:jc w:val="both"/>
    </w:pPr>
    <w:rPr>
      <w:rFonts w:ascii="Times New Roman" w:eastAsia="Times New Roman" w:hAnsi="Times New Roman"/>
      <w:sz w:val="28"/>
      <w:szCs w:val="28"/>
      <w:lang w:eastAsia="ru-RU"/>
    </w:rPr>
  </w:style>
  <w:style w:type="paragraph" w:customStyle="1" w:styleId="TableParagraph">
    <w:name w:val="Table Paragraph"/>
    <w:basedOn w:val="a1"/>
    <w:rsid w:val="00E51A8B"/>
    <w:pPr>
      <w:widowControl w:val="0"/>
      <w:suppressAutoHyphens/>
      <w:ind w:firstLine="0"/>
    </w:pPr>
    <w:rPr>
      <w:rFonts w:ascii="Times New Roman" w:hAnsi="Times New Roman"/>
      <w:sz w:val="24"/>
      <w:szCs w:val="24"/>
      <w:lang w:val="en-US" w:eastAsia="ru-RU"/>
    </w:rPr>
  </w:style>
  <w:style w:type="paragraph" w:customStyle="1" w:styleId="2ff0">
    <w:name w:val="Основной текст2"/>
    <w:basedOn w:val="a1"/>
    <w:rsid w:val="00E51A8B"/>
    <w:pPr>
      <w:widowControl w:val="0"/>
      <w:shd w:val="clear" w:color="auto" w:fill="FFFFFF"/>
      <w:suppressAutoHyphens/>
      <w:spacing w:before="7680" w:line="0" w:lineRule="atLeast"/>
      <w:ind w:hanging="360"/>
      <w:jc w:val="center"/>
    </w:pPr>
    <w:rPr>
      <w:rFonts w:ascii="Arial" w:eastAsia="Arial" w:hAnsi="Arial" w:cs="Arial"/>
      <w:sz w:val="20"/>
      <w:szCs w:val="20"/>
      <w:lang w:eastAsia="ru-RU"/>
    </w:rPr>
  </w:style>
  <w:style w:type="paragraph" w:customStyle="1" w:styleId="font1">
    <w:name w:val="font1"/>
    <w:basedOn w:val="a1"/>
    <w:rsid w:val="00E51A8B"/>
    <w:pPr>
      <w:suppressAutoHyphens/>
      <w:spacing w:before="280" w:after="280"/>
      <w:ind w:firstLine="0"/>
    </w:pPr>
    <w:rPr>
      <w:rFonts w:eastAsia="Times New Roman"/>
      <w:color w:val="000000"/>
      <w:lang w:eastAsia="ru-RU"/>
    </w:rPr>
  </w:style>
  <w:style w:type="paragraph" w:customStyle="1" w:styleId="303">
    <w:name w:val="Основной текст30"/>
    <w:basedOn w:val="a1"/>
    <w:rsid w:val="00E51A8B"/>
    <w:pPr>
      <w:shd w:val="clear" w:color="auto" w:fill="FFFFFF"/>
      <w:suppressAutoHyphens/>
      <w:spacing w:line="283" w:lineRule="exact"/>
      <w:ind w:firstLine="0"/>
    </w:pPr>
    <w:rPr>
      <w:rFonts w:ascii="Arial" w:eastAsia="Arial" w:hAnsi="Arial" w:cs="Arial"/>
      <w:color w:val="000000"/>
      <w:lang w:val="ru" w:eastAsia="ru-RU"/>
    </w:rPr>
  </w:style>
  <w:style w:type="paragraph" w:customStyle="1" w:styleId="1ffff3">
    <w:name w:val="Обычный (Интернет)1"/>
    <w:basedOn w:val="a1"/>
    <w:rsid w:val="00E51A8B"/>
    <w:pPr>
      <w:tabs>
        <w:tab w:val="left" w:pos="0"/>
      </w:tabs>
      <w:suppressAutoHyphens/>
      <w:spacing w:before="280" w:after="280"/>
    </w:pPr>
    <w:rPr>
      <w:rFonts w:ascii="Times New Roman" w:hAnsi="Times New Roman"/>
      <w:bCs/>
      <w:color w:val="000000"/>
      <w:kern w:val="1"/>
      <w:sz w:val="24"/>
      <w:szCs w:val="24"/>
      <w:lang w:eastAsia="ar-SA"/>
    </w:rPr>
  </w:style>
  <w:style w:type="character" w:customStyle="1" w:styleId="13">
    <w:name w:val="Текст выноски Знак1"/>
    <w:link w:val="afff2"/>
    <w:uiPriority w:val="99"/>
    <w:rsid w:val="00E51A8B"/>
    <w:rPr>
      <w:rFonts w:ascii="Tahoma" w:hAnsi="Tahoma" w:cs="Tahoma"/>
      <w:sz w:val="16"/>
      <w:szCs w:val="16"/>
      <w:lang w:eastAsia="en-US"/>
    </w:rPr>
  </w:style>
  <w:style w:type="numbering" w:customStyle="1" w:styleId="11111113">
    <w:name w:val="1 / 1.1 / 1.1.113"/>
    <w:basedOn w:val="a4"/>
    <w:next w:val="111111"/>
    <w:rsid w:val="00E51A8B"/>
    <w:pPr>
      <w:numPr>
        <w:numId w:val="9"/>
      </w:numPr>
    </w:pPr>
  </w:style>
  <w:style w:type="table" w:styleId="affffffff5">
    <w:name w:val="Table Grid"/>
    <w:basedOn w:val="a3"/>
    <w:uiPriority w:val="39"/>
    <w:rsid w:val="00E51A8B"/>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7">
    <w:name w:val="Table List 7"/>
    <w:basedOn w:val="a3"/>
    <w:rsid w:val="0006229A"/>
    <w:rPr>
      <w:rFonts w:ascii="Times New Roman" w:eastAsia="Times New Roman" w:hAnsi="Times New Roma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numbering" w:customStyle="1" w:styleId="3f9">
    <w:name w:val="Нет списка3"/>
    <w:next w:val="a4"/>
    <w:uiPriority w:val="99"/>
    <w:semiHidden/>
    <w:unhideWhenUsed/>
    <w:rsid w:val="00EA6468"/>
  </w:style>
  <w:style w:type="table" w:customStyle="1" w:styleId="1ffff4">
    <w:name w:val="Сетка таблицы1"/>
    <w:basedOn w:val="a3"/>
    <w:next w:val="affffffff5"/>
    <w:uiPriority w:val="39"/>
    <w:rsid w:val="00EA646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ff6">
    <w:name w:val="Placeholder Text"/>
    <w:basedOn w:val="a2"/>
    <w:uiPriority w:val="99"/>
    <w:semiHidden/>
    <w:rsid w:val="00EA6468"/>
    <w:rPr>
      <w:color w:val="808080"/>
    </w:rPr>
  </w:style>
  <w:style w:type="numbering" w:customStyle="1" w:styleId="4f2">
    <w:name w:val="Нет списка4"/>
    <w:next w:val="a4"/>
    <w:uiPriority w:val="99"/>
    <w:semiHidden/>
    <w:unhideWhenUsed/>
    <w:rsid w:val="0065347C"/>
  </w:style>
  <w:style w:type="table" w:customStyle="1" w:styleId="2ff1">
    <w:name w:val="Сетка таблицы2"/>
    <w:basedOn w:val="a3"/>
    <w:next w:val="affffffff5"/>
    <w:uiPriority w:val="39"/>
    <w:rsid w:val="0065347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a">
    <w:name w:val="Без интервала Знак"/>
    <w:link w:val="affff9"/>
    <w:uiPriority w:val="1"/>
    <w:rsid w:val="00F97379"/>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5925989">
      <w:bodyDiv w:val="1"/>
      <w:marLeft w:val="0"/>
      <w:marRight w:val="0"/>
      <w:marTop w:val="0"/>
      <w:marBottom w:val="0"/>
      <w:divBdr>
        <w:top w:val="none" w:sz="0" w:space="0" w:color="auto"/>
        <w:left w:val="none" w:sz="0" w:space="0" w:color="auto"/>
        <w:bottom w:val="none" w:sz="0" w:space="0" w:color="auto"/>
        <w:right w:val="none" w:sz="0" w:space="0" w:color="auto"/>
      </w:divBdr>
    </w:div>
    <w:div w:id="251814529">
      <w:bodyDiv w:val="1"/>
      <w:marLeft w:val="0"/>
      <w:marRight w:val="0"/>
      <w:marTop w:val="0"/>
      <w:marBottom w:val="0"/>
      <w:divBdr>
        <w:top w:val="none" w:sz="0" w:space="0" w:color="auto"/>
        <w:left w:val="none" w:sz="0" w:space="0" w:color="auto"/>
        <w:bottom w:val="none" w:sz="0" w:space="0" w:color="auto"/>
        <w:right w:val="none" w:sz="0" w:space="0" w:color="auto"/>
      </w:divBdr>
    </w:div>
    <w:div w:id="255753279">
      <w:bodyDiv w:val="1"/>
      <w:marLeft w:val="0"/>
      <w:marRight w:val="0"/>
      <w:marTop w:val="0"/>
      <w:marBottom w:val="0"/>
      <w:divBdr>
        <w:top w:val="none" w:sz="0" w:space="0" w:color="auto"/>
        <w:left w:val="none" w:sz="0" w:space="0" w:color="auto"/>
        <w:bottom w:val="none" w:sz="0" w:space="0" w:color="auto"/>
        <w:right w:val="none" w:sz="0" w:space="0" w:color="auto"/>
      </w:divBdr>
    </w:div>
    <w:div w:id="261571771">
      <w:bodyDiv w:val="1"/>
      <w:marLeft w:val="0"/>
      <w:marRight w:val="0"/>
      <w:marTop w:val="0"/>
      <w:marBottom w:val="0"/>
      <w:divBdr>
        <w:top w:val="none" w:sz="0" w:space="0" w:color="auto"/>
        <w:left w:val="none" w:sz="0" w:space="0" w:color="auto"/>
        <w:bottom w:val="none" w:sz="0" w:space="0" w:color="auto"/>
        <w:right w:val="none" w:sz="0" w:space="0" w:color="auto"/>
      </w:divBdr>
    </w:div>
    <w:div w:id="321979526">
      <w:bodyDiv w:val="1"/>
      <w:marLeft w:val="0"/>
      <w:marRight w:val="0"/>
      <w:marTop w:val="0"/>
      <w:marBottom w:val="0"/>
      <w:divBdr>
        <w:top w:val="none" w:sz="0" w:space="0" w:color="auto"/>
        <w:left w:val="none" w:sz="0" w:space="0" w:color="auto"/>
        <w:bottom w:val="none" w:sz="0" w:space="0" w:color="auto"/>
        <w:right w:val="none" w:sz="0" w:space="0" w:color="auto"/>
      </w:divBdr>
    </w:div>
    <w:div w:id="328026286">
      <w:bodyDiv w:val="1"/>
      <w:marLeft w:val="0"/>
      <w:marRight w:val="0"/>
      <w:marTop w:val="0"/>
      <w:marBottom w:val="0"/>
      <w:divBdr>
        <w:top w:val="none" w:sz="0" w:space="0" w:color="auto"/>
        <w:left w:val="none" w:sz="0" w:space="0" w:color="auto"/>
        <w:bottom w:val="none" w:sz="0" w:space="0" w:color="auto"/>
        <w:right w:val="none" w:sz="0" w:space="0" w:color="auto"/>
      </w:divBdr>
    </w:div>
    <w:div w:id="361828709">
      <w:bodyDiv w:val="1"/>
      <w:marLeft w:val="0"/>
      <w:marRight w:val="0"/>
      <w:marTop w:val="0"/>
      <w:marBottom w:val="0"/>
      <w:divBdr>
        <w:top w:val="none" w:sz="0" w:space="0" w:color="auto"/>
        <w:left w:val="none" w:sz="0" w:space="0" w:color="auto"/>
        <w:bottom w:val="none" w:sz="0" w:space="0" w:color="auto"/>
        <w:right w:val="none" w:sz="0" w:space="0" w:color="auto"/>
      </w:divBdr>
    </w:div>
    <w:div w:id="492725016">
      <w:bodyDiv w:val="1"/>
      <w:marLeft w:val="0"/>
      <w:marRight w:val="0"/>
      <w:marTop w:val="0"/>
      <w:marBottom w:val="0"/>
      <w:divBdr>
        <w:top w:val="none" w:sz="0" w:space="0" w:color="auto"/>
        <w:left w:val="none" w:sz="0" w:space="0" w:color="auto"/>
        <w:bottom w:val="none" w:sz="0" w:space="0" w:color="auto"/>
        <w:right w:val="none" w:sz="0" w:space="0" w:color="auto"/>
      </w:divBdr>
    </w:div>
    <w:div w:id="554663895">
      <w:bodyDiv w:val="1"/>
      <w:marLeft w:val="0"/>
      <w:marRight w:val="0"/>
      <w:marTop w:val="0"/>
      <w:marBottom w:val="0"/>
      <w:divBdr>
        <w:top w:val="none" w:sz="0" w:space="0" w:color="auto"/>
        <w:left w:val="none" w:sz="0" w:space="0" w:color="auto"/>
        <w:bottom w:val="none" w:sz="0" w:space="0" w:color="auto"/>
        <w:right w:val="none" w:sz="0" w:space="0" w:color="auto"/>
      </w:divBdr>
    </w:div>
    <w:div w:id="583031456">
      <w:bodyDiv w:val="1"/>
      <w:marLeft w:val="0"/>
      <w:marRight w:val="0"/>
      <w:marTop w:val="0"/>
      <w:marBottom w:val="0"/>
      <w:divBdr>
        <w:top w:val="none" w:sz="0" w:space="0" w:color="auto"/>
        <w:left w:val="none" w:sz="0" w:space="0" w:color="auto"/>
        <w:bottom w:val="none" w:sz="0" w:space="0" w:color="auto"/>
        <w:right w:val="none" w:sz="0" w:space="0" w:color="auto"/>
      </w:divBdr>
    </w:div>
    <w:div w:id="586116174">
      <w:bodyDiv w:val="1"/>
      <w:marLeft w:val="0"/>
      <w:marRight w:val="0"/>
      <w:marTop w:val="0"/>
      <w:marBottom w:val="0"/>
      <w:divBdr>
        <w:top w:val="none" w:sz="0" w:space="0" w:color="auto"/>
        <w:left w:val="none" w:sz="0" w:space="0" w:color="auto"/>
        <w:bottom w:val="none" w:sz="0" w:space="0" w:color="auto"/>
        <w:right w:val="none" w:sz="0" w:space="0" w:color="auto"/>
      </w:divBdr>
    </w:div>
    <w:div w:id="590773677">
      <w:bodyDiv w:val="1"/>
      <w:marLeft w:val="0"/>
      <w:marRight w:val="0"/>
      <w:marTop w:val="0"/>
      <w:marBottom w:val="0"/>
      <w:divBdr>
        <w:top w:val="none" w:sz="0" w:space="0" w:color="auto"/>
        <w:left w:val="none" w:sz="0" w:space="0" w:color="auto"/>
        <w:bottom w:val="none" w:sz="0" w:space="0" w:color="auto"/>
        <w:right w:val="none" w:sz="0" w:space="0" w:color="auto"/>
      </w:divBdr>
    </w:div>
    <w:div w:id="602229683">
      <w:bodyDiv w:val="1"/>
      <w:marLeft w:val="0"/>
      <w:marRight w:val="0"/>
      <w:marTop w:val="0"/>
      <w:marBottom w:val="0"/>
      <w:divBdr>
        <w:top w:val="none" w:sz="0" w:space="0" w:color="auto"/>
        <w:left w:val="none" w:sz="0" w:space="0" w:color="auto"/>
        <w:bottom w:val="none" w:sz="0" w:space="0" w:color="auto"/>
        <w:right w:val="none" w:sz="0" w:space="0" w:color="auto"/>
      </w:divBdr>
    </w:div>
    <w:div w:id="697970809">
      <w:bodyDiv w:val="1"/>
      <w:marLeft w:val="0"/>
      <w:marRight w:val="0"/>
      <w:marTop w:val="0"/>
      <w:marBottom w:val="0"/>
      <w:divBdr>
        <w:top w:val="none" w:sz="0" w:space="0" w:color="auto"/>
        <w:left w:val="none" w:sz="0" w:space="0" w:color="auto"/>
        <w:bottom w:val="none" w:sz="0" w:space="0" w:color="auto"/>
        <w:right w:val="none" w:sz="0" w:space="0" w:color="auto"/>
      </w:divBdr>
    </w:div>
    <w:div w:id="718869012">
      <w:bodyDiv w:val="1"/>
      <w:marLeft w:val="0"/>
      <w:marRight w:val="0"/>
      <w:marTop w:val="0"/>
      <w:marBottom w:val="0"/>
      <w:divBdr>
        <w:top w:val="none" w:sz="0" w:space="0" w:color="auto"/>
        <w:left w:val="none" w:sz="0" w:space="0" w:color="auto"/>
        <w:bottom w:val="none" w:sz="0" w:space="0" w:color="auto"/>
        <w:right w:val="none" w:sz="0" w:space="0" w:color="auto"/>
      </w:divBdr>
    </w:div>
    <w:div w:id="922833509">
      <w:bodyDiv w:val="1"/>
      <w:marLeft w:val="0"/>
      <w:marRight w:val="0"/>
      <w:marTop w:val="0"/>
      <w:marBottom w:val="0"/>
      <w:divBdr>
        <w:top w:val="none" w:sz="0" w:space="0" w:color="auto"/>
        <w:left w:val="none" w:sz="0" w:space="0" w:color="auto"/>
        <w:bottom w:val="none" w:sz="0" w:space="0" w:color="auto"/>
        <w:right w:val="none" w:sz="0" w:space="0" w:color="auto"/>
      </w:divBdr>
    </w:div>
    <w:div w:id="955410786">
      <w:bodyDiv w:val="1"/>
      <w:marLeft w:val="0"/>
      <w:marRight w:val="0"/>
      <w:marTop w:val="0"/>
      <w:marBottom w:val="0"/>
      <w:divBdr>
        <w:top w:val="none" w:sz="0" w:space="0" w:color="auto"/>
        <w:left w:val="none" w:sz="0" w:space="0" w:color="auto"/>
        <w:bottom w:val="none" w:sz="0" w:space="0" w:color="auto"/>
        <w:right w:val="none" w:sz="0" w:space="0" w:color="auto"/>
      </w:divBdr>
    </w:div>
    <w:div w:id="988555673">
      <w:bodyDiv w:val="1"/>
      <w:marLeft w:val="0"/>
      <w:marRight w:val="0"/>
      <w:marTop w:val="0"/>
      <w:marBottom w:val="0"/>
      <w:divBdr>
        <w:top w:val="none" w:sz="0" w:space="0" w:color="auto"/>
        <w:left w:val="none" w:sz="0" w:space="0" w:color="auto"/>
        <w:bottom w:val="none" w:sz="0" w:space="0" w:color="auto"/>
        <w:right w:val="none" w:sz="0" w:space="0" w:color="auto"/>
      </w:divBdr>
    </w:div>
    <w:div w:id="1037000285">
      <w:bodyDiv w:val="1"/>
      <w:marLeft w:val="0"/>
      <w:marRight w:val="0"/>
      <w:marTop w:val="0"/>
      <w:marBottom w:val="0"/>
      <w:divBdr>
        <w:top w:val="none" w:sz="0" w:space="0" w:color="auto"/>
        <w:left w:val="none" w:sz="0" w:space="0" w:color="auto"/>
        <w:bottom w:val="none" w:sz="0" w:space="0" w:color="auto"/>
        <w:right w:val="none" w:sz="0" w:space="0" w:color="auto"/>
      </w:divBdr>
    </w:div>
    <w:div w:id="1089544663">
      <w:bodyDiv w:val="1"/>
      <w:marLeft w:val="0"/>
      <w:marRight w:val="0"/>
      <w:marTop w:val="0"/>
      <w:marBottom w:val="0"/>
      <w:divBdr>
        <w:top w:val="none" w:sz="0" w:space="0" w:color="auto"/>
        <w:left w:val="none" w:sz="0" w:space="0" w:color="auto"/>
        <w:bottom w:val="none" w:sz="0" w:space="0" w:color="auto"/>
        <w:right w:val="none" w:sz="0" w:space="0" w:color="auto"/>
      </w:divBdr>
    </w:div>
    <w:div w:id="1109157113">
      <w:bodyDiv w:val="1"/>
      <w:marLeft w:val="0"/>
      <w:marRight w:val="0"/>
      <w:marTop w:val="0"/>
      <w:marBottom w:val="0"/>
      <w:divBdr>
        <w:top w:val="none" w:sz="0" w:space="0" w:color="auto"/>
        <w:left w:val="none" w:sz="0" w:space="0" w:color="auto"/>
        <w:bottom w:val="none" w:sz="0" w:space="0" w:color="auto"/>
        <w:right w:val="none" w:sz="0" w:space="0" w:color="auto"/>
      </w:divBdr>
    </w:div>
    <w:div w:id="1126236649">
      <w:bodyDiv w:val="1"/>
      <w:marLeft w:val="0"/>
      <w:marRight w:val="0"/>
      <w:marTop w:val="0"/>
      <w:marBottom w:val="0"/>
      <w:divBdr>
        <w:top w:val="none" w:sz="0" w:space="0" w:color="auto"/>
        <w:left w:val="none" w:sz="0" w:space="0" w:color="auto"/>
        <w:bottom w:val="none" w:sz="0" w:space="0" w:color="auto"/>
        <w:right w:val="none" w:sz="0" w:space="0" w:color="auto"/>
      </w:divBdr>
    </w:div>
    <w:div w:id="1134173664">
      <w:bodyDiv w:val="1"/>
      <w:marLeft w:val="0"/>
      <w:marRight w:val="0"/>
      <w:marTop w:val="0"/>
      <w:marBottom w:val="0"/>
      <w:divBdr>
        <w:top w:val="none" w:sz="0" w:space="0" w:color="auto"/>
        <w:left w:val="none" w:sz="0" w:space="0" w:color="auto"/>
        <w:bottom w:val="none" w:sz="0" w:space="0" w:color="auto"/>
        <w:right w:val="none" w:sz="0" w:space="0" w:color="auto"/>
      </w:divBdr>
    </w:div>
    <w:div w:id="1193767355">
      <w:bodyDiv w:val="1"/>
      <w:marLeft w:val="0"/>
      <w:marRight w:val="0"/>
      <w:marTop w:val="0"/>
      <w:marBottom w:val="0"/>
      <w:divBdr>
        <w:top w:val="none" w:sz="0" w:space="0" w:color="auto"/>
        <w:left w:val="none" w:sz="0" w:space="0" w:color="auto"/>
        <w:bottom w:val="none" w:sz="0" w:space="0" w:color="auto"/>
        <w:right w:val="none" w:sz="0" w:space="0" w:color="auto"/>
      </w:divBdr>
    </w:div>
    <w:div w:id="1273171955">
      <w:bodyDiv w:val="1"/>
      <w:marLeft w:val="0"/>
      <w:marRight w:val="0"/>
      <w:marTop w:val="0"/>
      <w:marBottom w:val="0"/>
      <w:divBdr>
        <w:top w:val="none" w:sz="0" w:space="0" w:color="auto"/>
        <w:left w:val="none" w:sz="0" w:space="0" w:color="auto"/>
        <w:bottom w:val="none" w:sz="0" w:space="0" w:color="auto"/>
        <w:right w:val="none" w:sz="0" w:space="0" w:color="auto"/>
      </w:divBdr>
    </w:div>
    <w:div w:id="1274165860">
      <w:bodyDiv w:val="1"/>
      <w:marLeft w:val="0"/>
      <w:marRight w:val="0"/>
      <w:marTop w:val="0"/>
      <w:marBottom w:val="0"/>
      <w:divBdr>
        <w:top w:val="none" w:sz="0" w:space="0" w:color="auto"/>
        <w:left w:val="none" w:sz="0" w:space="0" w:color="auto"/>
        <w:bottom w:val="none" w:sz="0" w:space="0" w:color="auto"/>
        <w:right w:val="none" w:sz="0" w:space="0" w:color="auto"/>
      </w:divBdr>
    </w:div>
    <w:div w:id="1302153635">
      <w:bodyDiv w:val="1"/>
      <w:marLeft w:val="0"/>
      <w:marRight w:val="0"/>
      <w:marTop w:val="0"/>
      <w:marBottom w:val="0"/>
      <w:divBdr>
        <w:top w:val="none" w:sz="0" w:space="0" w:color="auto"/>
        <w:left w:val="none" w:sz="0" w:space="0" w:color="auto"/>
        <w:bottom w:val="none" w:sz="0" w:space="0" w:color="auto"/>
        <w:right w:val="none" w:sz="0" w:space="0" w:color="auto"/>
      </w:divBdr>
    </w:div>
    <w:div w:id="1365904966">
      <w:bodyDiv w:val="1"/>
      <w:marLeft w:val="0"/>
      <w:marRight w:val="0"/>
      <w:marTop w:val="0"/>
      <w:marBottom w:val="0"/>
      <w:divBdr>
        <w:top w:val="none" w:sz="0" w:space="0" w:color="auto"/>
        <w:left w:val="none" w:sz="0" w:space="0" w:color="auto"/>
        <w:bottom w:val="none" w:sz="0" w:space="0" w:color="auto"/>
        <w:right w:val="none" w:sz="0" w:space="0" w:color="auto"/>
      </w:divBdr>
    </w:div>
    <w:div w:id="1617638137">
      <w:bodyDiv w:val="1"/>
      <w:marLeft w:val="0"/>
      <w:marRight w:val="0"/>
      <w:marTop w:val="0"/>
      <w:marBottom w:val="0"/>
      <w:divBdr>
        <w:top w:val="none" w:sz="0" w:space="0" w:color="auto"/>
        <w:left w:val="none" w:sz="0" w:space="0" w:color="auto"/>
        <w:bottom w:val="none" w:sz="0" w:space="0" w:color="auto"/>
        <w:right w:val="none" w:sz="0" w:space="0" w:color="auto"/>
      </w:divBdr>
    </w:div>
    <w:div w:id="1667394296">
      <w:bodyDiv w:val="1"/>
      <w:marLeft w:val="0"/>
      <w:marRight w:val="0"/>
      <w:marTop w:val="0"/>
      <w:marBottom w:val="0"/>
      <w:divBdr>
        <w:top w:val="none" w:sz="0" w:space="0" w:color="auto"/>
        <w:left w:val="none" w:sz="0" w:space="0" w:color="auto"/>
        <w:bottom w:val="none" w:sz="0" w:space="0" w:color="auto"/>
        <w:right w:val="none" w:sz="0" w:space="0" w:color="auto"/>
      </w:divBdr>
    </w:div>
    <w:div w:id="1768228956">
      <w:bodyDiv w:val="1"/>
      <w:marLeft w:val="0"/>
      <w:marRight w:val="0"/>
      <w:marTop w:val="0"/>
      <w:marBottom w:val="0"/>
      <w:divBdr>
        <w:top w:val="none" w:sz="0" w:space="0" w:color="auto"/>
        <w:left w:val="none" w:sz="0" w:space="0" w:color="auto"/>
        <w:bottom w:val="none" w:sz="0" w:space="0" w:color="auto"/>
        <w:right w:val="none" w:sz="0" w:space="0" w:color="auto"/>
      </w:divBdr>
    </w:div>
    <w:div w:id="1841962570">
      <w:bodyDiv w:val="1"/>
      <w:marLeft w:val="0"/>
      <w:marRight w:val="0"/>
      <w:marTop w:val="0"/>
      <w:marBottom w:val="0"/>
      <w:divBdr>
        <w:top w:val="none" w:sz="0" w:space="0" w:color="auto"/>
        <w:left w:val="none" w:sz="0" w:space="0" w:color="auto"/>
        <w:bottom w:val="none" w:sz="0" w:space="0" w:color="auto"/>
        <w:right w:val="none" w:sz="0" w:space="0" w:color="auto"/>
      </w:divBdr>
    </w:div>
    <w:div w:id="1872064233">
      <w:bodyDiv w:val="1"/>
      <w:marLeft w:val="0"/>
      <w:marRight w:val="0"/>
      <w:marTop w:val="0"/>
      <w:marBottom w:val="0"/>
      <w:divBdr>
        <w:top w:val="none" w:sz="0" w:space="0" w:color="auto"/>
        <w:left w:val="none" w:sz="0" w:space="0" w:color="auto"/>
        <w:bottom w:val="none" w:sz="0" w:space="0" w:color="auto"/>
        <w:right w:val="none" w:sz="0" w:space="0" w:color="auto"/>
      </w:divBdr>
    </w:div>
    <w:div w:id="1913467228">
      <w:bodyDiv w:val="1"/>
      <w:marLeft w:val="0"/>
      <w:marRight w:val="0"/>
      <w:marTop w:val="0"/>
      <w:marBottom w:val="0"/>
      <w:divBdr>
        <w:top w:val="none" w:sz="0" w:space="0" w:color="auto"/>
        <w:left w:val="none" w:sz="0" w:space="0" w:color="auto"/>
        <w:bottom w:val="none" w:sz="0" w:space="0" w:color="auto"/>
        <w:right w:val="none" w:sz="0" w:space="0" w:color="auto"/>
      </w:divBdr>
    </w:div>
    <w:div w:id="1964650485">
      <w:bodyDiv w:val="1"/>
      <w:marLeft w:val="0"/>
      <w:marRight w:val="0"/>
      <w:marTop w:val="0"/>
      <w:marBottom w:val="0"/>
      <w:divBdr>
        <w:top w:val="none" w:sz="0" w:space="0" w:color="auto"/>
        <w:left w:val="none" w:sz="0" w:space="0" w:color="auto"/>
        <w:bottom w:val="none" w:sz="0" w:space="0" w:color="auto"/>
        <w:right w:val="none" w:sz="0" w:space="0" w:color="auto"/>
      </w:divBdr>
    </w:div>
    <w:div w:id="2020542144">
      <w:bodyDiv w:val="1"/>
      <w:marLeft w:val="0"/>
      <w:marRight w:val="0"/>
      <w:marTop w:val="0"/>
      <w:marBottom w:val="0"/>
      <w:divBdr>
        <w:top w:val="none" w:sz="0" w:space="0" w:color="auto"/>
        <w:left w:val="none" w:sz="0" w:space="0" w:color="auto"/>
        <w:bottom w:val="none" w:sz="0" w:space="0" w:color="auto"/>
        <w:right w:val="none" w:sz="0" w:space="0" w:color="auto"/>
      </w:divBdr>
    </w:div>
    <w:div w:id="2091660258">
      <w:bodyDiv w:val="1"/>
      <w:marLeft w:val="0"/>
      <w:marRight w:val="0"/>
      <w:marTop w:val="0"/>
      <w:marBottom w:val="0"/>
      <w:divBdr>
        <w:top w:val="none" w:sz="0" w:space="0" w:color="auto"/>
        <w:left w:val="none" w:sz="0" w:space="0" w:color="auto"/>
        <w:bottom w:val="none" w:sz="0" w:space="0" w:color="auto"/>
        <w:right w:val="none" w:sz="0" w:space="0" w:color="auto"/>
      </w:divBdr>
    </w:div>
    <w:div w:id="213878926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jpeg"/><Relationship Id="rId18" Type="http://schemas.openxmlformats.org/officeDocument/2006/relationships/chart" Target="charts/chart5.xml"/><Relationship Id="rId26" Type="http://schemas.openxmlformats.org/officeDocument/2006/relationships/chart" Target="charts/chart9.xml"/><Relationship Id="rId3" Type="http://schemas.openxmlformats.org/officeDocument/2006/relationships/customXml" Target="../customXml/item3.xml"/><Relationship Id="rId21" Type="http://schemas.openxmlformats.org/officeDocument/2006/relationships/image" Target="media/image5.jpg"/><Relationship Id="rId34"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1.jpeg"/><Relationship Id="rId17" Type="http://schemas.openxmlformats.org/officeDocument/2006/relationships/chart" Target="charts/chart4.xml"/><Relationship Id="rId25" Type="http://schemas.openxmlformats.org/officeDocument/2006/relationships/image" Target="media/image7.jpeg"/><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4.jpg"/><Relationship Id="rId29" Type="http://schemas.openxmlformats.org/officeDocument/2006/relationships/image" Target="media/image10.jp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hart" Target="charts/chart1.xml"/><Relationship Id="rId24" Type="http://schemas.openxmlformats.org/officeDocument/2006/relationships/chart" Target="charts/chart8.xml"/><Relationship Id="rId32"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chart" Target="charts/chart3.xml"/><Relationship Id="rId23" Type="http://schemas.openxmlformats.org/officeDocument/2006/relationships/chart" Target="charts/chart7.xml"/><Relationship Id="rId28" Type="http://schemas.openxmlformats.org/officeDocument/2006/relationships/image" Target="media/image9.jpeg"/><Relationship Id="rId10" Type="http://schemas.openxmlformats.org/officeDocument/2006/relationships/endnotes" Target="endnotes.xml"/><Relationship Id="rId19" Type="http://schemas.openxmlformats.org/officeDocument/2006/relationships/chart" Target="charts/chart6.xml"/><Relationship Id="rId31"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chart" Target="charts/chart2.xml"/><Relationship Id="rId22" Type="http://schemas.openxmlformats.org/officeDocument/2006/relationships/image" Target="media/image6.jpg"/><Relationship Id="rId27" Type="http://schemas.openxmlformats.org/officeDocument/2006/relationships/image" Target="media/image8.jpeg"/><Relationship Id="rId30" Type="http://schemas.openxmlformats.org/officeDocument/2006/relationships/header" Target="header1.xml"/></Relationships>
</file>

<file path=word/charts/_rels/chart1.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1.xml"/><Relationship Id="rId1" Type="http://schemas.microsoft.com/office/2011/relationships/chartStyle" Target="style1.xml"/><Relationship Id="rId4" Type="http://schemas.openxmlformats.org/officeDocument/2006/relationships/oleObject" Target="file:///C:\Users\zibraeva\Desktop\&#1050;&#1085;&#1080;&#1075;&#1072;1.xlsx" TargetMode="Externa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oleObject" Target="file:///\\crystal\&#1055;&#1088;&#1086;&#1077;&#1082;&#1090;&#1099;\&#1061;&#1052;&#1040;&#1054;\&#1053;&#1080;&#1078;&#1085;&#1077;&#1074;&#1072;&#1088;&#1090;&#1086;&#1074;&#1089;&#1082;%20&#1043;&#1054;\&#1050;&#1055;%201767-18%20&#1053;&#1080;&#1078;&#1085;&#1077;&#1074;&#1072;&#1088;&#1090;&#1086;&#1074;&#1089;&#1082;%20&#1062;&#1048;&#1052;%20&#1059;&#1056;&#1058;\&#1056;&#1072;&#1073;&#1086;&#1095;&#1080;&#1077;%20&#1084;&#1072;&#1090;&#1077;&#1088;&#1080;&#1072;&#1083;&#1099;\&#1058;&#1088;&#1072;&#1085;&#1089;&#1087;&#1086;&#1088;&#1090;&#1085;&#1099;&#1081;%20&#1086;&#1090;&#1076;&#1077;&#1083;\&#1054;&#1084;&#1077;&#1083;&#1100;&#1103;&#1085;&#1095;&#1091;&#1082;\2%20&#1056;&#1072;&#1079;&#1085;&#1099;&#1077;%20&#1090;&#1072;&#1073;&#1083;&#1080;&#1094;&#1099;%20exel\&#1091;&#1088;&#1086;&#1074;&#1077;&#1085;&#1100;%20&#1072;&#1074;&#1090;&#1086;&#1084;&#1086;&#1073;&#1080;&#1083;&#1080;&#1079;&#1072;&#1094;&#1080;&#1080;.xlsx" TargetMode="External"/><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_____Microsoft_Excel3.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1" Type="http://schemas.openxmlformats.org/officeDocument/2006/relationships/package" Target="../embeddings/_____Microsoft_Excel4.xlsx"/></Relationships>
</file>

<file path=word/charts/_rels/chart8.xml.rels><?xml version="1.0" encoding="UTF-8" standalone="yes"?>
<Relationships xmlns="http://schemas.openxmlformats.org/package/2006/relationships"><Relationship Id="rId3" Type="http://schemas.openxmlformats.org/officeDocument/2006/relationships/package" Target="../embeddings/_____Microsoft_Excel5.xlsx"/><Relationship Id="rId2" Type="http://schemas.microsoft.com/office/2011/relationships/chartColorStyle" Target="colors7.xml"/><Relationship Id="rId1" Type="http://schemas.microsoft.com/office/2011/relationships/chartStyle" Target="style7.xml"/></Relationships>
</file>

<file path=word/charts/_rels/chart9.xml.rels><?xml version="1.0" encoding="UTF-8" standalone="yes"?>
<Relationships xmlns="http://schemas.openxmlformats.org/package/2006/relationships"><Relationship Id="rId3" Type="http://schemas.openxmlformats.org/officeDocument/2006/relationships/themeOverride" Target="../theme/themeOverride2.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oleObject" Target="file:///C:\Users\zibraeva\Desktop\&#1050;&#1085;&#1080;&#1075;&#1072;1.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Лист3!$A$2</c:f>
              <c:strCache>
                <c:ptCount val="1"/>
                <c:pt idx="0">
                  <c:v>Общий коэффициент рождаемости, ‰</c:v>
                </c:pt>
              </c:strCache>
            </c:strRef>
          </c:tx>
          <c:spPr>
            <a:solidFill>
              <a:schemeClr val="accent1"/>
            </a:solidFill>
            <a:ln>
              <a:noFill/>
            </a:ln>
            <a:effectLst/>
          </c:spPr>
          <c:invertIfNegative val="0"/>
          <c:cat>
            <c:strRef>
              <c:f>Лист3!$B$1:$K$1</c:f>
              <c:strCache>
                <c:ptCount val="10"/>
                <c:pt idx="0">
                  <c:v>2009 г.</c:v>
                </c:pt>
                <c:pt idx="1">
                  <c:v>2010 г.</c:v>
                </c:pt>
                <c:pt idx="2">
                  <c:v>2011 г.</c:v>
                </c:pt>
                <c:pt idx="3">
                  <c:v>2012 г.</c:v>
                </c:pt>
                <c:pt idx="4">
                  <c:v>2013 г.</c:v>
                </c:pt>
                <c:pt idx="5">
                  <c:v>2014 г.</c:v>
                </c:pt>
                <c:pt idx="6">
                  <c:v>2015 г.</c:v>
                </c:pt>
                <c:pt idx="7">
                  <c:v>2016 г.</c:v>
                </c:pt>
                <c:pt idx="8">
                  <c:v>2017 г.</c:v>
                </c:pt>
                <c:pt idx="9">
                  <c:v>2018 г.</c:v>
                </c:pt>
              </c:strCache>
            </c:strRef>
          </c:cat>
          <c:val>
            <c:numRef>
              <c:f>Лист3!$B$2:$K$2</c:f>
              <c:numCache>
                <c:formatCode>General</c:formatCode>
                <c:ptCount val="10"/>
                <c:pt idx="0">
                  <c:v>15.8</c:v>
                </c:pt>
                <c:pt idx="1">
                  <c:v>16.100000000000001</c:v>
                </c:pt>
                <c:pt idx="2">
                  <c:v>16.100000000000001</c:v>
                </c:pt>
                <c:pt idx="3">
                  <c:v>17.399999999999999</c:v>
                </c:pt>
                <c:pt idx="4">
                  <c:v>17.5</c:v>
                </c:pt>
                <c:pt idx="5">
                  <c:v>17.399999999999999</c:v>
                </c:pt>
                <c:pt idx="6">
                  <c:v>16.2</c:v>
                </c:pt>
                <c:pt idx="7">
                  <c:v>15.1</c:v>
                </c:pt>
                <c:pt idx="8">
                  <c:v>13.9</c:v>
                </c:pt>
                <c:pt idx="9">
                  <c:v>13.9</c:v>
                </c:pt>
              </c:numCache>
            </c:numRef>
          </c:val>
          <c:extLst>
            <c:ext xmlns:c16="http://schemas.microsoft.com/office/drawing/2014/chart" uri="{C3380CC4-5D6E-409C-BE32-E72D297353CC}">
              <c16:uniqueId val="{00000000-6D25-4D9A-AE25-40AE45C54089}"/>
            </c:ext>
          </c:extLst>
        </c:ser>
        <c:ser>
          <c:idx val="1"/>
          <c:order val="1"/>
          <c:tx>
            <c:strRef>
              <c:f>Лист3!$A$3</c:f>
              <c:strCache>
                <c:ptCount val="1"/>
                <c:pt idx="0">
                  <c:v>Общий коэффициент смертности, ‰</c:v>
                </c:pt>
              </c:strCache>
            </c:strRef>
          </c:tx>
          <c:spPr>
            <a:solidFill>
              <a:schemeClr val="accent2"/>
            </a:solidFill>
            <a:ln>
              <a:noFill/>
            </a:ln>
            <a:effectLst/>
          </c:spPr>
          <c:invertIfNegative val="0"/>
          <c:cat>
            <c:strRef>
              <c:f>Лист3!$B$1:$K$1</c:f>
              <c:strCache>
                <c:ptCount val="10"/>
                <c:pt idx="0">
                  <c:v>2009 г.</c:v>
                </c:pt>
                <c:pt idx="1">
                  <c:v>2010 г.</c:v>
                </c:pt>
                <c:pt idx="2">
                  <c:v>2011 г.</c:v>
                </c:pt>
                <c:pt idx="3">
                  <c:v>2012 г.</c:v>
                </c:pt>
                <c:pt idx="4">
                  <c:v>2013 г.</c:v>
                </c:pt>
                <c:pt idx="5">
                  <c:v>2014 г.</c:v>
                </c:pt>
                <c:pt idx="6">
                  <c:v>2015 г.</c:v>
                </c:pt>
                <c:pt idx="7">
                  <c:v>2016 г.</c:v>
                </c:pt>
                <c:pt idx="8">
                  <c:v>2017 г.</c:v>
                </c:pt>
                <c:pt idx="9">
                  <c:v>2018 г.</c:v>
                </c:pt>
              </c:strCache>
            </c:strRef>
          </c:cat>
          <c:val>
            <c:numRef>
              <c:f>Лист3!$B$3:$K$3</c:f>
              <c:numCache>
                <c:formatCode>General</c:formatCode>
                <c:ptCount val="10"/>
                <c:pt idx="0">
                  <c:v>-6.8</c:v>
                </c:pt>
                <c:pt idx="1">
                  <c:v>-7</c:v>
                </c:pt>
                <c:pt idx="2">
                  <c:v>-6.7</c:v>
                </c:pt>
                <c:pt idx="3">
                  <c:v>-6.2</c:v>
                </c:pt>
                <c:pt idx="4">
                  <c:v>-6.4</c:v>
                </c:pt>
                <c:pt idx="5">
                  <c:v>-6.5</c:v>
                </c:pt>
                <c:pt idx="6">
                  <c:v>-6.5</c:v>
                </c:pt>
                <c:pt idx="7">
                  <c:v>-6.5</c:v>
                </c:pt>
                <c:pt idx="8">
                  <c:v>-6.2</c:v>
                </c:pt>
                <c:pt idx="9">
                  <c:v>-6.1</c:v>
                </c:pt>
              </c:numCache>
            </c:numRef>
          </c:val>
          <c:extLst>
            <c:ext xmlns:c16="http://schemas.microsoft.com/office/drawing/2014/chart" uri="{C3380CC4-5D6E-409C-BE32-E72D297353CC}">
              <c16:uniqueId val="{00000001-6D25-4D9A-AE25-40AE45C54089}"/>
            </c:ext>
          </c:extLst>
        </c:ser>
        <c:ser>
          <c:idx val="2"/>
          <c:order val="2"/>
          <c:tx>
            <c:strRef>
              <c:f>Лист3!$A$4</c:f>
              <c:strCache>
                <c:ptCount val="1"/>
                <c:pt idx="0">
                  <c:v>Общий коэффициент миграционного прироста (убыли) населения, ‰</c:v>
                </c:pt>
              </c:strCache>
            </c:strRef>
          </c:tx>
          <c:spPr>
            <a:solidFill>
              <a:schemeClr val="accent3"/>
            </a:solidFill>
            <a:ln>
              <a:noFill/>
            </a:ln>
            <a:effectLst/>
          </c:spPr>
          <c:invertIfNegative val="0"/>
          <c:cat>
            <c:strRef>
              <c:f>Лист3!$B$1:$K$1</c:f>
              <c:strCache>
                <c:ptCount val="10"/>
                <c:pt idx="0">
                  <c:v>2009 г.</c:v>
                </c:pt>
                <c:pt idx="1">
                  <c:v>2010 г.</c:v>
                </c:pt>
                <c:pt idx="2">
                  <c:v>2011 г.</c:v>
                </c:pt>
                <c:pt idx="3">
                  <c:v>2012 г.</c:v>
                </c:pt>
                <c:pt idx="4">
                  <c:v>2013 г.</c:v>
                </c:pt>
                <c:pt idx="5">
                  <c:v>2014 г.</c:v>
                </c:pt>
                <c:pt idx="6">
                  <c:v>2015 г.</c:v>
                </c:pt>
                <c:pt idx="7">
                  <c:v>2016 г.</c:v>
                </c:pt>
                <c:pt idx="8">
                  <c:v>2017 г.</c:v>
                </c:pt>
                <c:pt idx="9">
                  <c:v>2018 г.</c:v>
                </c:pt>
              </c:strCache>
            </c:strRef>
          </c:cat>
          <c:val>
            <c:numRef>
              <c:f>Лист3!$B$4:$K$4</c:f>
              <c:numCache>
                <c:formatCode>General</c:formatCode>
                <c:ptCount val="10"/>
                <c:pt idx="0">
                  <c:v>1.2</c:v>
                </c:pt>
                <c:pt idx="1">
                  <c:v>0.2</c:v>
                </c:pt>
                <c:pt idx="2">
                  <c:v>15.5</c:v>
                </c:pt>
                <c:pt idx="3">
                  <c:v>6</c:v>
                </c:pt>
                <c:pt idx="4">
                  <c:v>-0.6</c:v>
                </c:pt>
                <c:pt idx="5">
                  <c:v>-1.7</c:v>
                </c:pt>
                <c:pt idx="6">
                  <c:v>-0.8</c:v>
                </c:pt>
                <c:pt idx="7">
                  <c:v>5.2</c:v>
                </c:pt>
                <c:pt idx="8">
                  <c:v>-4.5999999999999996</c:v>
                </c:pt>
                <c:pt idx="9">
                  <c:v>2.1</c:v>
                </c:pt>
              </c:numCache>
            </c:numRef>
          </c:val>
          <c:extLst>
            <c:ext xmlns:c16="http://schemas.microsoft.com/office/drawing/2014/chart" uri="{C3380CC4-5D6E-409C-BE32-E72D297353CC}">
              <c16:uniqueId val="{00000002-6D25-4D9A-AE25-40AE45C54089}"/>
            </c:ext>
          </c:extLst>
        </c:ser>
        <c:dLbls>
          <c:showLegendKey val="0"/>
          <c:showVal val="0"/>
          <c:showCatName val="0"/>
          <c:showSerName val="0"/>
          <c:showPercent val="0"/>
          <c:showBubbleSize val="0"/>
        </c:dLbls>
        <c:gapWidth val="219"/>
        <c:overlap val="-27"/>
        <c:axId val="206854720"/>
        <c:axId val="206906000"/>
      </c:barChart>
      <c:lineChart>
        <c:grouping val="stacked"/>
        <c:varyColors val="0"/>
        <c:ser>
          <c:idx val="3"/>
          <c:order val="3"/>
          <c:tx>
            <c:strRef>
              <c:f>Лист3!$A$5</c:f>
              <c:strCache>
                <c:ptCount val="1"/>
                <c:pt idx="0">
                  <c:v>Общая численность населения, тыс. человек</c:v>
                </c:pt>
              </c:strCache>
            </c:strRef>
          </c:tx>
          <c:spPr>
            <a:ln w="28575" cap="rnd">
              <a:solidFill>
                <a:schemeClr val="accent4"/>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Лист3!$B$1:$K$1</c:f>
              <c:strCache>
                <c:ptCount val="10"/>
                <c:pt idx="0">
                  <c:v>2009 г.</c:v>
                </c:pt>
                <c:pt idx="1">
                  <c:v>2010 г.</c:v>
                </c:pt>
                <c:pt idx="2">
                  <c:v>2011 г.</c:v>
                </c:pt>
                <c:pt idx="3">
                  <c:v>2012 г.</c:v>
                </c:pt>
                <c:pt idx="4">
                  <c:v>2013 г.</c:v>
                </c:pt>
                <c:pt idx="5">
                  <c:v>2014 г.</c:v>
                </c:pt>
                <c:pt idx="6">
                  <c:v>2015 г.</c:v>
                </c:pt>
                <c:pt idx="7">
                  <c:v>2016 г.</c:v>
                </c:pt>
                <c:pt idx="8">
                  <c:v>2017 г.</c:v>
                </c:pt>
                <c:pt idx="9">
                  <c:v>2018 г.</c:v>
                </c:pt>
              </c:strCache>
            </c:strRef>
          </c:cat>
          <c:val>
            <c:numRef>
              <c:f>Лист3!$B$5:$K$5</c:f>
              <c:numCache>
                <c:formatCode>General</c:formatCode>
                <c:ptCount val="10"/>
                <c:pt idx="0">
                  <c:v>245.9</c:v>
                </c:pt>
                <c:pt idx="1">
                  <c:v>251.7</c:v>
                </c:pt>
                <c:pt idx="2">
                  <c:v>252.5</c:v>
                </c:pt>
                <c:pt idx="3">
                  <c:v>258.8</c:v>
                </c:pt>
                <c:pt idx="4">
                  <c:v>263.2</c:v>
                </c:pt>
                <c:pt idx="5">
                  <c:v>266</c:v>
                </c:pt>
                <c:pt idx="6">
                  <c:v>268.5</c:v>
                </c:pt>
                <c:pt idx="7">
                  <c:v>270.8</c:v>
                </c:pt>
                <c:pt idx="8">
                  <c:v>274.60000000000002</c:v>
                </c:pt>
                <c:pt idx="9">
                  <c:v>275.39999999999998</c:v>
                </c:pt>
              </c:numCache>
            </c:numRef>
          </c:val>
          <c:smooth val="0"/>
          <c:extLst>
            <c:ext xmlns:c16="http://schemas.microsoft.com/office/drawing/2014/chart" uri="{C3380CC4-5D6E-409C-BE32-E72D297353CC}">
              <c16:uniqueId val="{00000003-6D25-4D9A-AE25-40AE45C54089}"/>
            </c:ext>
          </c:extLst>
        </c:ser>
        <c:dLbls>
          <c:showLegendKey val="0"/>
          <c:showVal val="0"/>
          <c:showCatName val="0"/>
          <c:showSerName val="0"/>
          <c:showPercent val="0"/>
          <c:showBubbleSize val="0"/>
        </c:dLbls>
        <c:marker val="1"/>
        <c:smooth val="0"/>
        <c:axId val="206923152"/>
        <c:axId val="206906384"/>
      </c:lineChart>
      <c:catAx>
        <c:axId val="206854720"/>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206906000"/>
        <c:crosses val="autoZero"/>
        <c:auto val="1"/>
        <c:lblAlgn val="ctr"/>
        <c:lblOffset val="100"/>
        <c:noMultiLvlLbl val="0"/>
      </c:catAx>
      <c:valAx>
        <c:axId val="20690600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854720"/>
        <c:crosses val="autoZero"/>
        <c:crossBetween val="between"/>
      </c:valAx>
      <c:valAx>
        <c:axId val="206906384"/>
        <c:scaling>
          <c:orientation val="minMax"/>
        </c:scaling>
        <c:delete val="0"/>
        <c:axPos val="r"/>
        <c:numFmt formatCode="General" sourceLinked="1"/>
        <c:majorTickMark val="out"/>
        <c:minorTickMark val="none"/>
        <c:tickLblPos val="none"/>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923152"/>
        <c:crosses val="max"/>
        <c:crossBetween val="between"/>
      </c:valAx>
      <c:catAx>
        <c:axId val="206923152"/>
        <c:scaling>
          <c:orientation val="minMax"/>
        </c:scaling>
        <c:delete val="1"/>
        <c:axPos val="b"/>
        <c:numFmt formatCode="General" sourceLinked="1"/>
        <c:majorTickMark val="out"/>
        <c:minorTickMark val="none"/>
        <c:tickLblPos val="nextTo"/>
        <c:crossAx val="206906384"/>
        <c:crosses val="autoZero"/>
        <c:auto val="1"/>
        <c:lblAlgn val="ctr"/>
        <c:lblOffset val="100"/>
        <c:noMultiLvlLbl val="0"/>
      </c:catAx>
      <c:spPr>
        <a:noFill/>
        <a:ln>
          <a:solidFill>
            <a:schemeClr val="bg1">
              <a:lumMod val="50000"/>
            </a:schemeClr>
          </a:solidFill>
        </a:ln>
        <a:effectLst/>
      </c:spPr>
    </c:plotArea>
    <c:legend>
      <c:legendPos val="b"/>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7811397227395462"/>
          <c:y val="3.17120074193959E-2"/>
          <c:w val="0.7902541082436586"/>
          <c:h val="0.75517721081631528"/>
        </c:manualLayout>
      </c:layout>
      <c:barChart>
        <c:barDir val="col"/>
        <c:grouping val="clustered"/>
        <c:varyColors val="0"/>
        <c:ser>
          <c:idx val="0"/>
          <c:order val="0"/>
          <c:tx>
            <c:strRef>
              <c:f>Лист1!$B$1</c:f>
              <c:strCache>
                <c:ptCount val="1"/>
                <c:pt idx="0">
                  <c:v>Ряд 1</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Нижневартовск I</c:v>
                </c:pt>
                <c:pt idx="1">
                  <c:v>Нижневартовск II</c:v>
                </c:pt>
              </c:strCache>
            </c:strRef>
          </c:cat>
          <c:val>
            <c:numRef>
              <c:f>Лист1!$B$2:$B$3</c:f>
              <c:numCache>
                <c:formatCode>General</c:formatCode>
                <c:ptCount val="2"/>
                <c:pt idx="0">
                  <c:v>322.947</c:v>
                </c:pt>
                <c:pt idx="1">
                  <c:v>0</c:v>
                </c:pt>
              </c:numCache>
            </c:numRef>
          </c:val>
          <c:extLst>
            <c:ext xmlns:c16="http://schemas.microsoft.com/office/drawing/2014/chart" uri="{C3380CC4-5D6E-409C-BE32-E72D297353CC}">
              <c16:uniqueId val="{00000000-B769-48BA-BC14-08C4F2350031}"/>
            </c:ext>
          </c:extLst>
        </c:ser>
        <c:dLbls>
          <c:dLblPos val="outEnd"/>
          <c:showLegendKey val="0"/>
          <c:showVal val="1"/>
          <c:showCatName val="0"/>
          <c:showSerName val="0"/>
          <c:showPercent val="0"/>
          <c:showBubbleSize val="0"/>
        </c:dLbls>
        <c:gapWidth val="219"/>
        <c:overlap val="-27"/>
        <c:axId val="160418744"/>
        <c:axId val="159747512"/>
      </c:barChart>
      <c:catAx>
        <c:axId val="16041874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Наименование станции</a:t>
                </a:r>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59747512"/>
        <c:crosses val="autoZero"/>
        <c:auto val="1"/>
        <c:lblAlgn val="ctr"/>
        <c:lblOffset val="100"/>
        <c:noMultiLvlLbl val="0"/>
      </c:catAx>
      <c:valAx>
        <c:axId val="159747512"/>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Объемы пассажирских</a:t>
                </a:r>
                <a:r>
                  <a:rPr lang="ru-RU" baseline="0"/>
                  <a:t> перевозок</a:t>
                </a:r>
                <a:r>
                  <a:rPr lang="ru-RU"/>
                  <a:t>,     тыс. пасс</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160418744"/>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Объемы отправления грузов</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Нижневартовск I</c:v>
                </c:pt>
                <c:pt idx="1">
                  <c:v>Нижневартовск II</c:v>
                </c:pt>
              </c:strCache>
            </c:strRef>
          </c:cat>
          <c:val>
            <c:numRef>
              <c:f>Лист1!$B$2:$B$3</c:f>
              <c:numCache>
                <c:formatCode>#,##0.00</c:formatCode>
                <c:ptCount val="2"/>
                <c:pt idx="0" formatCode="General">
                  <c:v>343.834</c:v>
                </c:pt>
                <c:pt idx="1">
                  <c:v>1558.5260000000001</c:v>
                </c:pt>
              </c:numCache>
            </c:numRef>
          </c:val>
          <c:extLst>
            <c:ext xmlns:c16="http://schemas.microsoft.com/office/drawing/2014/chart" uri="{C3380CC4-5D6E-409C-BE32-E72D297353CC}">
              <c16:uniqueId val="{00000000-543F-4665-B00F-3402FC67D041}"/>
            </c:ext>
          </c:extLst>
        </c:ser>
        <c:ser>
          <c:idx val="1"/>
          <c:order val="1"/>
          <c:tx>
            <c:strRef>
              <c:f>Лист1!$C$1</c:f>
              <c:strCache>
                <c:ptCount val="1"/>
                <c:pt idx="0">
                  <c:v>Объемы прибытия грузов</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Лист1!$A$2:$A$3</c:f>
              <c:strCache>
                <c:ptCount val="2"/>
                <c:pt idx="0">
                  <c:v>Нижневартовск I</c:v>
                </c:pt>
                <c:pt idx="1">
                  <c:v>Нижневартовск II</c:v>
                </c:pt>
              </c:strCache>
            </c:strRef>
          </c:cat>
          <c:val>
            <c:numRef>
              <c:f>Лист1!$C$2:$C$3</c:f>
              <c:numCache>
                <c:formatCode>General</c:formatCode>
                <c:ptCount val="2"/>
                <c:pt idx="0">
                  <c:v>1530.404</c:v>
                </c:pt>
                <c:pt idx="1">
                  <c:v>330.87200000000001</c:v>
                </c:pt>
              </c:numCache>
            </c:numRef>
          </c:val>
          <c:extLst>
            <c:ext xmlns:c16="http://schemas.microsoft.com/office/drawing/2014/chart" uri="{C3380CC4-5D6E-409C-BE32-E72D297353CC}">
              <c16:uniqueId val="{00000001-543F-4665-B00F-3402FC67D041}"/>
            </c:ext>
          </c:extLst>
        </c:ser>
        <c:dLbls>
          <c:dLblPos val="outEnd"/>
          <c:showLegendKey val="0"/>
          <c:showVal val="1"/>
          <c:showCatName val="0"/>
          <c:showSerName val="0"/>
          <c:showPercent val="0"/>
          <c:showBubbleSize val="0"/>
        </c:dLbls>
        <c:gapWidth val="219"/>
        <c:overlap val="-27"/>
        <c:axId val="206412584"/>
        <c:axId val="206412976"/>
      </c:barChart>
      <c:catAx>
        <c:axId val="20641258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Наименование</a:t>
                </a:r>
                <a:r>
                  <a:rPr lang="ru-RU" baseline="0"/>
                  <a:t> станции</a:t>
                </a:r>
                <a:endParaRPr lang="ru-RU"/>
              </a:p>
            </c:rich>
          </c:tx>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412976"/>
        <c:crosses val="autoZero"/>
        <c:auto val="1"/>
        <c:lblAlgn val="ctr"/>
        <c:lblOffset val="100"/>
        <c:noMultiLvlLbl val="0"/>
      </c:catAx>
      <c:valAx>
        <c:axId val="206412976"/>
        <c:scaling>
          <c:orientation val="minMax"/>
          <c:max val="1600"/>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ru-RU"/>
                  <a:t>Объемы грузовых перевозок, тыс. т</a:t>
                </a:r>
              </a:p>
            </c:rich>
          </c:tx>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ru-RU"/>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412584"/>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areaChart>
        <c:grouping val="standard"/>
        <c:varyColors val="0"/>
        <c:ser>
          <c:idx val="2"/>
          <c:order val="2"/>
          <c:tx>
            <c:strRef>
              <c:f>Лист1!$C$11</c:f>
              <c:strCache>
                <c:ptCount val="1"/>
                <c:pt idx="0">
                  <c:v>Уровень обеспеченности легковыми автомобилями</c:v>
                </c:pt>
              </c:strCache>
            </c:strRef>
          </c:tx>
          <c:spPr>
            <a:solidFill>
              <a:schemeClr val="accent3"/>
            </a:solidFill>
            <a:ln>
              <a:noFill/>
            </a:ln>
            <a:effectLst/>
          </c:spPr>
          <c:cat>
            <c:numRef>
              <c:f>Лист1!$D$8:$K$8</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Лист1!$D$11:$K$11</c:f>
              <c:numCache>
                <c:formatCode>0</c:formatCode>
                <c:ptCount val="8"/>
                <c:pt idx="0">
                  <c:v>320.93802477741514</c:v>
                </c:pt>
                <c:pt idx="1">
                  <c:v>328.81211840173125</c:v>
                </c:pt>
                <c:pt idx="2">
                  <c:v>336.82207060039207</c:v>
                </c:pt>
                <c:pt idx="3">
                  <c:v>349.88383196613455</c:v>
                </c:pt>
                <c:pt idx="4">
                  <c:v>357.39935035909048</c:v>
                </c:pt>
                <c:pt idx="5">
                  <c:v>360.87666053772256</c:v>
                </c:pt>
                <c:pt idx="6">
                  <c:v>420.4206500956023</c:v>
                </c:pt>
                <c:pt idx="7">
                  <c:v>429.29756852038099</c:v>
                </c:pt>
              </c:numCache>
            </c:numRef>
          </c:val>
          <c:extLst>
            <c:ext xmlns:c16="http://schemas.microsoft.com/office/drawing/2014/chart" uri="{C3380CC4-5D6E-409C-BE32-E72D297353CC}">
              <c16:uniqueId val="{00000000-E4D6-481D-882D-6CE9FB71DBC3}"/>
            </c:ext>
          </c:extLst>
        </c:ser>
        <c:dLbls>
          <c:showLegendKey val="0"/>
          <c:showVal val="0"/>
          <c:showCatName val="0"/>
          <c:showSerName val="0"/>
          <c:showPercent val="0"/>
          <c:showBubbleSize val="0"/>
        </c:dLbls>
        <c:axId val="206414936"/>
        <c:axId val="206415328"/>
      </c:areaChart>
      <c:lineChart>
        <c:grouping val="standard"/>
        <c:varyColors val="0"/>
        <c:ser>
          <c:idx val="0"/>
          <c:order val="0"/>
          <c:tx>
            <c:strRef>
              <c:f>Лист1!$C$9</c:f>
              <c:strCache>
                <c:ptCount val="1"/>
                <c:pt idx="0">
                  <c:v>Численность населения</c:v>
                </c:pt>
              </c:strCache>
            </c:strRef>
          </c:tx>
          <c:spPr>
            <a:ln w="38100" cap="rnd">
              <a:solidFill>
                <a:schemeClr val="accent1"/>
              </a:solidFill>
              <a:round/>
            </a:ln>
            <a:effectLst/>
          </c:spPr>
          <c:marker>
            <c:symbol val="none"/>
          </c:marker>
          <c:cat>
            <c:numRef>
              <c:f>Лист1!$D$8:$K$8</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Лист1!$D$9:$K$9</c:f>
              <c:numCache>
                <c:formatCode>General</c:formatCode>
                <c:ptCount val="8"/>
                <c:pt idx="0">
                  <c:v>252.488</c:v>
                </c:pt>
                <c:pt idx="1">
                  <c:v>258.77999999999997</c:v>
                </c:pt>
                <c:pt idx="2">
                  <c:v>263.22800000000001</c:v>
                </c:pt>
                <c:pt idx="3">
                  <c:v>265.99400000000003</c:v>
                </c:pt>
                <c:pt idx="4">
                  <c:v>268.45600000000002</c:v>
                </c:pt>
                <c:pt idx="5">
                  <c:v>270.846</c:v>
                </c:pt>
                <c:pt idx="6">
                  <c:v>274.57499999999999</c:v>
                </c:pt>
                <c:pt idx="7">
                  <c:v>275.42899999999997</c:v>
                </c:pt>
              </c:numCache>
            </c:numRef>
          </c:val>
          <c:smooth val="0"/>
          <c:extLst>
            <c:ext xmlns:c16="http://schemas.microsoft.com/office/drawing/2014/chart" uri="{C3380CC4-5D6E-409C-BE32-E72D297353CC}">
              <c16:uniqueId val="{00000001-E4D6-481D-882D-6CE9FB71DBC3}"/>
            </c:ext>
          </c:extLst>
        </c:ser>
        <c:ser>
          <c:idx val="1"/>
          <c:order val="1"/>
          <c:tx>
            <c:strRef>
              <c:f>Лист1!$C$10</c:f>
              <c:strCache>
                <c:ptCount val="1"/>
                <c:pt idx="0">
                  <c:v>Количество легковых автомобилей</c:v>
                </c:pt>
              </c:strCache>
            </c:strRef>
          </c:tx>
          <c:spPr>
            <a:ln w="38100" cap="rnd">
              <a:solidFill>
                <a:schemeClr val="accent2"/>
              </a:solidFill>
              <a:round/>
            </a:ln>
            <a:effectLst/>
          </c:spPr>
          <c:marker>
            <c:symbol val="none"/>
          </c:marke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t"/>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tx1">
                          <a:lumMod val="35000"/>
                          <a:lumOff val="65000"/>
                        </a:schemeClr>
                      </a:solidFill>
                    </a:ln>
                    <a:effectLst/>
                  </c:spPr>
                </c15:leaderLines>
              </c:ext>
            </c:extLst>
          </c:dLbls>
          <c:cat>
            <c:numRef>
              <c:f>Лист1!$D$8:$K$8</c:f>
              <c:numCache>
                <c:formatCode>General</c:formatCode>
                <c:ptCount val="8"/>
                <c:pt idx="0">
                  <c:v>2011</c:v>
                </c:pt>
                <c:pt idx="1">
                  <c:v>2012</c:v>
                </c:pt>
                <c:pt idx="2">
                  <c:v>2013</c:v>
                </c:pt>
                <c:pt idx="3">
                  <c:v>2014</c:v>
                </c:pt>
                <c:pt idx="4">
                  <c:v>2015</c:v>
                </c:pt>
                <c:pt idx="5">
                  <c:v>2016</c:v>
                </c:pt>
                <c:pt idx="6">
                  <c:v>2017</c:v>
                </c:pt>
                <c:pt idx="7">
                  <c:v>2018</c:v>
                </c:pt>
              </c:numCache>
            </c:numRef>
          </c:cat>
          <c:val>
            <c:numRef>
              <c:f>Лист1!$D$10:$K$10</c:f>
              <c:numCache>
                <c:formatCode>General</c:formatCode>
                <c:ptCount val="8"/>
                <c:pt idx="0">
                  <c:v>81.033000000000001</c:v>
                </c:pt>
                <c:pt idx="1">
                  <c:v>85.09</c:v>
                </c:pt>
                <c:pt idx="2">
                  <c:v>88.661000000000001</c:v>
                </c:pt>
                <c:pt idx="3">
                  <c:v>93.066999999999993</c:v>
                </c:pt>
                <c:pt idx="4">
                  <c:v>95.945999999999998</c:v>
                </c:pt>
                <c:pt idx="5">
                  <c:v>97.742000000000004</c:v>
                </c:pt>
                <c:pt idx="6">
                  <c:v>115.437</c:v>
                </c:pt>
                <c:pt idx="7">
                  <c:v>118.241</c:v>
                </c:pt>
              </c:numCache>
            </c:numRef>
          </c:val>
          <c:smooth val="0"/>
          <c:extLst>
            <c:ext xmlns:c16="http://schemas.microsoft.com/office/drawing/2014/chart" uri="{C3380CC4-5D6E-409C-BE32-E72D297353CC}">
              <c16:uniqueId val="{00000002-E4D6-481D-882D-6CE9FB71DBC3}"/>
            </c:ext>
          </c:extLst>
        </c:ser>
        <c:dLbls>
          <c:showLegendKey val="0"/>
          <c:showVal val="0"/>
          <c:showCatName val="0"/>
          <c:showSerName val="0"/>
          <c:showPercent val="0"/>
          <c:showBubbleSize val="0"/>
        </c:dLbls>
        <c:marker val="1"/>
        <c:smooth val="0"/>
        <c:axId val="206414936"/>
        <c:axId val="206415328"/>
      </c:lineChart>
      <c:catAx>
        <c:axId val="206414936"/>
        <c:scaling>
          <c:orientation val="minMax"/>
        </c:scaling>
        <c:delete val="0"/>
        <c:axPos val="b"/>
        <c:numFmt formatCode="General" sourceLinked="1"/>
        <c:majorTickMark val="out"/>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cap="none" spc="0" normalizeH="0" baseline="0">
                <a:solidFill>
                  <a:schemeClr val="tx1">
                    <a:lumMod val="65000"/>
                    <a:lumOff val="35000"/>
                  </a:schemeClr>
                </a:solidFill>
                <a:latin typeface="+mn-lt"/>
                <a:ea typeface="+mn-ea"/>
                <a:cs typeface="+mn-cs"/>
              </a:defRPr>
            </a:pPr>
            <a:endParaRPr lang="ru-RU"/>
          </a:p>
        </c:txPr>
        <c:crossAx val="206415328"/>
        <c:crosses val="autoZero"/>
        <c:auto val="1"/>
        <c:lblAlgn val="ctr"/>
        <c:lblOffset val="100"/>
        <c:noMultiLvlLbl val="0"/>
      </c:catAx>
      <c:valAx>
        <c:axId val="206415328"/>
        <c:scaling>
          <c:orientation val="minMax"/>
          <c:max val="430"/>
          <c:min val="0"/>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6414936"/>
        <c:crosses val="autoZero"/>
        <c:crossBetween val="between"/>
        <c:majorUnit val="50"/>
      </c:valAx>
      <c:spPr>
        <a:noFill/>
        <a:ln>
          <a:noFill/>
        </a:ln>
        <a:effectLst/>
      </c:spPr>
    </c:plotArea>
    <c:legend>
      <c:legendPos val="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8A6B-4285-BA18-456C8E10FAA7}"/>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8A6B-4285-BA18-456C8E10FAA7}"/>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8A6B-4285-BA18-456C8E10FAA7}"/>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8A6B-4285-BA18-456C8E10FAA7}"/>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8A6B-4285-BA18-456C8E10FAA7}"/>
              </c:ext>
            </c:extLst>
          </c:dPt>
          <c:dPt>
            <c:idx val="5"/>
            <c:bubble3D val="0"/>
            <c:spPr>
              <a:solidFill>
                <a:schemeClr val="accent6"/>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B-8A6B-4285-BA18-456C8E10FAA7}"/>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dLblPos val="out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15:layout/>
              </c:ext>
            </c:extLst>
          </c:dLbls>
          <c:cat>
            <c:strRef>
              <c:f>Лист1!$A$2:$A$7</c:f>
              <c:strCache>
                <c:ptCount val="6"/>
                <c:pt idx="0">
                  <c:v>Легковые автомобили</c:v>
                </c:pt>
                <c:pt idx="1">
                  <c:v>Грузовые автомобили</c:v>
                </c:pt>
                <c:pt idx="2">
                  <c:v>Автобусы</c:v>
                </c:pt>
                <c:pt idx="3">
                  <c:v>Мотоциклы</c:v>
                </c:pt>
                <c:pt idx="4">
                  <c:v>Прицепы</c:v>
                </c:pt>
                <c:pt idx="5">
                  <c:v>Полуприцепы</c:v>
                </c:pt>
              </c:strCache>
            </c:strRef>
          </c:cat>
          <c:val>
            <c:numRef>
              <c:f>Лист1!$B$2:$B$7</c:f>
              <c:numCache>
                <c:formatCode>General</c:formatCode>
                <c:ptCount val="6"/>
                <c:pt idx="0">
                  <c:v>118241</c:v>
                </c:pt>
                <c:pt idx="1">
                  <c:v>32568</c:v>
                </c:pt>
                <c:pt idx="2">
                  <c:v>4087</c:v>
                </c:pt>
                <c:pt idx="3">
                  <c:v>2860</c:v>
                </c:pt>
                <c:pt idx="4">
                  <c:v>9321</c:v>
                </c:pt>
                <c:pt idx="5">
                  <c:v>5940</c:v>
                </c:pt>
              </c:numCache>
            </c:numRef>
          </c:val>
          <c:extLst>
            <c:ext xmlns:c16="http://schemas.microsoft.com/office/drawing/2014/chart" uri="{C3380CC4-5D6E-409C-BE32-E72D297353CC}">
              <c16:uniqueId val="{00000000-3854-4789-96EE-59B0155596F5}"/>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pieChart>
        <c:varyColors val="1"/>
        <c:ser>
          <c:idx val="0"/>
          <c:order val="0"/>
          <c:tx>
            <c:strRef>
              <c:f>Лист1!$B$1</c:f>
              <c:strCache>
                <c:ptCount val="1"/>
                <c:pt idx="0">
                  <c:v>Столбец1</c:v>
                </c:pt>
              </c:strCache>
            </c:strRef>
          </c:tx>
          <c:dPt>
            <c:idx val="0"/>
            <c:bubble3D val="0"/>
            <c:spPr>
              <a:solidFill>
                <a:schemeClr val="accent1"/>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1-4B39-4E4F-8735-615238CED213}"/>
              </c:ext>
            </c:extLst>
          </c:dPt>
          <c:dPt>
            <c:idx val="1"/>
            <c:bubble3D val="0"/>
            <c:spPr>
              <a:solidFill>
                <a:schemeClr val="accent2"/>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3-4B39-4E4F-8735-615238CED213}"/>
              </c:ext>
            </c:extLst>
          </c:dPt>
          <c:dPt>
            <c:idx val="2"/>
            <c:bubble3D val="0"/>
            <c:spPr>
              <a:solidFill>
                <a:schemeClr val="accent3"/>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5-4B39-4E4F-8735-615238CED213}"/>
              </c:ext>
            </c:extLst>
          </c:dPt>
          <c:dPt>
            <c:idx val="3"/>
            <c:bubble3D val="0"/>
            <c:spPr>
              <a:solidFill>
                <a:schemeClr val="accent4"/>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7-4B39-4E4F-8735-615238CED213}"/>
              </c:ext>
            </c:extLst>
          </c:dPt>
          <c:dPt>
            <c:idx val="4"/>
            <c:bubble3D val="0"/>
            <c:spPr>
              <a:solidFill>
                <a:schemeClr val="accent5"/>
              </a:solidFill>
              <a:ln>
                <a:noFill/>
              </a:ln>
              <a:effectLst>
                <a:outerShdw blurRad="317500" algn="ctr" rotWithShape="0">
                  <a:prstClr val="black">
                    <a:alpha val="25000"/>
                  </a:prstClr>
                </a:outerShdw>
              </a:effectLst>
            </c:spPr>
            <c:extLst>
              <c:ext xmlns:c16="http://schemas.microsoft.com/office/drawing/2014/chart" uri="{C3380CC4-5D6E-409C-BE32-E72D297353CC}">
                <c16:uniqueId val="{00000009-4B39-4E4F-8735-615238CED213}"/>
              </c:ext>
            </c:extLst>
          </c:dPt>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ysClr val="windowText" lastClr="000000"/>
                    </a:solidFill>
                    <a:latin typeface="+mn-lt"/>
                    <a:ea typeface="+mn-ea"/>
                    <a:cs typeface="+mn-cs"/>
                  </a:defRPr>
                </a:pPr>
                <a:endParaRPr lang="ru-RU"/>
              </a:p>
            </c:txPr>
            <c:dLblPos val="outEnd"/>
            <c:showLegendKey val="0"/>
            <c:showVal val="0"/>
            <c:showCatName val="0"/>
            <c:showSerName val="0"/>
            <c:showPercent val="1"/>
            <c:showBubbleSize val="0"/>
            <c:showLeaderLines val="1"/>
            <c:leaderLines>
              <c:spPr>
                <a:ln w="9525" cap="flat" cmpd="sng" algn="ctr">
                  <a:solidFill>
                    <a:schemeClr val="dk1">
                      <a:lumMod val="35000"/>
                      <a:lumOff val="65000"/>
                    </a:schemeClr>
                  </a:solidFill>
                  <a:round/>
                </a:ln>
                <a:effectLst/>
              </c:spPr>
            </c:leaderLines>
            <c:extLst>
              <c:ext xmlns:c15="http://schemas.microsoft.com/office/drawing/2012/chart" uri="{CE6537A1-D6FC-4f65-9D91-7224C49458BB}">
                <c15:layout/>
              </c:ext>
            </c:extLst>
          </c:dLbls>
          <c:cat>
            <c:strRef>
              <c:f>Лист1!$A$2:$A$6</c:f>
              <c:strCache>
                <c:ptCount val="5"/>
                <c:pt idx="0">
                  <c:v>нет автомобилей</c:v>
                </c:pt>
                <c:pt idx="1">
                  <c:v>1 автомобиль</c:v>
                </c:pt>
                <c:pt idx="2">
                  <c:v>2 автомобиля</c:v>
                </c:pt>
                <c:pt idx="3">
                  <c:v>3 автомобиля</c:v>
                </c:pt>
                <c:pt idx="4">
                  <c:v>более 3 автомобилей</c:v>
                </c:pt>
              </c:strCache>
            </c:strRef>
          </c:cat>
          <c:val>
            <c:numRef>
              <c:f>Лист1!$B$2:$B$6</c:f>
              <c:numCache>
                <c:formatCode>General</c:formatCode>
                <c:ptCount val="5"/>
                <c:pt idx="0">
                  <c:v>206</c:v>
                </c:pt>
                <c:pt idx="1">
                  <c:v>643</c:v>
                </c:pt>
                <c:pt idx="2">
                  <c:v>154</c:v>
                </c:pt>
                <c:pt idx="3">
                  <c:v>38</c:v>
                </c:pt>
                <c:pt idx="4">
                  <c:v>15</c:v>
                </c:pt>
              </c:numCache>
            </c:numRef>
          </c:val>
          <c:extLst>
            <c:ext xmlns:c16="http://schemas.microsoft.com/office/drawing/2014/chart" uri="{C3380CC4-5D6E-409C-BE32-E72D297353CC}">
              <c16:uniqueId val="{00000000-3138-41BF-A7A6-617FF0932B04}"/>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overlay val="0"/>
      <c:spPr>
        <a:solidFill>
          <a:schemeClr val="lt1">
            <a:alpha val="78000"/>
          </a:schemeClr>
        </a:solid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pattFill prst="dkDnDiag">
      <a:fgClr>
        <a:schemeClr val="lt1">
          <a:lumMod val="95000"/>
        </a:schemeClr>
      </a:fgClr>
      <a:bgClr>
        <a:schemeClr val="lt1"/>
      </a:bgClr>
    </a:patt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tx>
            <c:strRef>
              <c:f>Лист1!$B$1</c:f>
              <c:strCache>
                <c:ptCount val="1"/>
                <c:pt idx="0">
                  <c:v>всего ДТП</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 Нижневартовск</c:v>
                </c:pt>
                <c:pt idx="1">
                  <c:v>г. Мегион </c:v>
                </c:pt>
                <c:pt idx="2">
                  <c:v>г. Лангепас</c:v>
                </c:pt>
                <c:pt idx="3">
                  <c:v>г. Стрежевой</c:v>
                </c:pt>
                <c:pt idx="4">
                  <c:v>г. Радужный</c:v>
                </c:pt>
                <c:pt idx="5">
                  <c:v>г. Покачи</c:v>
                </c:pt>
              </c:strCache>
            </c:strRef>
          </c:cat>
          <c:val>
            <c:numRef>
              <c:f>Лист1!$B$2:$B$7</c:f>
              <c:numCache>
                <c:formatCode>General</c:formatCode>
                <c:ptCount val="6"/>
                <c:pt idx="0">
                  <c:v>348</c:v>
                </c:pt>
                <c:pt idx="1">
                  <c:v>30</c:v>
                </c:pt>
                <c:pt idx="2">
                  <c:v>9</c:v>
                </c:pt>
                <c:pt idx="3">
                  <c:v>25</c:v>
                </c:pt>
                <c:pt idx="4">
                  <c:v>17</c:v>
                </c:pt>
                <c:pt idx="5">
                  <c:v>9</c:v>
                </c:pt>
              </c:numCache>
            </c:numRef>
          </c:val>
          <c:extLst>
            <c:ext xmlns:c16="http://schemas.microsoft.com/office/drawing/2014/chart" uri="{C3380CC4-5D6E-409C-BE32-E72D297353CC}">
              <c16:uniqueId val="{00000000-03F3-4921-B5DE-2F61272B8D4D}"/>
            </c:ext>
          </c:extLst>
        </c:ser>
        <c:ser>
          <c:idx val="1"/>
          <c:order val="1"/>
          <c:tx>
            <c:strRef>
              <c:f>Лист1!$C$1</c:f>
              <c:strCache>
                <c:ptCount val="1"/>
                <c:pt idx="0">
                  <c:v>Погибло</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 Нижневартовск</c:v>
                </c:pt>
                <c:pt idx="1">
                  <c:v>г. Мегион </c:v>
                </c:pt>
                <c:pt idx="2">
                  <c:v>г. Лангепас</c:v>
                </c:pt>
                <c:pt idx="3">
                  <c:v>г. Стрежевой</c:v>
                </c:pt>
                <c:pt idx="4">
                  <c:v>г. Радужный</c:v>
                </c:pt>
                <c:pt idx="5">
                  <c:v>г. Покачи</c:v>
                </c:pt>
              </c:strCache>
            </c:strRef>
          </c:cat>
          <c:val>
            <c:numRef>
              <c:f>Лист1!$C$2:$C$7</c:f>
              <c:numCache>
                <c:formatCode>General</c:formatCode>
                <c:ptCount val="6"/>
                <c:pt idx="0">
                  <c:v>8</c:v>
                </c:pt>
                <c:pt idx="1">
                  <c:v>2</c:v>
                </c:pt>
                <c:pt idx="2">
                  <c:v>0</c:v>
                </c:pt>
                <c:pt idx="3">
                  <c:v>4</c:v>
                </c:pt>
                <c:pt idx="4">
                  <c:v>0</c:v>
                </c:pt>
                <c:pt idx="5">
                  <c:v>1</c:v>
                </c:pt>
              </c:numCache>
            </c:numRef>
          </c:val>
          <c:extLst>
            <c:ext xmlns:c16="http://schemas.microsoft.com/office/drawing/2014/chart" uri="{C3380CC4-5D6E-409C-BE32-E72D297353CC}">
              <c16:uniqueId val="{00000001-03F3-4921-B5DE-2F61272B8D4D}"/>
            </c:ext>
          </c:extLst>
        </c:ser>
        <c:ser>
          <c:idx val="2"/>
          <c:order val="2"/>
          <c:tx>
            <c:strRef>
              <c:f>Лист1!$D$1</c:f>
              <c:strCache>
                <c:ptCount val="1"/>
                <c:pt idx="0">
                  <c:v>Ранено</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Лист1!$A$2:$A$7</c:f>
              <c:strCache>
                <c:ptCount val="6"/>
                <c:pt idx="0">
                  <c:v>г. Нижневартовск</c:v>
                </c:pt>
                <c:pt idx="1">
                  <c:v>г. Мегион </c:v>
                </c:pt>
                <c:pt idx="2">
                  <c:v>г. Лангепас</c:v>
                </c:pt>
                <c:pt idx="3">
                  <c:v>г. Стрежевой</c:v>
                </c:pt>
                <c:pt idx="4">
                  <c:v>г. Радужный</c:v>
                </c:pt>
                <c:pt idx="5">
                  <c:v>г. Покачи</c:v>
                </c:pt>
              </c:strCache>
            </c:strRef>
          </c:cat>
          <c:val>
            <c:numRef>
              <c:f>Лист1!$D$2:$D$7</c:f>
              <c:numCache>
                <c:formatCode>General</c:formatCode>
                <c:ptCount val="6"/>
                <c:pt idx="0">
                  <c:v>458</c:v>
                </c:pt>
                <c:pt idx="1">
                  <c:v>37</c:v>
                </c:pt>
                <c:pt idx="2">
                  <c:v>10</c:v>
                </c:pt>
                <c:pt idx="3">
                  <c:v>31</c:v>
                </c:pt>
                <c:pt idx="4">
                  <c:v>24</c:v>
                </c:pt>
                <c:pt idx="5">
                  <c:v>11</c:v>
                </c:pt>
              </c:numCache>
            </c:numRef>
          </c:val>
          <c:extLst>
            <c:ext xmlns:c16="http://schemas.microsoft.com/office/drawing/2014/chart" uri="{C3380CC4-5D6E-409C-BE32-E72D297353CC}">
              <c16:uniqueId val="{00000002-03F3-4921-B5DE-2F61272B8D4D}"/>
            </c:ext>
          </c:extLst>
        </c:ser>
        <c:dLbls>
          <c:dLblPos val="outEnd"/>
          <c:showLegendKey val="0"/>
          <c:showVal val="1"/>
          <c:showCatName val="0"/>
          <c:showSerName val="0"/>
          <c:showPercent val="0"/>
          <c:showBubbleSize val="0"/>
        </c:dLbls>
        <c:gapWidth val="219"/>
        <c:overlap val="-27"/>
        <c:axId val="207817072"/>
        <c:axId val="207817464"/>
      </c:barChart>
      <c:catAx>
        <c:axId val="20781707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7817464"/>
        <c:crosses val="autoZero"/>
        <c:auto val="1"/>
        <c:lblAlgn val="ctr"/>
        <c:lblOffset val="100"/>
        <c:noMultiLvlLbl val="0"/>
      </c:catAx>
      <c:valAx>
        <c:axId val="207817464"/>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crossAx val="207817072"/>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6.6039661708953049E-2"/>
          <c:y val="0.14718253968253969"/>
          <c:w val="0.90155293088363975"/>
          <c:h val="0.69776434195725545"/>
        </c:manualLayout>
      </c:layout>
      <c:lineChart>
        <c:grouping val="standard"/>
        <c:varyColors val="0"/>
        <c:ser>
          <c:idx val="0"/>
          <c:order val="0"/>
          <c:tx>
            <c:strRef>
              <c:f>Лист1!$B$1</c:f>
              <c:strCache>
                <c:ptCount val="1"/>
                <c:pt idx="0">
                  <c:v>Количество ДТП</c:v>
                </c:pt>
              </c:strCache>
            </c:strRef>
          </c:tx>
          <c:spPr>
            <a:ln w="19050" cap="rnd" cmpd="sng" algn="ctr">
              <a:solidFill>
                <a:schemeClr val="accent1">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1"/>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Лист1!$A$2:$A$4</c:f>
              <c:numCache>
                <c:formatCode>General</c:formatCode>
                <c:ptCount val="3"/>
                <c:pt idx="0">
                  <c:v>2016</c:v>
                </c:pt>
                <c:pt idx="1">
                  <c:v>2017</c:v>
                </c:pt>
                <c:pt idx="2">
                  <c:v>2018</c:v>
                </c:pt>
              </c:numCache>
            </c:numRef>
          </c:cat>
          <c:val>
            <c:numRef>
              <c:f>Лист1!$B$2:$B$4</c:f>
              <c:numCache>
                <c:formatCode>General</c:formatCode>
                <c:ptCount val="3"/>
                <c:pt idx="0">
                  <c:v>335</c:v>
                </c:pt>
                <c:pt idx="1">
                  <c:v>319</c:v>
                </c:pt>
                <c:pt idx="2">
                  <c:v>348</c:v>
                </c:pt>
              </c:numCache>
            </c:numRef>
          </c:val>
          <c:smooth val="0"/>
          <c:extLst>
            <c:ext xmlns:c16="http://schemas.microsoft.com/office/drawing/2014/chart" uri="{C3380CC4-5D6E-409C-BE32-E72D297353CC}">
              <c16:uniqueId val="{00000000-2793-48DA-B2FA-6D51E58B2513}"/>
            </c:ext>
          </c:extLst>
        </c:ser>
        <c:ser>
          <c:idx val="1"/>
          <c:order val="1"/>
          <c:tx>
            <c:strRef>
              <c:f>Лист1!$C$1</c:f>
              <c:strCache>
                <c:ptCount val="1"/>
                <c:pt idx="0">
                  <c:v>Количество погибших</c:v>
                </c:pt>
              </c:strCache>
            </c:strRef>
          </c:tx>
          <c:spPr>
            <a:ln w="19050" cap="rnd" cmpd="sng" algn="ctr">
              <a:solidFill>
                <a:schemeClr val="accent2">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2"/>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Лист1!$A$2:$A$4</c:f>
              <c:numCache>
                <c:formatCode>General</c:formatCode>
                <c:ptCount val="3"/>
                <c:pt idx="0">
                  <c:v>2016</c:v>
                </c:pt>
                <c:pt idx="1">
                  <c:v>2017</c:v>
                </c:pt>
                <c:pt idx="2">
                  <c:v>2018</c:v>
                </c:pt>
              </c:numCache>
            </c:numRef>
          </c:cat>
          <c:val>
            <c:numRef>
              <c:f>Лист1!$C$2:$C$4</c:f>
              <c:numCache>
                <c:formatCode>General</c:formatCode>
                <c:ptCount val="3"/>
                <c:pt idx="0">
                  <c:v>10</c:v>
                </c:pt>
                <c:pt idx="1">
                  <c:v>23</c:v>
                </c:pt>
                <c:pt idx="2">
                  <c:v>8</c:v>
                </c:pt>
              </c:numCache>
            </c:numRef>
          </c:val>
          <c:smooth val="0"/>
          <c:extLst>
            <c:ext xmlns:c16="http://schemas.microsoft.com/office/drawing/2014/chart" uri="{C3380CC4-5D6E-409C-BE32-E72D297353CC}">
              <c16:uniqueId val="{00000001-2793-48DA-B2FA-6D51E58B2513}"/>
            </c:ext>
          </c:extLst>
        </c:ser>
        <c:ser>
          <c:idx val="2"/>
          <c:order val="2"/>
          <c:tx>
            <c:strRef>
              <c:f>Лист1!$D$1</c:f>
              <c:strCache>
                <c:ptCount val="1"/>
                <c:pt idx="0">
                  <c:v>Количество пострадавших</c:v>
                </c:pt>
              </c:strCache>
            </c:strRef>
          </c:tx>
          <c:spPr>
            <a:ln w="19050" cap="rnd" cmpd="sng" algn="ctr">
              <a:solidFill>
                <a:schemeClr val="accent3">
                  <a:shade val="95000"/>
                  <a:satMod val="105000"/>
                </a:schemeClr>
              </a:solidFill>
              <a:round/>
            </a:ln>
            <a:effectLst/>
          </c:spPr>
          <c:marker>
            <c:symbol val="circle"/>
            <c:size val="17"/>
            <c:spPr>
              <a:solidFill>
                <a:schemeClr val="lt1"/>
              </a:solidFill>
              <a:ln>
                <a:noFill/>
              </a:ln>
              <a:effectLst/>
            </c:spPr>
          </c:marker>
          <c:dLbls>
            <c:spPr>
              <a:noFill/>
              <a:ln>
                <a:noFill/>
              </a:ln>
              <a:effectLst/>
            </c:spPr>
            <c:txPr>
              <a:bodyPr rot="0" spcFirstLastPara="1" vertOverflow="ellipsis" vert="horz" wrap="square" lIns="38100" tIns="19050" rIns="38100" bIns="19050" anchor="ctr" anchorCtr="1">
                <a:spAutoFit/>
              </a:bodyPr>
              <a:lstStyle/>
              <a:p>
                <a:pPr>
                  <a:defRPr sz="900" b="1" i="0" u="none" strike="noStrike" kern="1200" baseline="0">
                    <a:solidFill>
                      <a:schemeClr val="accent3"/>
                    </a:solidFill>
                    <a:latin typeface="+mn-lt"/>
                    <a:ea typeface="+mn-ea"/>
                    <a:cs typeface="+mn-cs"/>
                  </a:defRPr>
                </a:pPr>
                <a:endParaRPr lang="ru-RU"/>
              </a:p>
            </c:txPr>
            <c:dLblPos val="ct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a:solidFill>
                        <a:schemeClr val="dk1">
                          <a:lumMod val="35000"/>
                          <a:lumOff val="65000"/>
                        </a:schemeClr>
                      </a:solidFill>
                    </a:ln>
                    <a:effectLst/>
                  </c:spPr>
                </c15:leaderLines>
              </c:ext>
            </c:extLst>
          </c:dLbls>
          <c:cat>
            <c:numRef>
              <c:f>Лист1!$A$2:$A$4</c:f>
              <c:numCache>
                <c:formatCode>General</c:formatCode>
                <c:ptCount val="3"/>
                <c:pt idx="0">
                  <c:v>2016</c:v>
                </c:pt>
                <c:pt idx="1">
                  <c:v>2017</c:v>
                </c:pt>
                <c:pt idx="2">
                  <c:v>2018</c:v>
                </c:pt>
              </c:numCache>
            </c:numRef>
          </c:cat>
          <c:val>
            <c:numRef>
              <c:f>Лист1!$D$2:$D$4</c:f>
              <c:numCache>
                <c:formatCode>General</c:formatCode>
                <c:ptCount val="3"/>
                <c:pt idx="0">
                  <c:v>431</c:v>
                </c:pt>
                <c:pt idx="1">
                  <c:v>464</c:v>
                </c:pt>
                <c:pt idx="2">
                  <c:v>458</c:v>
                </c:pt>
              </c:numCache>
            </c:numRef>
          </c:val>
          <c:smooth val="0"/>
          <c:extLst>
            <c:ext xmlns:c16="http://schemas.microsoft.com/office/drawing/2014/chart" uri="{C3380CC4-5D6E-409C-BE32-E72D297353CC}">
              <c16:uniqueId val="{00000002-2793-48DA-B2FA-6D51E58B2513}"/>
            </c:ext>
          </c:extLst>
        </c:ser>
        <c:dLbls>
          <c:dLblPos val="ctr"/>
          <c:showLegendKey val="0"/>
          <c:showVal val="1"/>
          <c:showCatName val="0"/>
          <c:showSerName val="0"/>
          <c:showPercent val="0"/>
          <c:showBubbleSize val="0"/>
        </c:dLbls>
        <c:marker val="1"/>
        <c:smooth val="0"/>
        <c:axId val="207818248"/>
        <c:axId val="207818640"/>
      </c:lineChart>
      <c:catAx>
        <c:axId val="207818248"/>
        <c:scaling>
          <c:orientation val="minMax"/>
        </c:scaling>
        <c:delete val="0"/>
        <c:axPos val="b"/>
        <c:numFmt formatCode="General" sourceLinked="1"/>
        <c:majorTickMark val="none"/>
        <c:minorTickMark val="none"/>
        <c:tickLblPos val="nextTo"/>
        <c:spPr>
          <a:noFill/>
          <a:ln w="9525" cap="flat" cmpd="sng" algn="ctr">
            <a:solidFill>
              <a:schemeClr val="dk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dk1">
                    <a:lumMod val="65000"/>
                    <a:lumOff val="35000"/>
                  </a:schemeClr>
                </a:solidFill>
                <a:latin typeface="+mn-lt"/>
                <a:ea typeface="+mn-ea"/>
                <a:cs typeface="+mn-cs"/>
              </a:defRPr>
            </a:pPr>
            <a:endParaRPr lang="ru-RU"/>
          </a:p>
        </c:txPr>
        <c:crossAx val="207818640"/>
        <c:crosses val="autoZero"/>
        <c:auto val="1"/>
        <c:lblAlgn val="ctr"/>
        <c:lblOffset val="100"/>
        <c:noMultiLvlLbl val="0"/>
      </c:catAx>
      <c:valAx>
        <c:axId val="207818640"/>
        <c:scaling>
          <c:orientation val="minMax"/>
        </c:scaling>
        <c:delete val="1"/>
        <c:axPos val="l"/>
        <c:numFmt formatCode="General" sourceLinked="1"/>
        <c:majorTickMark val="none"/>
        <c:minorTickMark val="none"/>
        <c:tickLblPos val="nextTo"/>
        <c:crossAx val="207818248"/>
        <c:crosses val="autoZero"/>
        <c:crossBetween val="between"/>
      </c:valAx>
      <c:spPr>
        <a:noFill/>
        <a:ln>
          <a:noFill/>
        </a:ln>
        <a:effectLst/>
      </c:spPr>
    </c:plotArea>
    <c:legend>
      <c:legendPos val="b"/>
      <c:layout/>
      <c:overlay val="0"/>
      <c:spPr>
        <a:noFill/>
        <a:ln>
          <a:noFill/>
        </a:ln>
        <a:effectLst/>
      </c:spPr>
      <c:txPr>
        <a:bodyPr rot="0" spcFirstLastPara="1" vertOverflow="ellipsis" vert="horz" wrap="square" anchor="ctr" anchorCtr="1"/>
        <a:lstStyle/>
        <a:p>
          <a:pPr>
            <a:defRPr sz="900" b="0" i="0" u="none" strike="noStrike" kern="1200" baseline="0">
              <a:solidFill>
                <a:schemeClr val="dk1">
                  <a:lumMod val="65000"/>
                  <a:lumOff val="35000"/>
                </a:schemeClr>
              </a:solidFill>
              <a:latin typeface="+mn-lt"/>
              <a:ea typeface="+mn-ea"/>
              <a:cs typeface="+mn-cs"/>
            </a:defRPr>
          </a:pPr>
          <a:endParaRPr lang="ru-RU"/>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lt1"/>
    </a:solidFill>
    <a:ln w="9525" cap="flat" cmpd="sng" algn="ctr">
      <a:solidFill>
        <a:schemeClr val="dk1">
          <a:lumMod val="15000"/>
          <a:lumOff val="85000"/>
        </a:schemeClr>
      </a:solidFill>
      <a:round/>
    </a:ln>
    <a:effectLst/>
  </c:spPr>
  <c:txPr>
    <a:bodyPr/>
    <a:lstStyle/>
    <a:p>
      <a:pPr>
        <a:defRPr/>
      </a:pPr>
      <a:endParaRPr lang="ru-RU"/>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stacked"/>
        <c:varyColors val="0"/>
        <c:ser>
          <c:idx val="0"/>
          <c:order val="0"/>
          <c:tx>
            <c:strRef>
              <c:f>Лист2!$A$1</c:f>
              <c:strCache>
                <c:ptCount val="1"/>
              </c:strCache>
            </c:strRef>
          </c:tx>
          <c:spPr>
            <a:solidFill>
              <a:schemeClr val="accent1"/>
            </a:solidFill>
            <a:ln>
              <a:noFill/>
            </a:ln>
            <a:effectLst/>
          </c:spPr>
          <c:invertIfNegative val="0"/>
          <c:cat>
            <c:strRef>
              <c:f>Лист2!$B$1:$C$1</c:f>
              <c:strCache>
                <c:ptCount val="2"/>
                <c:pt idx="0">
                  <c:v>2018 год</c:v>
                </c:pt>
                <c:pt idx="1">
                  <c:v>2040 год</c:v>
                </c:pt>
              </c:strCache>
            </c:strRef>
          </c:cat>
          <c:val>
            <c:numRef>
              <c:f>Лист2!$B$1:$C$1</c:f>
              <c:numCache>
                <c:formatCode>General</c:formatCode>
                <c:ptCount val="2"/>
                <c:pt idx="0">
                  <c:v>0</c:v>
                </c:pt>
                <c:pt idx="1">
                  <c:v>0</c:v>
                </c:pt>
              </c:numCache>
            </c:numRef>
          </c:val>
          <c:extLst>
            <c:ext xmlns:c16="http://schemas.microsoft.com/office/drawing/2014/chart" uri="{C3380CC4-5D6E-409C-BE32-E72D297353CC}">
              <c16:uniqueId val="{00000000-7CC5-4C60-97EE-9E84C79D2390}"/>
            </c:ext>
          </c:extLst>
        </c:ser>
        <c:ser>
          <c:idx val="1"/>
          <c:order val="1"/>
          <c:tx>
            <c:strRef>
              <c:f>Лист2!$A$2</c:f>
              <c:strCache>
                <c:ptCount val="1"/>
                <c:pt idx="0">
                  <c:v>Доля населения младше трудоспособного возраста,%</c:v>
                </c:pt>
              </c:strCache>
            </c:strRef>
          </c:tx>
          <c:spPr>
            <a:solidFill>
              <a:schemeClr val="accent2"/>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Лист2!$B$1:$C$1</c:f>
              <c:strCache>
                <c:ptCount val="2"/>
                <c:pt idx="0">
                  <c:v>2018 год</c:v>
                </c:pt>
                <c:pt idx="1">
                  <c:v>2040 год</c:v>
                </c:pt>
              </c:strCache>
            </c:strRef>
          </c:cat>
          <c:val>
            <c:numRef>
              <c:f>Лист2!$B$2:$C$2</c:f>
              <c:numCache>
                <c:formatCode>General</c:formatCode>
                <c:ptCount val="2"/>
                <c:pt idx="0">
                  <c:v>23</c:v>
                </c:pt>
                <c:pt idx="1">
                  <c:v>26</c:v>
                </c:pt>
              </c:numCache>
            </c:numRef>
          </c:val>
          <c:extLst>
            <c:ext xmlns:c16="http://schemas.microsoft.com/office/drawing/2014/chart" uri="{C3380CC4-5D6E-409C-BE32-E72D297353CC}">
              <c16:uniqueId val="{00000001-7CC5-4C60-97EE-9E84C79D2390}"/>
            </c:ext>
          </c:extLst>
        </c:ser>
        <c:ser>
          <c:idx val="2"/>
          <c:order val="2"/>
          <c:tx>
            <c:strRef>
              <c:f>Лист2!$A$3</c:f>
              <c:strCache>
                <c:ptCount val="1"/>
                <c:pt idx="0">
                  <c:v>Доля населения трудоспособного возраста, %</c:v>
                </c:pt>
              </c:strCache>
            </c:strRef>
          </c:tx>
          <c:spPr>
            <a:solidFill>
              <a:schemeClr val="accent3"/>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Лист2!$B$1:$C$1</c:f>
              <c:strCache>
                <c:ptCount val="2"/>
                <c:pt idx="0">
                  <c:v>2018 год</c:v>
                </c:pt>
                <c:pt idx="1">
                  <c:v>2040 год</c:v>
                </c:pt>
              </c:strCache>
            </c:strRef>
          </c:cat>
          <c:val>
            <c:numRef>
              <c:f>Лист2!$B$3:$C$3</c:f>
              <c:numCache>
                <c:formatCode>General</c:formatCode>
                <c:ptCount val="2"/>
                <c:pt idx="0">
                  <c:v>67</c:v>
                </c:pt>
                <c:pt idx="1">
                  <c:v>59</c:v>
                </c:pt>
              </c:numCache>
            </c:numRef>
          </c:val>
          <c:extLst>
            <c:ext xmlns:c16="http://schemas.microsoft.com/office/drawing/2014/chart" uri="{C3380CC4-5D6E-409C-BE32-E72D297353CC}">
              <c16:uniqueId val="{00000002-7CC5-4C60-97EE-9E84C79D2390}"/>
            </c:ext>
          </c:extLst>
        </c:ser>
        <c:ser>
          <c:idx val="3"/>
          <c:order val="3"/>
          <c:tx>
            <c:strRef>
              <c:f>Лист2!$A$4</c:f>
              <c:strCache>
                <c:ptCount val="1"/>
                <c:pt idx="0">
                  <c:v>Доля населения старше трудоспособного возраста, %</c:v>
                </c:pt>
              </c:strCache>
            </c:strRef>
          </c:tx>
          <c:spPr>
            <a:solidFill>
              <a:schemeClr val="accent4"/>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tx1">
                        <a:lumMod val="75000"/>
                        <a:lumOff val="25000"/>
                      </a:schemeClr>
                    </a:solidFill>
                    <a:latin typeface="Tahoma" panose="020B0604030504040204" pitchFamily="34" charset="0"/>
                    <a:ea typeface="Tahoma" panose="020B0604030504040204" pitchFamily="34" charset="0"/>
                    <a:cs typeface="Tahoma" panose="020B0604030504040204" pitchFamily="34" charset="0"/>
                  </a:defRPr>
                </a:pPr>
                <a:endParaRPr lang="ru-RU"/>
              </a:p>
            </c:txPr>
            <c:showLegendKey val="0"/>
            <c:showVal val="1"/>
            <c:showCatName val="0"/>
            <c:showSerName val="0"/>
            <c:showPercent val="0"/>
            <c:showBubbleSize val="0"/>
            <c:showLeaderLines val="0"/>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Лист2!$B$1:$C$1</c:f>
              <c:strCache>
                <c:ptCount val="2"/>
                <c:pt idx="0">
                  <c:v>2018 год</c:v>
                </c:pt>
                <c:pt idx="1">
                  <c:v>2040 год</c:v>
                </c:pt>
              </c:strCache>
            </c:strRef>
          </c:cat>
          <c:val>
            <c:numRef>
              <c:f>Лист2!$B$4:$C$4</c:f>
              <c:numCache>
                <c:formatCode>General</c:formatCode>
                <c:ptCount val="2"/>
                <c:pt idx="0">
                  <c:v>10</c:v>
                </c:pt>
                <c:pt idx="1">
                  <c:v>15</c:v>
                </c:pt>
              </c:numCache>
            </c:numRef>
          </c:val>
          <c:extLst>
            <c:ext xmlns:c16="http://schemas.microsoft.com/office/drawing/2014/chart" uri="{C3380CC4-5D6E-409C-BE32-E72D297353CC}">
              <c16:uniqueId val="{00000003-7CC5-4C60-97EE-9E84C79D2390}"/>
            </c:ext>
          </c:extLst>
        </c:ser>
        <c:dLbls>
          <c:showLegendKey val="0"/>
          <c:showVal val="0"/>
          <c:showCatName val="0"/>
          <c:showSerName val="0"/>
          <c:showPercent val="0"/>
          <c:showBubbleSize val="0"/>
        </c:dLbls>
        <c:gapWidth val="150"/>
        <c:overlap val="100"/>
        <c:axId val="207819424"/>
        <c:axId val="207819816"/>
      </c:barChart>
      <c:catAx>
        <c:axId val="207819424"/>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207819816"/>
        <c:crosses val="autoZero"/>
        <c:auto val="1"/>
        <c:lblAlgn val="ctr"/>
        <c:lblOffset val="100"/>
        <c:noMultiLvlLbl val="0"/>
      </c:catAx>
      <c:valAx>
        <c:axId val="207819816"/>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crossAx val="207819424"/>
        <c:crosses val="autoZero"/>
        <c:crossBetween val="between"/>
      </c:valAx>
      <c:spPr>
        <a:noFill/>
        <a:ln>
          <a:solidFill>
            <a:schemeClr val="bg1">
              <a:lumMod val="50000"/>
            </a:schemeClr>
          </a:solidFill>
        </a:ln>
        <a:effectLst/>
      </c:spPr>
    </c:plotArea>
    <c:legend>
      <c:legendPos val="b"/>
      <c:legendEntry>
        <c:idx val="3"/>
        <c:delete val="1"/>
      </c:legendEntry>
      <c:layout/>
      <c:overlay val="0"/>
      <c:spPr>
        <a:noFill/>
        <a:ln>
          <a:noFill/>
        </a:ln>
        <a:effectLst/>
      </c:spPr>
      <c:txPr>
        <a:bodyPr rot="0" spcFirstLastPara="1" vertOverflow="ellipsis" vert="horz" wrap="square" anchor="ctr" anchorCtr="1"/>
        <a:lstStyle/>
        <a:p>
          <a:pPr>
            <a:defRPr sz="1000" b="0" i="0" u="none" strike="noStrike" kern="1200" baseline="0">
              <a:solidFill>
                <a:sysClr val="windowText" lastClr="000000"/>
              </a:solidFill>
              <a:latin typeface="Tahoma" panose="020B0604030504040204" pitchFamily="34" charset="0"/>
              <a:ea typeface="Tahoma" panose="020B0604030504040204" pitchFamily="34" charset="0"/>
              <a:cs typeface="Tahoma" panose="020B0604030504040204" pitchFamily="34"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5">
  <cs:axisTitle>
    <cs:lnRef idx="0"/>
    <cs:fillRef idx="0"/>
    <cs:effectRef idx="0"/>
    <cs:fontRef idx="minor">
      <a:schemeClr val="tx1">
        <a:lumMod val="65000"/>
        <a:lumOff val="35000"/>
      </a:schemeClr>
    </cs:fontRef>
    <cs:defRPr sz="900" kern="1200" cap="all"/>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b="0" kern="1200" cap="none" spc="0" normalizeH="0" baseline="0"/>
  </cs:categoryAxis>
  <cs:chartArea mods="allowNoFillOverride allowNoLineOverride">
    <cs:lnRef idx="0"/>
    <cs:fillRef idx="0"/>
    <cs:effectRef idx="0"/>
    <cs:fontRef idx="minor">
      <a:schemeClr val="dk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75000"/>
        <a:lumOff val="25000"/>
      </a:schemeClr>
    </cs:fontRef>
    <cs:spPr>
      <a:solidFill>
        <a:schemeClr val="dk1">
          <a:lumMod val="15000"/>
          <a:lumOff val="85000"/>
        </a:schemeClr>
      </a:solidFill>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38100" cap="rnd">
        <a:solidFill>
          <a:schemeClr val="phClr"/>
        </a:solidFill>
        <a:round/>
      </a:ln>
    </cs:spPr>
  </cs:dataPointLine>
  <cs:dataPointMarker>
    <cs:lnRef idx="0"/>
    <cs:fillRef idx="0">
      <cs:styleClr val="auto"/>
    </cs:fillRef>
    <cs:effectRef idx="0"/>
    <cs:fontRef idx="minor">
      <a:schemeClr val="dk1"/>
    </cs:fontRef>
    <cs:spPr>
      <a:solidFill>
        <a:schemeClr val="phClr"/>
      </a:solidFill>
    </cs:spPr>
  </cs:dataPointMarker>
  <cs:dataPointMarkerLayout symbol="circle" size="8"/>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ln w="9525">
        <a:solidFill>
          <a:schemeClr val="tx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tx1">
            <a:lumMod val="50000"/>
            <a:lumOff val="50000"/>
          </a:schemeClr>
        </a:solidFill>
      </a:ln>
    </cs:spPr>
  </cs:downBar>
  <cs:dropLine>
    <cs:lnRef idx="0"/>
    <cs:fillRef idx="0"/>
    <cs:effectRef idx="0"/>
    <cs:fontRef idx="minor">
      <a:schemeClr val="dk1"/>
    </cs:fontRef>
    <cs:spPr>
      <a:ln w="9525">
        <a:solidFill>
          <a:schemeClr val="tx1">
            <a:lumMod val="50000"/>
            <a:lumOff val="50000"/>
          </a:schemeClr>
        </a:solidFill>
        <a:prstDash val="dash"/>
      </a:ln>
    </cs:spPr>
  </cs:dropLine>
  <cs:errorBar>
    <cs:lnRef idx="0"/>
    <cs:fillRef idx="0"/>
    <cs:effectRef idx="0"/>
    <cs:fontRef idx="minor">
      <a:schemeClr val="dk1"/>
    </cs:fontRef>
    <cs:spPr>
      <a:ln w="9525">
        <a:solidFill>
          <a:schemeClr val="tx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tx1">
            <a:lumMod val="15000"/>
            <a:lumOff val="85000"/>
          </a:schemeClr>
        </a:solidFill>
        <a:round/>
      </a:ln>
    </cs:spPr>
  </cs:gridlineMajor>
  <cs:gridlineMinor>
    <cs:lnRef idx="0"/>
    <cs:fillRef idx="0"/>
    <cs:effectRef idx="0"/>
    <cs:fontRef idx="minor">
      <a:schemeClr val="dk1"/>
    </cs:fontRef>
    <cs:spPr>
      <a:ln w="9525" cap="flat" cmpd="sng" algn="ctr">
        <a:solidFill>
          <a:schemeClr val="tx1">
            <a:lumMod val="5000"/>
            <a:lumOff val="95000"/>
          </a:schemeClr>
        </a:solidFill>
        <a:round/>
      </a:ln>
    </cs:spPr>
  </cs:gridlineMinor>
  <cs:hiLoLine>
    <cs:lnRef idx="0"/>
    <cs:fillRef idx="0"/>
    <cs:effectRef idx="0"/>
    <cs:fontRef idx="minor">
      <a:schemeClr val="dk1"/>
    </cs:fontRef>
    <cs:spPr>
      <a:ln w="9525">
        <a:solidFill>
          <a:schemeClr val="tx1">
            <a:lumMod val="50000"/>
            <a:lumOff val="50000"/>
          </a:schemeClr>
        </a:solidFill>
        <a:prstDash val="dash"/>
      </a:ln>
    </cs:spPr>
  </cs:hiLoLine>
  <cs:leaderLine>
    <cs:lnRef idx="0"/>
    <cs:fillRef idx="0"/>
    <cs:effectRef idx="0"/>
    <cs:fontRef idx="minor">
      <a:schemeClr val="dk1"/>
    </cs:fontRef>
    <cs:spPr>
      <a:ln w="9525">
        <a:solidFill>
          <a:schemeClr val="tx1">
            <a:lumMod val="35000"/>
            <a:lumOff val="65000"/>
          </a:schemeClr>
        </a:solidFill>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seriesAxis>
  <cs:seriesLine>
    <cs:lnRef idx="0"/>
    <cs:fillRef idx="0"/>
    <cs:effectRef idx="0"/>
    <cs:fontRef idx="minor">
      <a:schemeClr val="dk1"/>
    </cs:fontRef>
    <cs:spPr>
      <a:ln w="9525">
        <a:solidFill>
          <a:schemeClr val="tx1">
            <a:lumMod val="35000"/>
            <a:lumOff val="65000"/>
          </a:schemeClr>
        </a:solidFill>
        <a:round/>
      </a:ln>
    </cs:spPr>
  </cs:seriesLine>
  <cs:title>
    <cs:lnRef idx="0"/>
    <cs:fillRef idx="0"/>
    <cs:effectRef idx="0"/>
    <cs:fontRef idx="major">
      <a:schemeClr val="tx1">
        <a:lumMod val="65000"/>
        <a:lumOff val="35000"/>
      </a:schemeClr>
    </cs:fontRef>
    <cs:defRPr sz="2000" b="0" kern="1200" cap="none" spc="0" normalizeH="0" baseline="0"/>
  </cs:title>
  <cs:trendline>
    <cs:lnRef idx="0">
      <cs:styleClr val="auto"/>
    </cs:lnRef>
    <cs:fillRef idx="0"/>
    <cs:effectRef idx="0"/>
    <cs:fontRef idx="minor">
      <a:schemeClr val="dk1"/>
    </cs:fontRef>
    <cs:spPr>
      <a:ln w="19050" cap="rnd">
        <a:solidFill>
          <a:schemeClr val="phClr"/>
        </a:solidFill>
        <a:round/>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50000"/>
            <a:lumOff val="50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dk1"/>
    </cs:fontRef>
  </cs:wall>
</cs:chartStyle>
</file>

<file path=word/charts/style5.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6.xml><?xml version="1.0" encoding="utf-8"?>
<cs:chartStyle xmlns:cs="http://schemas.microsoft.com/office/drawing/2012/chartStyle" xmlns:a="http://schemas.openxmlformats.org/drawingml/2006/main" id="261">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defRPr sz="900" kern="1200"/>
  </cs:categoryAxis>
  <cs:chartArea>
    <cs:lnRef idx="0"/>
    <cs:fillRef idx="0"/>
    <cs:effectRef idx="0"/>
    <cs:fontRef idx="minor">
      <a:schemeClr val="dk1"/>
    </cs:fontRef>
    <cs:spPr>
      <a:pattFill prst="dkDnDiag">
        <a:fgClr>
          <a:schemeClr val="lt1">
            <a:lumMod val="95000"/>
          </a:schemeClr>
        </a:fgClr>
        <a:bgClr>
          <a:schemeClr val="lt1"/>
        </a:bgClr>
      </a:pattFill>
      <a:ln w="9525" cap="flat" cmpd="sng" algn="ctr">
        <a:solidFill>
          <a:schemeClr val="dk1">
            <a:lumMod val="15000"/>
            <a:lumOff val="85000"/>
          </a:schemeClr>
        </a:solidFill>
        <a:round/>
      </a:ln>
    </cs:spPr>
    <cs:defRPr sz="900" kern="1200"/>
  </cs:chartArea>
  <cs:dataLabel>
    <cs:lnRef idx="0"/>
    <cs:fillRef idx="0"/>
    <cs:effectRef idx="0"/>
    <cs:fontRef idx="minor">
      <a:schemeClr val="lt1"/>
    </cs:fontRef>
    <cs:defRPr sz="900" b="1" i="0" u="none" strike="noStrike" kern="1200" baseline="0"/>
  </cs:dataLabel>
  <cs:dataLabelCallout>
    <cs:lnRef idx="0"/>
    <cs:fillRef idx="0"/>
    <cs:effectRef idx="0"/>
    <cs:fontRef idx="minor">
      <a:schemeClr val="dk1">
        <a:lumMod val="65000"/>
        <a:lumOff val="35000"/>
      </a:schemeClr>
    </cs:fontRef>
    <cs:spPr>
      <a:solidFill>
        <a:schemeClr val="lt1">
          <a:alpha val="75000"/>
        </a:schemeClr>
      </a:solidFill>
      <a:ln w="9525">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a:effectLst>
        <a:outerShdw blurRad="317500" algn="ctr" rotWithShape="0">
          <a:prstClr val="black">
            <a:alpha val="25000"/>
          </a:prstClr>
        </a:outerShdw>
      </a:effectLst>
    </cs:spPr>
  </cs:dataPoint>
  <cs:dataPoint3D>
    <cs:lnRef idx="0"/>
    <cs:fillRef idx="0">
      <cs:styleClr val="auto"/>
    </cs:fillRef>
    <cs:effectRef idx="0"/>
    <cs:fontRef idx="minor">
      <a:schemeClr val="dk1"/>
    </cs:fontRef>
    <cs:spPr>
      <a:solidFill>
        <a:schemeClr val="phClr"/>
      </a:solidFill>
      <a:effectLst>
        <a:outerShdw blurRad="88900" sx="102000" sy="102000" algn="ctr" rotWithShape="0">
          <a:prstClr val="black">
            <a:alpha val="20000"/>
          </a:prstClr>
        </a:outerShdw>
      </a:effectLst>
      <a:scene3d>
        <a:camera prst="orthographicFront"/>
        <a:lightRig rig="threePt" dir="t"/>
      </a:scene3d>
      <a:sp3d prstMaterial="matte"/>
    </cs:spPr>
  </cs:dataPoint3D>
  <cs:dataPointLine>
    <cs:lnRef idx="0">
      <cs:styleClr val="auto"/>
    </cs:lnRef>
    <cs:fillRef idx="0"/>
    <cs:effectRef idx="0"/>
    <cs:fontRef idx="minor">
      <a:schemeClr val="dk1"/>
    </cs:fontRef>
    <cs:spPr>
      <a:ln w="28575" cap="rnd">
        <a:solidFill>
          <a:schemeClr val="phClr"/>
        </a:solidFill>
        <a:round/>
      </a:ln>
    </cs:spPr>
  </cs:dataPointLine>
  <cs:dataPointMarker>
    <cs:lnRef idx="0"/>
    <cs:fillRef idx="0">
      <cs:styleClr val="auto"/>
    </cs:fillRef>
    <cs:effectRef idx="0"/>
    <cs:fontRef idx="minor">
      <a:schemeClr val="dk1"/>
    </cs:fontRef>
    <cs:spPr>
      <a:solidFill>
        <a:schemeClr val="phClr"/>
      </a:solidFill>
      <a:ln w="9525">
        <a:solidFill>
          <a:schemeClr val="lt1"/>
        </a:solidFill>
      </a:ln>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noFill/>
      <a:ln w="9525" cap="flat" cmpd="sng" algn="ctr">
        <a:solidFill>
          <a:schemeClr val="dk1">
            <a:lumMod val="15000"/>
            <a:lumOff val="85000"/>
          </a:schemeClr>
        </a:solidFill>
        <a:round/>
      </a:ln>
    </cs:spPr>
    <cs:defRPr sz="900" kern="1200"/>
  </cs:dataTable>
  <cs:downBar>
    <cs:lnRef idx="0"/>
    <cs:fillRef idx="0"/>
    <cs:effectRef idx="0"/>
    <cs:fontRef idx="minor">
      <a:schemeClr val="dk1"/>
    </cs:fontRef>
    <cs:spPr>
      <a:solidFill>
        <a:schemeClr val="dk1">
          <a:lumMod val="75000"/>
          <a:lumOff val="25000"/>
        </a:schemeClr>
      </a:solidFill>
      <a:ln w="9525" cap="flat" cmpd="sng" algn="ctr">
        <a:solidFill>
          <a:schemeClr val="dk1">
            <a:lumMod val="65000"/>
            <a:lumOff val="35000"/>
          </a:schemeClr>
        </a:solidFill>
        <a:round/>
      </a:ln>
    </cs:spPr>
  </cs:downBar>
  <cs:dropLine>
    <cs:lnRef idx="0"/>
    <cs:fillRef idx="0"/>
    <cs:effectRef idx="0"/>
    <cs:fontRef idx="minor">
      <a:schemeClr val="dk1"/>
    </cs:fontRef>
    <cs:spPr>
      <a:ln w="9525" cap="flat" cmpd="sng" algn="ctr">
        <a:solidFill>
          <a:schemeClr val="dk1">
            <a:lumMod val="35000"/>
            <a:lumOff val="65000"/>
          </a:schemeClr>
        </a:solidFill>
        <a:round/>
      </a:ln>
    </cs:spPr>
  </cs:dropLine>
  <cs:errorBar>
    <cs:lnRef idx="0"/>
    <cs:fillRef idx="0"/>
    <cs:effectRef idx="0"/>
    <cs:fontRef idx="minor">
      <a:schemeClr val="dk1"/>
    </cs:fontRef>
    <cs:spPr>
      <a:ln w="9525" cap="flat" cmpd="sng" algn="ctr">
        <a:solidFill>
          <a:schemeClr val="dk1">
            <a:lumMod val="65000"/>
            <a:lumOff val="35000"/>
          </a:schemeClr>
        </a:solidFill>
        <a:round/>
      </a:ln>
    </cs:spPr>
  </cs:errorBar>
  <cs:floor>
    <cs:lnRef idx="0"/>
    <cs:fillRef idx="0"/>
    <cs:effectRef idx="0"/>
    <cs:fontRef idx="minor">
      <a:schemeClr val="dk1"/>
    </cs:fontRef>
    <cs:spPr>
      <a:noFill/>
      <a:ln>
        <a:noFill/>
      </a:ln>
    </cs:spPr>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w="9525" cap="flat" cmpd="sng" algn="ctr">
        <a:solidFill>
          <a:schemeClr val="dk1">
            <a:lumMod val="5000"/>
            <a:lumOff val="95000"/>
          </a:schemeClr>
        </a:solidFill>
        <a:round/>
      </a:ln>
    </cs:spPr>
  </cs:gridlineMinor>
  <cs:hiLoLine>
    <cs:lnRef idx="0"/>
    <cs:fillRef idx="0"/>
    <cs:effectRef idx="0"/>
    <cs:fontRef idx="minor">
      <a:schemeClr val="dk1"/>
    </cs:fontRef>
    <cs:spPr>
      <a:ln w="9525" cap="flat" cmpd="sng" algn="ctr">
        <a:solidFill>
          <a:schemeClr val="dk1">
            <a:lumMod val="50000"/>
            <a:lumOff val="50000"/>
          </a:schemeClr>
        </a:solidFill>
        <a:round/>
      </a:ln>
    </cs:spPr>
  </cs:hiLoLine>
  <cs:leaderLine>
    <cs:lnRef idx="0"/>
    <cs:fillRef idx="0"/>
    <cs:effectRef idx="0"/>
    <cs:fontRef idx="minor">
      <a:schemeClr val="dk1"/>
    </cs:fontRef>
    <cs:spPr>
      <a:ln w="9525" cap="flat" cmpd="sng" algn="ctr">
        <a:solidFill>
          <a:schemeClr val="dk1">
            <a:lumMod val="35000"/>
            <a:lumOff val="65000"/>
          </a:schemeClr>
        </a:solidFill>
        <a:round/>
      </a:ln>
    </cs:spPr>
  </cs:leaderLine>
  <cs:legend>
    <cs:lnRef idx="0"/>
    <cs:fillRef idx="0"/>
    <cs:effectRef idx="0"/>
    <cs:fontRef idx="minor">
      <a:schemeClr val="dk1">
        <a:lumMod val="65000"/>
        <a:lumOff val="35000"/>
      </a:schemeClr>
    </cs:fontRef>
    <cs:spPr>
      <a:solidFill>
        <a:schemeClr val="lt1">
          <a:alpha val="78000"/>
        </a:schemeClr>
      </a:solidFill>
    </cs:spPr>
    <cs:defRPr sz="900" kern="1200"/>
  </cs:legend>
  <cs:plotArea mods="allowNoFillOverride allowNoLineOverride">
    <cs:lnRef idx="0"/>
    <cs:fillRef idx="0"/>
    <cs:effectRef idx="0"/>
    <cs:fontRef idx="minor">
      <a:schemeClr val="dk1"/>
    </cs:fontRef>
  </cs:plotArea>
  <cs:plotArea3D mods="allowNoFillOverride allowNoLineOverride">
    <cs:lnRef idx="0"/>
    <cs:fillRef idx="0"/>
    <cs:effectRef idx="0"/>
    <cs:fontRef idx="minor">
      <a:schemeClr val="dk1"/>
    </cs:fontRef>
  </cs:plotArea3D>
  <cs:seriesAxis>
    <cs:lnRef idx="0"/>
    <cs:fillRef idx="0"/>
    <cs:effectRef idx="0"/>
    <cs:fontRef idx="minor">
      <a:schemeClr val="dk1">
        <a:lumMod val="65000"/>
        <a:lumOff val="35000"/>
      </a:schemeClr>
    </cs:fontRef>
    <cs:defRPr sz="900" kern="1200"/>
  </cs:seriesAxis>
  <cs:seriesLine>
    <cs:lnRef idx="0"/>
    <cs:fillRef idx="0"/>
    <cs:effectRef idx="0"/>
    <cs:fontRef idx="minor">
      <a:schemeClr val="dk1"/>
    </cs:fontRef>
    <cs:spPr>
      <a:ln w="9525" cap="flat" cmpd="sng" algn="ctr">
        <a:solidFill>
          <a:schemeClr val="dk1">
            <a:lumMod val="35000"/>
            <a:lumOff val="65000"/>
          </a:schemeClr>
        </a:solidFill>
        <a:round/>
      </a:ln>
    </cs:spPr>
  </cs:seriesLine>
  <cs:title>
    <cs:lnRef idx="0"/>
    <cs:fillRef idx="0"/>
    <cs:effectRef idx="0"/>
    <cs:fontRef idx="minor">
      <a:schemeClr val="dk1">
        <a:lumMod val="65000"/>
        <a:lumOff val="35000"/>
      </a:schemeClr>
    </cs:fontRef>
    <cs:defRPr sz="1800" b="1" kern="1200" baseline="0"/>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cap="flat" cmpd="sng" algn="ctr">
        <a:solidFill>
          <a:schemeClr val="dk1">
            <a:lumMod val="65000"/>
            <a:lumOff val="35000"/>
          </a:schemeClr>
        </a:solidFill>
        <a:round/>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7.xml><?xml version="1.0" encoding="utf-8"?>
<cs:chartStyle xmlns:cs="http://schemas.microsoft.com/office/drawing/2012/chartStyle" xmlns:a="http://schemas.openxmlformats.org/drawingml/2006/main" id="234">
  <cs:axisTitle>
    <cs:lnRef idx="0"/>
    <cs:fillRef idx="0"/>
    <cs:effectRef idx="0"/>
    <cs:fontRef idx="minor">
      <a:schemeClr val="dk1">
        <a:lumMod val="65000"/>
        <a:lumOff val="35000"/>
      </a:schemeClr>
    </cs:fontRef>
    <cs:defRPr sz="900" kern="1200"/>
  </cs:axisTitle>
  <cs:category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1000" kern="1200"/>
  </cs:categoryAxis>
  <cs:chartArea>
    <cs:lnRef idx="0"/>
    <cs:fillRef idx="0"/>
    <cs:effectRef idx="0"/>
    <cs:fontRef idx="minor">
      <a:schemeClr val="dk1"/>
    </cs:fontRef>
    <cs:spPr>
      <a:solidFill>
        <a:schemeClr val="lt1"/>
      </a:solidFill>
      <a:ln w="9525" cap="flat" cmpd="sng" algn="ctr">
        <a:solidFill>
          <a:schemeClr val="dk1">
            <a:lumMod val="15000"/>
            <a:lumOff val="85000"/>
          </a:schemeClr>
        </a:solidFill>
        <a:round/>
      </a:ln>
    </cs:spPr>
    <cs:defRPr sz="900" kern="1200"/>
  </cs:chartArea>
  <cs:dataLabel>
    <cs:lnRef idx="0"/>
    <cs:fillRef idx="0"/>
    <cs:effectRef idx="0"/>
    <cs:fontRef idx="minor">
      <cs:styleClr val="auto"/>
    </cs:fontRef>
    <cs:spPr/>
    <cs:defRPr sz="900" b="1" i="0" u="none" strike="noStrike" kern="1200" baseline="0"/>
  </cs:dataLabel>
  <cs:dataLabelCallout>
    <cs:lnRef idx="0"/>
    <cs:fillRef idx="0"/>
    <cs:effectRef idx="0"/>
    <cs:fontRef idx="minor">
      <a:schemeClr val="dk1">
        <a:lumMod val="65000"/>
        <a:lumOff val="35000"/>
      </a:schemeClr>
    </cs:fontRef>
    <cs:spPr>
      <a:solidFill>
        <a:schemeClr val="lt1"/>
      </a:solidFill>
      <a:ln w="9575">
        <a:solidFill>
          <a:schemeClr val="lt1">
            <a:lumMod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0">
      <cs:styleClr val="auto"/>
    </cs:fillRef>
    <cs:effectRef idx="0"/>
    <cs:fontRef idx="minor">
      <a:schemeClr val="dk1"/>
    </cs:fontRef>
    <cs:spPr>
      <a:solidFill>
        <a:schemeClr val="phClr"/>
      </a:solidFill>
    </cs:spPr>
  </cs:dataPoint>
  <cs:dataPoint3D>
    <cs:lnRef idx="0"/>
    <cs:fillRef idx="0">
      <cs:styleClr val="auto"/>
    </cs:fillRef>
    <cs:effectRef idx="0"/>
    <cs:fontRef idx="minor">
      <a:schemeClr val="dk1"/>
    </cs:fontRef>
    <cs:spPr>
      <a:solidFill>
        <a:schemeClr val="phClr"/>
      </a:solidFill>
    </cs:spPr>
  </cs:dataPoint3D>
  <cs:dataPointLine>
    <cs:lnRef idx="0">
      <cs:styleClr val="auto"/>
    </cs:lnRef>
    <cs:fillRef idx="0"/>
    <cs:effectRef idx="0"/>
    <cs:fontRef idx="minor">
      <a:schemeClr val="dk1"/>
    </cs:fontRef>
    <cs:spPr>
      <a:ln w="19050" cap="rnd" cmpd="sng" algn="ctr">
        <a:solidFill>
          <a:schemeClr val="phClr">
            <a:shade val="95000"/>
            <a:satMod val="105000"/>
          </a:schemeClr>
        </a:solidFill>
        <a:round/>
      </a:ln>
    </cs:spPr>
  </cs:dataPointLine>
  <cs:dataPointMarker>
    <cs:lnRef idx="0"/>
    <cs:fillRef idx="0"/>
    <cs:effectRef idx="0"/>
    <cs:fontRef idx="minor">
      <a:schemeClr val="dk1"/>
    </cs:fontRef>
    <cs:spPr>
      <a:solidFill>
        <a:schemeClr val="lt1"/>
      </a:solidFill>
    </cs:spPr>
  </cs:dataPointMarker>
  <cs:dataPointMarkerLayout symbol="circle" size="17"/>
  <cs:dataPointWireframe>
    <cs:lnRef idx="0">
      <cs:styleClr val="auto"/>
    </cs:lnRef>
    <cs:fillRef idx="1"/>
    <cs:effectRef idx="0"/>
    <cs:fontRef idx="minor">
      <a:schemeClr val="dk1"/>
    </cs:fontRef>
    <cs:spPr>
      <a:ln w="9525">
        <a:solidFill>
          <a:schemeClr val="phClr"/>
        </a:solidFill>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75000"/>
          <a:lumOff val="2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35000"/>
            <a:lumOff val="65000"/>
          </a:schemeClr>
        </a:solidFill>
      </a:ln>
    </cs:spPr>
  </cs:dropLine>
  <cs:errorBar>
    <cs:lnRef idx="0"/>
    <cs:fillRef idx="0"/>
    <cs:effectRef idx="0"/>
    <cs:fontRef idx="minor">
      <a:schemeClr val="dk1"/>
    </cs:fontRef>
    <cs:spPr>
      <a:ln w="9525">
        <a:solidFill>
          <a:schemeClr val="dk1">
            <a:lumMod val="50000"/>
            <a:lumOff val="50000"/>
          </a:schemeClr>
        </a:solidFill>
      </a:ln>
    </cs:spPr>
  </cs:errorBar>
  <cs:floor>
    <cs:lnRef idx="0"/>
    <cs:fillRef idx="0"/>
    <cs:effectRef idx="0"/>
    <cs:fontRef idx="minor">
      <a:schemeClr val="dk1"/>
    </cs:fontRef>
  </cs:floor>
  <cs:gridlineMajor>
    <cs:lnRef idx="0"/>
    <cs:fillRef idx="0"/>
    <cs:effectRef idx="0"/>
    <cs:fontRef idx="minor">
      <a:schemeClr val="dk1"/>
    </cs:fontRef>
    <cs:spPr>
      <a:ln>
        <a:solidFill>
          <a:schemeClr val="dk1">
            <a:lumMod val="15000"/>
            <a:lumOff val="85000"/>
          </a:schemeClr>
        </a:solidFill>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35000"/>
            <a:lumOff val="65000"/>
          </a:schemeClr>
        </a:solidFill>
      </a:ln>
    </cs:spPr>
  </cs:hiLoLine>
  <cs:leaderLine>
    <cs:lnRef idx="0"/>
    <cs:fillRef idx="0"/>
    <cs:effectRef idx="0"/>
    <cs:fontRef idx="minor">
      <a:schemeClr val="dk1"/>
    </cs:fontRef>
    <cs:spPr>
      <a:ln w="9525">
        <a:solidFill>
          <a:schemeClr val="dk1">
            <a:lumMod val="35000"/>
            <a:lumOff val="65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35000"/>
            <a:lumOff val="65000"/>
          </a:schemeClr>
        </a:solidFill>
      </a:ln>
    </cs:spPr>
  </cs:seriesLine>
  <cs:title>
    <cs:lnRef idx="0"/>
    <cs:fillRef idx="0"/>
    <cs:effectRef idx="0"/>
    <cs:fontRef idx="minor">
      <a:schemeClr val="dk1"/>
    </cs:fontRef>
    <cs:defRPr sz="1440" b="0" kern="1200" cap="all" spc="0" baseline="0">
      <a:gradFill>
        <a:gsLst>
          <a:gs pos="0">
            <a:schemeClr val="dk1">
              <a:lumMod val="50000"/>
              <a:lumOff val="50000"/>
            </a:schemeClr>
          </a:gs>
          <a:gs pos="100000">
            <a:schemeClr val="dk1">
              <a:lumMod val="85000"/>
              <a:lumOff val="15000"/>
            </a:schemeClr>
          </a:gs>
        </a:gsLst>
        <a:lin ang="5400000" scaled="0"/>
      </a:gradFill>
    </cs:defRPr>
  </cs:title>
  <cs:trendline>
    <cs:lnRef idx="0">
      <cs:styleClr val="auto"/>
    </cs:lnRef>
    <cs:fillRef idx="0"/>
    <cs:effectRef idx="0"/>
    <cs:fontRef idx="minor">
      <a:schemeClr val="dk1"/>
    </cs:fontRef>
    <cs:spPr>
      <a:ln w="9525" cap="rnd">
        <a:solidFill>
          <a:schemeClr val="phClr"/>
        </a:solidFill>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dk1">
            <a:lumMod val="50000"/>
            <a:lumOff val="50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8.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Документ" ma:contentTypeID="0x0101008E2DAC058EC30A4397EDE9947434F430" ma:contentTypeVersion="0" ma:contentTypeDescription="Создание документа." ma:contentTypeScope="" ma:versionID="ae232017ca1e4437dca3304b0498974c">
  <xsd:schema xmlns:xsd="http://www.w3.org/2001/XMLSchema" xmlns:xs="http://www.w3.org/2001/XMLSchema" xmlns:p="http://schemas.microsoft.com/office/2006/metadata/properties" targetNamespace="http://schemas.microsoft.com/office/2006/metadata/properties" ma:root="true" ma:fieldsID="02f955febea7e716b4e91cddba171100">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171CC4-E7FC-4805-9A20-9F51D24343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C5BB0B9C-70D2-4692-B034-EA3E7D83657A}">
  <ds:schemaRefs>
    <ds:schemaRef ds:uri="http://purl.org/dc/terms/"/>
    <ds:schemaRef ds:uri="http://schemas.microsoft.com/office/2006/documentManagement/types"/>
    <ds:schemaRef ds:uri="http://schemas.microsoft.com/office/infopath/2007/PartnerControls"/>
    <ds:schemaRef ds:uri="http://www.w3.org/XML/1998/namespace"/>
    <ds:schemaRef ds:uri="http://purl.org/dc/elements/1.1/"/>
    <ds:schemaRef ds:uri="http://schemas.microsoft.com/office/2006/metadata/properties"/>
    <ds:schemaRef ds:uri="http://purl.org/dc/dcmitype/"/>
    <ds:schemaRef ds:uri="http://schemas.openxmlformats.org/package/2006/metadata/core-properties"/>
  </ds:schemaRefs>
</ds:datastoreItem>
</file>

<file path=customXml/itemProps3.xml><?xml version="1.0" encoding="utf-8"?>
<ds:datastoreItem xmlns:ds="http://schemas.openxmlformats.org/officeDocument/2006/customXml" ds:itemID="{762D5E84-C3CD-4DFF-89DA-3CD92745283B}">
  <ds:schemaRefs>
    <ds:schemaRef ds:uri="http://schemas.microsoft.com/sharepoint/v3/contenttype/forms"/>
  </ds:schemaRefs>
</ds:datastoreItem>
</file>

<file path=customXml/itemProps4.xml><?xml version="1.0" encoding="utf-8"?>
<ds:datastoreItem xmlns:ds="http://schemas.openxmlformats.org/officeDocument/2006/customXml" ds:itemID="{8E8FBB8C-7BFE-437F-A3F4-A34C595DEA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106</Pages>
  <Words>27495</Words>
  <Characters>156725</Characters>
  <Application>Microsoft Office Word</Application>
  <DocSecurity>0</DocSecurity>
  <Lines>1306</Lines>
  <Paragraphs>367</Paragraphs>
  <ScaleCrop>false</ScaleCrop>
  <HeadingPairs>
    <vt:vector size="2" baseType="variant">
      <vt:variant>
        <vt:lpstr>Название</vt:lpstr>
      </vt:variant>
      <vt:variant>
        <vt:i4>1</vt:i4>
      </vt:variant>
    </vt:vector>
  </HeadingPairs>
  <TitlesOfParts>
    <vt:vector size="1" baseType="lpstr">
      <vt:lpstr/>
    </vt:vector>
  </TitlesOfParts>
  <Company>Gorodskoe Sobranie</Company>
  <LinksUpToDate>false</LinksUpToDate>
  <CharactersWithSpaces>183853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boltunova_va</dc:creator>
  <dc:description/>
  <cp:lastModifiedBy>Кузнецова Дарья Константиновна</cp:lastModifiedBy>
  <cp:revision>116</cp:revision>
  <cp:lastPrinted>2020-03-13T10:06:00Z</cp:lastPrinted>
  <dcterms:created xsi:type="dcterms:W3CDTF">2019-12-14T23:11:00Z</dcterms:created>
  <dcterms:modified xsi:type="dcterms:W3CDTF">2020-03-16T11:24:00Z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Gorodskoe Sobranie</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y fmtid="{D5CDD505-2E9C-101B-9397-08002B2CF9AE}" pid="9" name="ContentTypeId">
    <vt:lpwstr>0x0101008E2DAC058EC30A4397EDE9947434F430</vt:lpwstr>
  </property>
</Properties>
</file>