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DA7" w:rsidRPr="005D299C" w:rsidRDefault="004D2DA7" w:rsidP="005D299C">
      <w:pPr>
        <w:pStyle w:val="Default"/>
        <w:jc w:val="center"/>
        <w:rPr>
          <w:b/>
          <w:sz w:val="23"/>
          <w:szCs w:val="23"/>
        </w:rPr>
      </w:pPr>
      <w:bookmarkStart w:id="0" w:name="_GoBack"/>
      <w:bookmarkEnd w:id="0"/>
      <w:r w:rsidRPr="005D299C">
        <w:rPr>
          <w:b/>
          <w:sz w:val="23"/>
          <w:szCs w:val="23"/>
        </w:rPr>
        <w:t>Дирекция Ассоциации экспортеров и импортеров приглашает на вебинар</w:t>
      </w:r>
    </w:p>
    <w:p w:rsidR="004D2DA7" w:rsidRDefault="004D2DA7" w:rsidP="005D299C">
      <w:pPr>
        <w:pStyle w:val="Default"/>
        <w:jc w:val="center"/>
        <w:rPr>
          <w:b/>
          <w:sz w:val="26"/>
          <w:szCs w:val="26"/>
        </w:rPr>
      </w:pPr>
      <w:r w:rsidRPr="005D299C">
        <w:rPr>
          <w:b/>
          <w:sz w:val="26"/>
          <w:szCs w:val="26"/>
        </w:rPr>
        <w:t>«Новые технологии по борьбе с корон</w:t>
      </w:r>
      <w:r w:rsidR="00B858BA">
        <w:rPr>
          <w:b/>
          <w:sz w:val="26"/>
          <w:szCs w:val="26"/>
        </w:rPr>
        <w:t>а</w:t>
      </w:r>
      <w:r w:rsidRPr="005D299C">
        <w:rPr>
          <w:b/>
          <w:sz w:val="26"/>
          <w:szCs w:val="26"/>
        </w:rPr>
        <w:t>вирусом</w:t>
      </w:r>
      <w:r w:rsidR="005D299C">
        <w:rPr>
          <w:b/>
          <w:sz w:val="26"/>
          <w:szCs w:val="26"/>
        </w:rPr>
        <w:t>»</w:t>
      </w:r>
    </w:p>
    <w:p w:rsidR="005D299C" w:rsidRDefault="005D299C" w:rsidP="005D299C">
      <w:pPr>
        <w:pStyle w:val="Default"/>
        <w:jc w:val="center"/>
        <w:rPr>
          <w:b/>
          <w:sz w:val="26"/>
          <w:szCs w:val="26"/>
        </w:rPr>
      </w:pPr>
    </w:p>
    <w:p w:rsidR="005D299C" w:rsidRPr="005D299C" w:rsidRDefault="005D299C" w:rsidP="005D299C">
      <w:pPr>
        <w:pStyle w:val="Default"/>
        <w:jc w:val="center"/>
        <w:rPr>
          <w:b/>
          <w:sz w:val="26"/>
          <w:szCs w:val="26"/>
        </w:rPr>
      </w:pPr>
    </w:p>
    <w:p w:rsidR="005D299C" w:rsidRPr="005D299C" w:rsidRDefault="004D2DA7" w:rsidP="005D299C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11 декабря в</w:t>
      </w:r>
      <w:r w:rsidR="005D299C">
        <w:rPr>
          <w:sz w:val="26"/>
          <w:szCs w:val="26"/>
        </w:rPr>
        <w:t xml:space="preserve"> 11 часов </w:t>
      </w:r>
      <w:r>
        <w:rPr>
          <w:sz w:val="26"/>
          <w:szCs w:val="26"/>
        </w:rPr>
        <w:t>00</w:t>
      </w:r>
      <w:r w:rsidR="005D299C">
        <w:rPr>
          <w:sz w:val="26"/>
          <w:szCs w:val="26"/>
        </w:rPr>
        <w:t xml:space="preserve"> минут</w:t>
      </w:r>
      <w:r>
        <w:rPr>
          <w:sz w:val="26"/>
          <w:szCs w:val="26"/>
        </w:rPr>
        <w:t xml:space="preserve"> (московское время) </w:t>
      </w:r>
      <w:r w:rsidR="005D299C">
        <w:rPr>
          <w:sz w:val="26"/>
          <w:szCs w:val="26"/>
        </w:rPr>
        <w:t xml:space="preserve">состоится </w:t>
      </w:r>
      <w:r w:rsidR="005D299C" w:rsidRPr="005D299C">
        <w:rPr>
          <w:sz w:val="23"/>
          <w:szCs w:val="23"/>
        </w:rPr>
        <w:t xml:space="preserve">вебинар на тему </w:t>
      </w:r>
      <w:r w:rsidR="005D299C" w:rsidRPr="005D299C">
        <w:rPr>
          <w:sz w:val="26"/>
          <w:szCs w:val="26"/>
        </w:rPr>
        <w:t>«Новые технологии по борьбе с корон</w:t>
      </w:r>
      <w:r w:rsidR="00B858BA">
        <w:rPr>
          <w:sz w:val="26"/>
          <w:szCs w:val="26"/>
        </w:rPr>
        <w:t>а</w:t>
      </w:r>
      <w:r w:rsidR="005D299C" w:rsidRPr="005D299C">
        <w:rPr>
          <w:sz w:val="26"/>
          <w:szCs w:val="26"/>
        </w:rPr>
        <w:t>вирусом».</w:t>
      </w:r>
    </w:p>
    <w:p w:rsidR="004D2DA7" w:rsidRPr="005D299C" w:rsidRDefault="004D2DA7" w:rsidP="004D2DA7">
      <w:pPr>
        <w:pStyle w:val="Default"/>
        <w:rPr>
          <w:sz w:val="26"/>
          <w:szCs w:val="26"/>
        </w:rPr>
      </w:pP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Спикеры мероприятия: </w:t>
      </w:r>
    </w:p>
    <w:p w:rsidR="004D2DA7" w:rsidRPr="00B858BA" w:rsidRDefault="004D2DA7" w:rsidP="004D2DA7">
      <w:pPr>
        <w:pStyle w:val="Default"/>
        <w:rPr>
          <w:sz w:val="26"/>
          <w:szCs w:val="26"/>
        </w:rPr>
      </w:pPr>
      <w:r w:rsidRPr="00B858BA">
        <w:rPr>
          <w:sz w:val="26"/>
          <w:szCs w:val="26"/>
        </w:rPr>
        <w:t xml:space="preserve">1. </w:t>
      </w:r>
      <w:r w:rsidRPr="004D2DA7">
        <w:rPr>
          <w:sz w:val="26"/>
          <w:szCs w:val="26"/>
          <w:lang w:val="en-US"/>
        </w:rPr>
        <w:t>James</w:t>
      </w:r>
      <w:r w:rsidRPr="00B858BA">
        <w:rPr>
          <w:sz w:val="26"/>
          <w:szCs w:val="26"/>
        </w:rPr>
        <w:t xml:space="preserve"> </w:t>
      </w:r>
      <w:r w:rsidRPr="004D2DA7">
        <w:rPr>
          <w:sz w:val="26"/>
          <w:szCs w:val="26"/>
          <w:lang w:val="en-US"/>
        </w:rPr>
        <w:t>C</w:t>
      </w:r>
      <w:r w:rsidRPr="00B858BA">
        <w:rPr>
          <w:sz w:val="26"/>
          <w:szCs w:val="26"/>
        </w:rPr>
        <w:t>.</w:t>
      </w:r>
      <w:r w:rsidRPr="004D2DA7">
        <w:rPr>
          <w:sz w:val="26"/>
          <w:szCs w:val="26"/>
          <w:lang w:val="en-US"/>
        </w:rPr>
        <w:t>F</w:t>
      </w:r>
      <w:r w:rsidRPr="00B858BA">
        <w:rPr>
          <w:sz w:val="26"/>
          <w:szCs w:val="26"/>
        </w:rPr>
        <w:t xml:space="preserve">. </w:t>
      </w:r>
      <w:r w:rsidRPr="004D2DA7">
        <w:rPr>
          <w:sz w:val="26"/>
          <w:szCs w:val="26"/>
          <w:lang w:val="en-US"/>
        </w:rPr>
        <w:t>Huang</w:t>
      </w:r>
      <w:r w:rsidRPr="00B858BA">
        <w:rPr>
          <w:sz w:val="26"/>
          <w:szCs w:val="26"/>
        </w:rPr>
        <w:t xml:space="preserve">, </w:t>
      </w:r>
      <w:r>
        <w:rPr>
          <w:sz w:val="26"/>
          <w:szCs w:val="26"/>
        </w:rPr>
        <w:t>Президент</w:t>
      </w:r>
      <w:r w:rsidRPr="00B858BA">
        <w:rPr>
          <w:sz w:val="26"/>
          <w:szCs w:val="26"/>
        </w:rPr>
        <w:t xml:space="preserve"> </w:t>
      </w:r>
      <w:r w:rsidRPr="004D2DA7">
        <w:rPr>
          <w:sz w:val="26"/>
          <w:szCs w:val="26"/>
          <w:lang w:val="en-US"/>
        </w:rPr>
        <w:t>TAITRA</w:t>
      </w:r>
      <w:r w:rsidRPr="00B858BA">
        <w:rPr>
          <w:sz w:val="26"/>
          <w:szCs w:val="26"/>
        </w:rPr>
        <w:t xml:space="preserve"> </w:t>
      </w: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2. Скальный А.В., доктор медицинских наук, профессор, вице-президент Института микроэлементов ЮНЕСКО, основатель научной школы биоэлементологии, президент АНО «Центр Биотической медицины», заведующий кафедрой «Медицинской элементологии» РУДН </w:t>
      </w: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3. Госпитали для борьбы с COVID-19: Опыт Мемориального госпиталя Chang Gung Memorial Hospital — Dr. Po-Yen Huang </w:t>
      </w: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Противоэпидемическое преимущество CGMH </w:t>
      </w: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4. Умная медицина на Тайване </w:t>
      </w:r>
    </w:p>
    <w:p w:rsidR="004D2DA7" w:rsidRPr="00B858BA" w:rsidRDefault="004D2DA7" w:rsidP="004D2DA7">
      <w:pPr>
        <w:pStyle w:val="Default"/>
        <w:rPr>
          <w:sz w:val="26"/>
          <w:szCs w:val="26"/>
          <w:lang w:val="en-US"/>
        </w:rPr>
      </w:pPr>
      <w:r w:rsidRPr="00B858BA">
        <w:rPr>
          <w:sz w:val="26"/>
          <w:szCs w:val="26"/>
          <w:lang w:val="en-US"/>
        </w:rPr>
        <w:t xml:space="preserve">- Ray-Jade Chen, M.D., M.Sc. /Taipei Medical University Hospital </w:t>
      </w: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5. Новые возможности для робототехники после пандемии — Ian Sun </w:t>
      </w:r>
    </w:p>
    <w:p w:rsidR="008E5279" w:rsidRDefault="004D2DA7" w:rsidP="005D299C">
      <w:pPr>
        <w:pStyle w:val="Default"/>
        <w:rPr>
          <w:sz w:val="26"/>
          <w:szCs w:val="26"/>
        </w:rPr>
      </w:pPr>
      <w:r>
        <w:rPr>
          <w:sz w:val="26"/>
          <w:szCs w:val="26"/>
        </w:rPr>
        <w:t>6. Система быстрого контроля температуры Walle Screen-AI — Jenny Lin</w:t>
      </w:r>
    </w:p>
    <w:p w:rsidR="005D299C" w:rsidRDefault="004D2DA7" w:rsidP="004D2DA7">
      <w:pPr>
        <w:pStyle w:val="Default"/>
      </w:pPr>
      <w:r w:rsidRPr="00B858BA">
        <w:t xml:space="preserve"> </w:t>
      </w:r>
    </w:p>
    <w:p w:rsidR="004D2DA7" w:rsidRPr="004D2DA7" w:rsidRDefault="004D2DA7" w:rsidP="004D2DA7">
      <w:pPr>
        <w:pStyle w:val="Default"/>
        <w:rPr>
          <w:sz w:val="26"/>
          <w:szCs w:val="26"/>
          <w:lang w:val="en-US"/>
        </w:rPr>
      </w:pPr>
      <w:r>
        <w:rPr>
          <w:sz w:val="26"/>
          <w:szCs w:val="26"/>
        </w:rPr>
        <w:t>Организатор</w:t>
      </w:r>
      <w:r w:rsidRPr="004D2DA7">
        <w:rPr>
          <w:sz w:val="26"/>
          <w:szCs w:val="26"/>
          <w:lang w:val="en-US"/>
        </w:rPr>
        <w:t xml:space="preserve">: </w:t>
      </w:r>
    </w:p>
    <w:p w:rsidR="004D2DA7" w:rsidRPr="004D2DA7" w:rsidRDefault="004D2DA7" w:rsidP="004D2DA7">
      <w:pPr>
        <w:pStyle w:val="Default"/>
        <w:rPr>
          <w:sz w:val="26"/>
          <w:szCs w:val="26"/>
          <w:lang w:val="en-US"/>
        </w:rPr>
      </w:pPr>
      <w:r w:rsidRPr="004D2DA7">
        <w:rPr>
          <w:sz w:val="26"/>
          <w:szCs w:val="26"/>
          <w:lang w:val="en-US"/>
        </w:rPr>
        <w:t xml:space="preserve">-Taiwan External Trade Development Council (TAITRA) </w:t>
      </w:r>
    </w:p>
    <w:p w:rsidR="005D299C" w:rsidRPr="00B858BA" w:rsidRDefault="005D299C" w:rsidP="004D2DA7">
      <w:pPr>
        <w:pStyle w:val="Default"/>
        <w:rPr>
          <w:sz w:val="26"/>
          <w:szCs w:val="26"/>
          <w:lang w:val="en-US"/>
        </w:rPr>
      </w:pP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Соорганизаторы: </w:t>
      </w: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-Ассоциация экспортеров и импортеров </w:t>
      </w:r>
    </w:p>
    <w:p w:rsidR="004D2DA7" w:rsidRDefault="004D2DA7" w:rsidP="004D2DA7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-Московская ассоциация предпринимателей </w:t>
      </w:r>
    </w:p>
    <w:p w:rsidR="004D2DA7" w:rsidRPr="004D2DA7" w:rsidRDefault="004D2DA7" w:rsidP="004D2DA7">
      <w:pPr>
        <w:pStyle w:val="Default"/>
        <w:rPr>
          <w:sz w:val="26"/>
          <w:szCs w:val="26"/>
          <w:lang w:val="en-US"/>
        </w:rPr>
      </w:pPr>
      <w:r w:rsidRPr="004D2DA7">
        <w:rPr>
          <w:sz w:val="26"/>
          <w:szCs w:val="26"/>
          <w:lang w:val="en-US"/>
        </w:rPr>
        <w:t xml:space="preserve">-IMEDA (International Medical Device Manufacturers Association) </w:t>
      </w:r>
    </w:p>
    <w:p w:rsidR="004D2DA7" w:rsidRPr="004D2DA7" w:rsidRDefault="004D2DA7" w:rsidP="004D2DA7">
      <w:pPr>
        <w:pStyle w:val="Default"/>
        <w:rPr>
          <w:sz w:val="26"/>
          <w:szCs w:val="26"/>
          <w:lang w:val="en-US"/>
        </w:rPr>
      </w:pPr>
      <w:r w:rsidRPr="004D2DA7">
        <w:rPr>
          <w:sz w:val="26"/>
          <w:szCs w:val="26"/>
          <w:lang w:val="en-US"/>
        </w:rPr>
        <w:t xml:space="preserve">-WTC Moscow </w:t>
      </w:r>
    </w:p>
    <w:p w:rsidR="004D2DA7" w:rsidRPr="004D2DA7" w:rsidRDefault="004D2DA7" w:rsidP="004D2DA7">
      <w:pPr>
        <w:pStyle w:val="Default"/>
        <w:rPr>
          <w:sz w:val="26"/>
          <w:szCs w:val="26"/>
          <w:lang w:val="en-US"/>
        </w:rPr>
      </w:pPr>
      <w:r w:rsidRPr="004D2DA7">
        <w:rPr>
          <w:sz w:val="26"/>
          <w:szCs w:val="26"/>
          <w:lang w:val="en-US"/>
        </w:rPr>
        <w:lastRenderedPageBreak/>
        <w:t xml:space="preserve">-MKPPR </w:t>
      </w:r>
    </w:p>
    <w:p w:rsidR="004D2DA7" w:rsidRPr="004D2DA7" w:rsidRDefault="004D2DA7" w:rsidP="004D2DA7">
      <w:pPr>
        <w:pStyle w:val="Default"/>
        <w:rPr>
          <w:sz w:val="26"/>
          <w:szCs w:val="26"/>
          <w:lang w:val="en-US"/>
        </w:rPr>
      </w:pPr>
      <w:r w:rsidRPr="004D2DA7">
        <w:rPr>
          <w:sz w:val="26"/>
          <w:szCs w:val="26"/>
          <w:lang w:val="en-US"/>
        </w:rPr>
        <w:t xml:space="preserve">-POZIS JSC </w:t>
      </w:r>
    </w:p>
    <w:p w:rsidR="004D2DA7" w:rsidRPr="004D2DA7" w:rsidRDefault="004D2DA7" w:rsidP="004D2DA7">
      <w:pPr>
        <w:pStyle w:val="Default"/>
        <w:rPr>
          <w:sz w:val="26"/>
          <w:szCs w:val="26"/>
          <w:lang w:val="en-US"/>
        </w:rPr>
      </w:pPr>
      <w:r w:rsidRPr="004D2DA7">
        <w:rPr>
          <w:sz w:val="26"/>
          <w:szCs w:val="26"/>
          <w:lang w:val="en-US"/>
        </w:rPr>
        <w:t>-</w:t>
      </w:r>
      <w:r>
        <w:rPr>
          <w:sz w:val="26"/>
          <w:szCs w:val="26"/>
        </w:rPr>
        <w:t>ТПП</w:t>
      </w:r>
      <w:r w:rsidRPr="004D2DA7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Республики</w:t>
      </w:r>
      <w:r w:rsidRPr="004D2DA7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Татарстан</w:t>
      </w:r>
      <w:r w:rsidRPr="004D2DA7">
        <w:rPr>
          <w:sz w:val="26"/>
          <w:szCs w:val="26"/>
          <w:lang w:val="en-US"/>
        </w:rPr>
        <w:t xml:space="preserve"> </w:t>
      </w:r>
    </w:p>
    <w:p w:rsidR="004D2DA7" w:rsidRPr="00B858BA" w:rsidRDefault="004D2DA7" w:rsidP="004D2DA7">
      <w:pPr>
        <w:pStyle w:val="Default"/>
        <w:rPr>
          <w:sz w:val="26"/>
          <w:szCs w:val="26"/>
        </w:rPr>
      </w:pPr>
      <w:r w:rsidRPr="00B858BA">
        <w:rPr>
          <w:sz w:val="26"/>
          <w:szCs w:val="26"/>
        </w:rPr>
        <w:t xml:space="preserve">Регистрация по ссылке ниже или на </w:t>
      </w:r>
      <w:r w:rsidRPr="005D299C">
        <w:rPr>
          <w:sz w:val="26"/>
          <w:szCs w:val="26"/>
          <w:lang w:val="en-US"/>
        </w:rPr>
        <w:t>info</w:t>
      </w:r>
      <w:r w:rsidRPr="00B858BA">
        <w:rPr>
          <w:sz w:val="26"/>
          <w:szCs w:val="26"/>
        </w:rPr>
        <w:t>@</w:t>
      </w:r>
      <w:r w:rsidRPr="005D299C">
        <w:rPr>
          <w:sz w:val="26"/>
          <w:szCs w:val="26"/>
          <w:lang w:val="en-US"/>
        </w:rPr>
        <w:t>exporterimporter</w:t>
      </w:r>
      <w:r w:rsidRPr="00B858BA">
        <w:rPr>
          <w:sz w:val="26"/>
          <w:szCs w:val="26"/>
        </w:rPr>
        <w:t>.</w:t>
      </w:r>
      <w:r w:rsidRPr="005D299C">
        <w:rPr>
          <w:sz w:val="26"/>
          <w:szCs w:val="26"/>
          <w:lang w:val="en-US"/>
        </w:rPr>
        <w:t>ru</w:t>
      </w:r>
      <w:r w:rsidRPr="00B858BA">
        <w:rPr>
          <w:sz w:val="26"/>
          <w:szCs w:val="26"/>
        </w:rPr>
        <w:t xml:space="preserve"> </w:t>
      </w:r>
    </w:p>
    <w:p w:rsidR="004D2DA7" w:rsidRPr="00B858BA" w:rsidRDefault="004D2DA7" w:rsidP="004D2DA7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5D299C">
        <w:rPr>
          <w:rFonts w:ascii="Times New Roman" w:hAnsi="Times New Roman" w:cs="Times New Roman"/>
          <w:color w:val="000000"/>
          <w:sz w:val="26"/>
          <w:szCs w:val="26"/>
          <w:lang w:val="en-US"/>
        </w:rPr>
        <w:t>https</w:t>
      </w:r>
      <w:r w:rsidRPr="00B858BA">
        <w:rPr>
          <w:rFonts w:ascii="Times New Roman" w:hAnsi="Times New Roman" w:cs="Times New Roman"/>
          <w:color w:val="000000"/>
          <w:sz w:val="26"/>
          <w:szCs w:val="26"/>
        </w:rPr>
        <w:t>://</w:t>
      </w:r>
      <w:r w:rsidRPr="005D299C">
        <w:rPr>
          <w:rFonts w:ascii="Times New Roman" w:hAnsi="Times New Roman" w:cs="Times New Roman"/>
          <w:color w:val="000000"/>
          <w:sz w:val="26"/>
          <w:szCs w:val="26"/>
          <w:lang w:val="en-US"/>
        </w:rPr>
        <w:t>mezhdunarodnyy</w:t>
      </w:r>
      <w:r w:rsidRPr="00B858BA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5D299C">
        <w:rPr>
          <w:rFonts w:ascii="Times New Roman" w:hAnsi="Times New Roman" w:cs="Times New Roman"/>
          <w:color w:val="000000"/>
          <w:sz w:val="26"/>
          <w:szCs w:val="26"/>
          <w:lang w:val="en-US"/>
        </w:rPr>
        <w:t>den</w:t>
      </w:r>
      <w:r w:rsidRPr="00B858BA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5D299C">
        <w:rPr>
          <w:rFonts w:ascii="Times New Roman" w:hAnsi="Times New Roman" w:cs="Times New Roman"/>
          <w:color w:val="000000"/>
          <w:sz w:val="26"/>
          <w:szCs w:val="26"/>
          <w:lang w:val="en-US"/>
        </w:rPr>
        <w:t>import</w:t>
      </w:r>
      <w:r w:rsidRPr="00B858BA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5D299C">
        <w:rPr>
          <w:rFonts w:ascii="Times New Roman" w:hAnsi="Times New Roman" w:cs="Times New Roman"/>
          <w:color w:val="000000"/>
          <w:sz w:val="26"/>
          <w:szCs w:val="26"/>
          <w:lang w:val="en-US"/>
        </w:rPr>
        <w:t>timepad</w:t>
      </w:r>
      <w:r w:rsidRPr="00B858BA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5D299C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r w:rsidRPr="00B858BA">
        <w:rPr>
          <w:rFonts w:ascii="Times New Roman" w:hAnsi="Times New Roman" w:cs="Times New Roman"/>
          <w:color w:val="000000"/>
          <w:sz w:val="26"/>
          <w:szCs w:val="26"/>
        </w:rPr>
        <w:t>/</w:t>
      </w:r>
      <w:r w:rsidRPr="005D299C">
        <w:rPr>
          <w:rFonts w:ascii="Times New Roman" w:hAnsi="Times New Roman" w:cs="Times New Roman"/>
          <w:color w:val="000000"/>
          <w:sz w:val="26"/>
          <w:szCs w:val="26"/>
          <w:lang w:val="en-US"/>
        </w:rPr>
        <w:t>event</w:t>
      </w:r>
      <w:r w:rsidRPr="00B858BA">
        <w:rPr>
          <w:rFonts w:ascii="Times New Roman" w:hAnsi="Times New Roman" w:cs="Times New Roman"/>
          <w:color w:val="000000"/>
          <w:sz w:val="26"/>
          <w:szCs w:val="26"/>
        </w:rPr>
        <w:t>/1488777/</w:t>
      </w:r>
    </w:p>
    <w:p w:rsidR="004D2DA7" w:rsidRPr="00B858BA" w:rsidRDefault="004D2DA7" w:rsidP="004D2DA7">
      <w:pPr>
        <w:rPr>
          <w:rFonts w:ascii="Times New Roman" w:hAnsi="Times New Roman" w:cs="Times New Roman"/>
          <w:color w:val="000000"/>
          <w:sz w:val="26"/>
          <w:szCs w:val="26"/>
        </w:rPr>
      </w:pPr>
    </w:p>
    <w:sectPr w:rsidR="004D2DA7" w:rsidRPr="00B858BA" w:rsidSect="008E5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DA7"/>
    <w:rsid w:val="004D2DA7"/>
    <w:rsid w:val="005D299C"/>
    <w:rsid w:val="007D42DC"/>
    <w:rsid w:val="008E5279"/>
    <w:rsid w:val="00B858BA"/>
    <w:rsid w:val="00B8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B3178-4EFB-4C78-8B57-BB8D3DD3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2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2D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Давлетшина Ольга Юрьевна</cp:lastModifiedBy>
  <cp:revision>2</cp:revision>
  <dcterms:created xsi:type="dcterms:W3CDTF">2020-12-10T07:10:00Z</dcterms:created>
  <dcterms:modified xsi:type="dcterms:W3CDTF">2020-12-10T07:10:00Z</dcterms:modified>
</cp:coreProperties>
</file>